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101600" distL="0" distR="0">
            <wp:extent cx="2743200" cy="419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3E55" w:rsidRDefault="00943E55">
      <w:pPr>
        <w:pStyle w:val="normal0"/>
        <w:pBdr>
          <w:top w:val="nil"/>
          <w:left w:val="nil"/>
          <w:bottom w:val="single" w:sz="4" w:space="1" w:color="000001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Јавно предузеће за комунално,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Матични број : 08032874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стамбено - грађевинске делатности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ПИБ:101443745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„КОМГРАД“   Бачка Топола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Текући рачуни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Матије Корвина број 18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                                        </w:t>
      </w:r>
      <w:r w:rsidR="00B21949">
        <w:rPr>
          <w:rFonts w:ascii="Arial Narrow" w:eastAsia="Arial Narrow" w:hAnsi="Arial Narrow" w:cs="Arial Narrow"/>
          <w:color w:val="000000"/>
          <w:sz w:val="20"/>
          <w:szCs w:val="20"/>
          <w:lang/>
        </w:rPr>
        <w:t xml:space="preserve">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B21949">
        <w:rPr>
          <w:rFonts w:ascii="Arial Narrow" w:eastAsia="Arial Narrow" w:hAnsi="Arial Narrow" w:cs="Arial Narrow"/>
          <w:color w:val="000000"/>
          <w:sz w:val="20"/>
          <w:szCs w:val="20"/>
          <w:lang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Banka Intesa: 160-920038-97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24300 Бачка Топола                                                                      </w:t>
      </w:r>
      <w:r w:rsidR="00B21949">
        <w:rPr>
          <w:rFonts w:ascii="Arial Narrow" w:eastAsia="Arial Narrow" w:hAnsi="Arial Narrow" w:cs="Arial Narrow"/>
          <w:color w:val="000000"/>
          <w:sz w:val="20"/>
          <w:szCs w:val="20"/>
          <w:lang/>
        </w:rPr>
        <w:t xml:space="preserve">   ОТП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: 325-9500600014736-74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Телефон: 024 712 510                                                                                                                       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Телефакс :024 715 711                                                                                                             </w:t>
      </w:r>
    </w:p>
    <w:p w:rsidR="00943E55" w:rsidRDefault="0076083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hyperlink r:id="rId8">
        <w:r w:rsidR="00095BB3">
          <w:rPr>
            <w:rFonts w:ascii="Arial Narrow" w:eastAsia="Arial Narrow" w:hAnsi="Arial Narrow" w:cs="Arial Narrow"/>
            <w:color w:val="000000"/>
            <w:sz w:val="20"/>
            <w:szCs w:val="20"/>
            <w:u w:val="single"/>
          </w:rPr>
          <w:t>www.komgrad.com</w:t>
        </w:r>
      </w:hyperlink>
      <w:r w:rsidR="00095BB3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                              </w:t>
      </w:r>
    </w:p>
    <w:p w:rsidR="00943E55" w:rsidRDefault="0076083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hyperlink r:id="rId9">
        <w:r w:rsidR="00095BB3">
          <w:rPr>
            <w:rFonts w:ascii="Arial Narrow" w:eastAsia="Arial Narrow" w:hAnsi="Arial Narrow" w:cs="Arial Narrow"/>
            <w:color w:val="000080"/>
            <w:sz w:val="20"/>
            <w:szCs w:val="20"/>
            <w:u w:val="single"/>
          </w:rPr>
          <w:t>komgrad@stcable.rs</w:t>
        </w:r>
      </w:hyperlink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</w:p>
    <w:p w:rsidR="00943E55" w:rsidRDefault="00D0068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датум: 31.01.2022.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број:  </w:t>
      </w:r>
      <w:r w:rsidR="00D00681">
        <w:rPr>
          <w:rFonts w:ascii="Arial Narrow" w:eastAsia="Arial Narrow" w:hAnsi="Arial Narrow" w:cs="Arial Narrow"/>
          <w:color w:val="000000"/>
          <w:sz w:val="20"/>
          <w:szCs w:val="20"/>
        </w:rPr>
        <w:t>114/2022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81B2B" w:rsidRDefault="00E81B2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 xml:space="preserve">На основу о члана 28. Закона о комуналним делатностима, као и на основу члана 35. Статута Комграда, Надзорни одбор на седници </w:t>
      </w:r>
      <w:r w:rsidRPr="00D00681">
        <w:rPr>
          <w:rFonts w:ascii="Arial Narrow" w:eastAsia="Arial Narrow" w:hAnsi="Arial Narrow" w:cs="Arial Narrow"/>
        </w:rPr>
        <w:t>28.01.2022.године</w:t>
      </w:r>
      <w:r>
        <w:rPr>
          <w:rFonts w:ascii="Arial Narrow" w:eastAsia="Arial Narrow" w:hAnsi="Arial Narrow" w:cs="Arial Narrow"/>
        </w:rPr>
        <w:t xml:space="preserve"> доноси:</w:t>
      </w:r>
    </w:p>
    <w:p w:rsidR="00E81B2B" w:rsidRDefault="00E81B2B">
      <w:pPr>
        <w:pStyle w:val="normal0"/>
        <w:jc w:val="both"/>
      </w:pP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ОДЛУКУ О ИЗМЕНИ ЦЕНЕ КОМУНАЛНИХ УСЛУГА ЈП“КОМГРАД“ БАЧКА ТОПОЛА</w:t>
      </w:r>
    </w:p>
    <w:p w:rsidR="00943E55" w:rsidRDefault="00943E55">
      <w:pPr>
        <w:pStyle w:val="normal0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1.ВОДОВОД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1.1. ИСПОРУКА ПИТКЕ ВОДЕ - ГРАЂАНИ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"/>
        <w:tblW w:w="106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0"/>
        <w:gridCol w:w="3295"/>
        <w:gridCol w:w="2148"/>
        <w:gridCol w:w="1252"/>
        <w:gridCol w:w="1984"/>
        <w:gridCol w:w="1422"/>
      </w:tblGrid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СА ПДВ-ОМ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снабдевање водом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50,59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  <w:sz w:val="20"/>
                <w:szCs w:val="20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55,65   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58,4325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паушалне кориснике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354,13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389,54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409,017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паушалне кориснике-колективно становање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252,95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278,25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292,1625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коришћење водопривредних објеката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за одвођење отпадних вода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мерно место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Дин/стамб. Јед. Месечно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 прикључак месечно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90,69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36,57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УКУПНО: 127,26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99,76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40,23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УКУПНО: 139,99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снабдевање водом-сеоски водоводи, који нису део градског водовода насеља Бачка Топола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40,47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46,746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паучалне кориснике – сеоски водоводи, који нису део градског водовода насеља Бачка Топола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283,29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311,62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327,20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паушалне кориснике, колективно становање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202,35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222,59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233,72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Блок тарифа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Изнад 30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83,47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87,6435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Формулар-захтев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1.2 ИСПОРУКА ПИТКЕ ВОДЕ - ПРИВРЕДА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0"/>
        <w:tblW w:w="104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56"/>
        <w:gridCol w:w="3299"/>
        <w:gridCol w:w="2115"/>
        <w:gridCol w:w="1287"/>
        <w:gridCol w:w="3160"/>
      </w:tblGrid>
      <w:tr w:rsidR="00943E55" w:rsidTr="00E81B2B">
        <w:trPr>
          <w:cantSplit/>
          <w:trHeight w:val="434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 w:rsidTr="00E81B2B">
        <w:trPr>
          <w:cantSplit/>
          <w:trHeight w:val="217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утрошену воду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142,91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157,20</w:t>
            </w:r>
          </w:p>
        </w:tc>
      </w:tr>
      <w:tr w:rsidR="00943E55" w:rsidTr="00E81B2B">
        <w:trPr>
          <w:cantSplit/>
          <w:trHeight w:val="217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коришћење водe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0,88</w:t>
            </w:r>
          </w:p>
        </w:tc>
      </w:tr>
      <w:tr w:rsidR="00943E55" w:rsidTr="00E81B2B">
        <w:trPr>
          <w:cantSplit/>
          <w:trHeight w:val="217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заштиту водe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0,78</w:t>
            </w:r>
          </w:p>
        </w:tc>
      </w:tr>
      <w:tr w:rsidR="00943E55" w:rsidTr="00E81B2B">
        <w:trPr>
          <w:cantSplit/>
          <w:trHeight w:val="434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коришћење водопривредних објеката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за одвођење отпадних вода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Дин/субјекту месечно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273,38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300,72</w:t>
            </w:r>
          </w:p>
        </w:tc>
      </w:tr>
      <w:tr w:rsidR="00943E55" w:rsidTr="00E81B2B">
        <w:trPr>
          <w:cantSplit/>
          <w:trHeight w:val="449"/>
          <w:tblHeader/>
        </w:trPr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мерно место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Дин/прикључку месечно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100,24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1.3 ИСПОРУКА ПИТКЕ ВОДЕ – БУЏЕТСКЕ УСТАНОВЕ ЛОКАЛНИ НИВО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tbl>
      <w:tblPr>
        <w:tblStyle w:val="a1"/>
        <w:tblW w:w="104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70"/>
        <w:gridCol w:w="2859"/>
        <w:gridCol w:w="1276"/>
        <w:gridCol w:w="1843"/>
        <w:gridCol w:w="1984"/>
        <w:gridCol w:w="1885"/>
      </w:tblGrid>
      <w:tr w:rsidR="00943E55" w:rsidTr="00E81B2B">
        <w:trPr>
          <w:cantSplit/>
          <w:trHeight w:val="464"/>
          <w:tblHeader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СА ПДВ-ОМ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 w:rsidTr="00E81B2B">
        <w:trPr>
          <w:cantSplit/>
          <w:trHeight w:val="232"/>
          <w:tblHeader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снабдевање водом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51,57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56,73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59,56</w:t>
            </w:r>
          </w:p>
        </w:tc>
      </w:tr>
      <w:tr w:rsidR="00943E55" w:rsidTr="00E81B2B">
        <w:trPr>
          <w:cantSplit/>
          <w:trHeight w:val="464"/>
          <w:tblHeader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коришћење водопривредних објеката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за одвођење отпадних вода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мерно место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Дин/субјекту месечно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273,38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91,13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УКУПНО: 364,51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300,72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100,24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УКУПНО: 400,96 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</w:tr>
    </w:tbl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1.4. НАКНАДА ЗА ПРИКЉУЧЕЊЕ НА ВОДОВОДНУ МРЕЖУ</w:t>
      </w: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5"/>
        <w:gridCol w:w="2864"/>
        <w:gridCol w:w="1276"/>
        <w:gridCol w:w="1843"/>
        <w:gridCol w:w="1984"/>
        <w:gridCol w:w="1986"/>
      </w:tblGrid>
      <w:tr w:rsidR="00943E55">
        <w:trPr>
          <w:cantSplit/>
          <w:trHeight w:val="585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rHeight w:val="314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услова за прикључак по захтеву грађана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1.575,00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72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услова и мишљења за прикључења на водовод, канализацију и топловод и друго- за правна лица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5.236,36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8"/>
                <w:tab w:val="center" w:pos="1240"/>
              </w:tabs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6.283,63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8"/>
                <w:tab w:val="center" w:pos="1240"/>
              </w:tabs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6.597,81</w:t>
            </w:r>
          </w:p>
        </w:tc>
      </w:tr>
      <w:tr w:rsidR="00943E55">
        <w:trPr>
          <w:cantSplit/>
          <w:trHeight w:val="661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услова и мишљења за прикључења на водовод, каналализацију и топловод и друго - за физичка лица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1.920,00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2.016,00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сагласности за прикључке као и документацију за водовод, канализацију, топловод и друго -за правна лица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11.970,00</w:t>
            </w:r>
          </w:p>
        </w:tc>
      </w:tr>
      <w:tr w:rsidR="00943E55">
        <w:trPr>
          <w:cantSplit/>
          <w:trHeight w:val="772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сагласности за прикључке као и документацију за водовод, канализацију, топловод и друго- за грађане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3.840,00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4.032,00</w:t>
            </w:r>
          </w:p>
        </w:tc>
      </w:tr>
      <w:tr w:rsidR="00943E55">
        <w:trPr>
          <w:cantSplit/>
          <w:trHeight w:val="441"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Извођење радова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1.963,64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2.160,00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2.268,00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Сечење бетона, одвоз бетона, поновно бетонирање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1.854,55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2.040,00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2.142,00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Уградња водомера-прикључак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Уградња водомера са ГПС уређајем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11.666,67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14.000,00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Уградња класичног водомера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7.500,00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Замена смрзнутог водомера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2.916,67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3.500,00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3.675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2.A - ОДВОЂЕЊЕ ОТПАДНИХ ВОДА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2.1. ГРАЂАНИ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1"/>
        <w:gridCol w:w="2868"/>
        <w:gridCol w:w="1276"/>
        <w:gridCol w:w="1843"/>
        <w:gridCol w:w="1984"/>
        <w:gridCol w:w="1986"/>
      </w:tblGrid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rHeight w:val="425"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одвођење отпадних вода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28,86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Накнада за пречишћавање отпадних вода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24,99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27,49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27,49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2.2 БУЏЕТСКЕ УСТАНОВЕ</w:t>
      </w:r>
    </w:p>
    <w:tbl>
      <w:tblPr>
        <w:tblStyle w:val="a4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1"/>
        <w:gridCol w:w="2727"/>
        <w:gridCol w:w="1275"/>
        <w:gridCol w:w="1985"/>
        <w:gridCol w:w="1984"/>
        <w:gridCol w:w="1986"/>
      </w:tblGrid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Нова цена</w:t>
            </w:r>
          </w:p>
        </w:tc>
      </w:tr>
      <w:tr w:rsidR="00943E55">
        <w:trPr>
          <w:cantSplit/>
          <w:trHeight w:val="349"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одвођење отпадних вода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28,86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Накнада за пречишћавање отпадних вода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24,99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27,49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27,49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2.3 ПРИВРЕДА</w:t>
      </w:r>
    </w:p>
    <w:tbl>
      <w:tblPr>
        <w:tblStyle w:val="a5"/>
        <w:tblW w:w="1055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1"/>
        <w:gridCol w:w="2728"/>
        <w:gridCol w:w="1274"/>
        <w:gridCol w:w="1985"/>
        <w:gridCol w:w="4011"/>
      </w:tblGrid>
      <w:tr w:rsidR="00943E55" w:rsidTr="00E81B2B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 w:rsidTr="00E81B2B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одвођење отпадних вода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70,46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77,51</w:t>
            </w:r>
          </w:p>
        </w:tc>
      </w:tr>
      <w:tr w:rsidR="00943E55" w:rsidTr="00E81B2B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Накнада за пречишћавање отпадних вода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24,99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27,49</w:t>
            </w:r>
          </w:p>
        </w:tc>
      </w:tr>
    </w:tbl>
    <w:p w:rsidR="00943E55" w:rsidRDefault="00943E55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2.Б - УСЛУГЕ ФЕКАЛНЕ ЦИСТЕРНЕ</w:t>
      </w:r>
    </w:p>
    <w:p w:rsidR="00943E55" w:rsidRDefault="00943E55">
      <w:pPr>
        <w:pStyle w:val="normal0"/>
        <w:tabs>
          <w:tab w:val="left" w:pos="3815"/>
        </w:tabs>
        <w:jc w:val="center"/>
        <w:rPr>
          <w:rFonts w:ascii="Arial Narrow" w:eastAsia="Arial Narrow" w:hAnsi="Arial Narrow" w:cs="Arial Narrow"/>
          <w:color w:val="00000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2.1 ГРАЂАНИ</w:t>
      </w:r>
    </w:p>
    <w:tbl>
      <w:tblPr>
        <w:tblStyle w:val="a6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1"/>
        <w:gridCol w:w="2727"/>
        <w:gridCol w:w="1275"/>
        <w:gridCol w:w="1985"/>
        <w:gridCol w:w="1984"/>
        <w:gridCol w:w="1986"/>
      </w:tblGrid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Р.БР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аутоцистерном у насељеном месту 6м³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1.718,18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1.890,00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1.984,50</w:t>
            </w:r>
          </w:p>
        </w:tc>
      </w:tr>
      <w:tr w:rsidR="00943E55">
        <w:trPr>
          <w:cantSplit/>
          <w:trHeight w:val="516"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тракторском цистерном у насељеном месту 4м³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1.363,64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1.575,00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Чишћење септичке јаме аутоцистерном ван насељеног места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до 10 км                      500,00 дин без ПДВ-а  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Од 10 км до 20 км   1.000,00 дин  без ПДВ-а 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1.500,00 дин без ПДВ-а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1.718,18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1.890,00+цена горива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1.984,50 + цена горива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Чишћење септичке јаме тракторском цистерном ван насељеног места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500,00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 км до 20 км     1.000,00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 1.500,00 дин без ПДВ-а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1.718,18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1.890,00+цена горива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1.984,50 + цена горива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Услуга ручно одгушење шахти у насељеном месту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2.083,33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2.625,00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Услуга ручно одгушење шахти ван насељеног места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2.083,33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2.500,00+цена горива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2.625,00+ цена горива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Одгушење канализације аутоцистерном у насељеном месту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2.366,67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2.840,00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2.982,00</w:t>
            </w:r>
          </w:p>
        </w:tc>
      </w:tr>
      <w:tr w:rsidR="00943E55">
        <w:trPr>
          <w:cantSplit/>
          <w:tblHeader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Одгушење канализације аутоцистерном ван насељеног места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2.366,67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2.840,00 +цена горива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2.982,00+ цена горива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2.2 ПРИВРЕДА</w:t>
      </w:r>
    </w:p>
    <w:tbl>
      <w:tblPr>
        <w:tblStyle w:val="a7"/>
        <w:tblW w:w="104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50"/>
        <w:gridCol w:w="2439"/>
        <w:gridCol w:w="1274"/>
        <w:gridCol w:w="2311"/>
        <w:gridCol w:w="3543"/>
      </w:tblGrid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аутоцистерном у насељеном месту 6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4.730,00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тракторском цистерном у насељеном месту  6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4.090,91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4.500,00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аутоцистерном ван насељеног места 6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4.730,00+  цена горива 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септичке јаме тракторском цистерном ван насељеног места 6 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4.090,91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4.500,00 + цена горива 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Услуга ручно одгушење шахти у насељеном месту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3.333,33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Услуга ручно одгушење шахти ван насељеног места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3.333,33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4.000,00 + цена горива 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Одгушење канализације аутоцистерном у насељеном месту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3.616,67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4.340,00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Одгушење канализације аутоцистерном ван насељеног места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3.616,67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4.340,00 + цена горива</w:t>
            </w:r>
          </w:p>
        </w:tc>
      </w:tr>
    </w:tbl>
    <w:p w:rsidR="00943E55" w:rsidRDefault="00943E55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E81B2B" w:rsidRDefault="00E81B2B">
      <w:pPr>
        <w:pStyle w:val="normal0"/>
        <w:rPr>
          <w:rFonts w:ascii="Arial Narrow" w:eastAsia="Arial Narrow" w:hAnsi="Arial Narrow" w:cs="Arial Narrow"/>
          <w:b/>
          <w:color w:val="00000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2. В - НАКНАДА ЗА ПРИКЉУЧЕЊЕ НА КАНАЛИЗАЦИОНУ МРЕЖУ</w:t>
      </w: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color w:val="000000"/>
        </w:rPr>
      </w:pPr>
    </w:p>
    <w:tbl>
      <w:tblPr>
        <w:tblStyle w:val="a8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50"/>
        <w:gridCol w:w="2438"/>
        <w:gridCol w:w="1275"/>
        <w:gridCol w:w="1985"/>
        <w:gridCol w:w="1984"/>
        <w:gridCol w:w="1986"/>
      </w:tblGrid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услова за прикључак по захтеву грађана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1.575,00</w:t>
            </w:r>
          </w:p>
        </w:tc>
      </w:tr>
      <w:tr w:rsidR="00943E55">
        <w:trPr>
          <w:cantSplit/>
          <w:trHeight w:val="1070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услова и мишљења за прикључења на водовод, канализацију и топловод и друго- за правна лица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5.236,36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6.283,63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6.597,81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услова и мишљења за прикључења на водовод, каналализацију и топловод и друго - за физичка лица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1.920,00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2.016,00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сагласности за прикључке као и документацију за водовод, канализацију, топловод и друго - за правна лица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11.970,00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свих врста сагласности за прикључке као и документацију за водовод, канализацију, топловод и друго - за грађане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3.840,00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4.032,00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Извођење радова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4.363,64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5.040,00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Сечење бетона, одвоз бетона, поновно бетонирање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1.854,55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2.040,00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2.142,00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3. ИЗНОШЕЊЕ И ДЕПОНОВАЊЕ СМЕЋА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3.1 ГРАЂАНИ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9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53"/>
        <w:gridCol w:w="2735"/>
        <w:gridCol w:w="1275"/>
        <w:gridCol w:w="1985"/>
        <w:gridCol w:w="1984"/>
        <w:gridCol w:w="1986"/>
      </w:tblGrid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(сакпуљање и одвожење) за изношење смећа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дин/м2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3,96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4,36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5,36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текуће одржавање и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замену посуда за смеће     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уређење депоније смећа    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дин/стамб.једмесечно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дин/стамб.јед месечно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36,57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36,57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УКУПНО: 73,14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40,23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40,23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УКУПНО: 80,46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изношење смећа-стамбена заједница                             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дин/стамб.једмесечно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384,51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422,96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444,108</w:t>
            </w:r>
          </w:p>
        </w:tc>
      </w:tr>
      <w:tr w:rsidR="00943E55">
        <w:trPr>
          <w:cantSplit/>
          <w:trHeight w:val="70"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Врећа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дин/типска врећа/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rHeight w:val="354"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Изношење смећа по насељеним местима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Накнада (сакупљање и одвожење) за изношење смеће по насељеним местима по домаћинству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дин/ /месечно-домаћинству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550,00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3.2 БУЏЕТСКА ИНСТИТУЦИЈА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a"/>
        <w:tblW w:w="1051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53"/>
        <w:gridCol w:w="2593"/>
        <w:gridCol w:w="1416"/>
        <w:gridCol w:w="1985"/>
        <w:gridCol w:w="1984"/>
        <w:gridCol w:w="1987"/>
      </w:tblGrid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изношење смећа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5,36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 w:rsidP="002B54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текуће одржавање и</w:t>
            </w:r>
            <w:r w:rsidR="002B546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замену посуда за смеће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дин/субјекту месечно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200,48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уређење депоније смећа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дин/субјекту месечно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20% од цене услуге/субјекту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Врећа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 по врећи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3.3 ПРИВРЕДА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b"/>
        <w:tblW w:w="999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0"/>
        <w:gridCol w:w="2587"/>
        <w:gridCol w:w="1416"/>
        <w:gridCol w:w="112"/>
        <w:gridCol w:w="1163"/>
        <w:gridCol w:w="852"/>
        <w:gridCol w:w="3302"/>
      </w:tblGrid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I.  привреда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дин/м2     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11,90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13,09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II. –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Самосталне делатности плаћају изношење смећа према површини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пословног простора и то:  до 50 м2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дин/месечно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I. група: златаре, часовничари, галерије, атељеи,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хемијско  чишћење, оптичари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729,02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801,92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II. група: агенције, пржионе, апотеке,                                  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приватни вртићи-школе, банке, мењачнице, адвокатске канц.лар.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1093,53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1202,88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III.  група: кладионице, трговине, прехр.пр, погребне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радње, цвећаре, продавнице пића,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фризерски и  козметички салони, теретане                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1215,03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1336,53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IV. група: прехрамбена роба,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угоститељски објекти, пицерије,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ћевабџинице, ординације,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ауто сервиси, столари, пекари, рибарнице                                 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1458,04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1603,84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V. група: пијаце-тржнице, пиљарнице                                              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1701,04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1871,14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ind w:right="-108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- а за површину изнад  50 м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поред паушала утврђеног за одређену групу износ од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текуће одржавање и замену посуда за смеће привреда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1518,78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1670,66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текуће одржавање и замену посуда за смеће самосталне делатности из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прве и друге групе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100,24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текуће одржавање и замену посуда за смеће самосталне делатности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из треће групе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200,48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текуће одржавање и замену посуда за смеће самосталне делатности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из четврте групе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668,27</w:t>
            </w: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уређење депоније смећа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Дин/месечно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20%од цене услуге/субјекту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43E55" w:rsidTr="00E81B2B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Накнада за коришћење депоније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Дин/тура</w:t>
            </w:r>
          </w:p>
        </w:tc>
        <w:tc>
          <w:tcPr>
            <w:tcW w:w="21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1.578,00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1735,80</w:t>
            </w:r>
          </w:p>
        </w:tc>
      </w:tr>
    </w:tbl>
    <w:p w:rsidR="00943E55" w:rsidRDefault="00095BB3" w:rsidP="00E81B2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ДОДАТНЕ УСЛУГЕ 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3.4 ГРАЂАНИ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c"/>
        <w:tblW w:w="1037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72"/>
        <w:gridCol w:w="2432"/>
        <w:gridCol w:w="1559"/>
        <w:gridCol w:w="2127"/>
        <w:gridCol w:w="1842"/>
        <w:gridCol w:w="1844"/>
      </w:tblGrid>
      <w:tr w:rsidR="00943E55">
        <w:trPr>
          <w:cantSplit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Р.Б.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Нова цена </w:t>
            </w:r>
          </w:p>
        </w:tc>
      </w:tr>
      <w:tr w:rsidR="00943E55">
        <w:trPr>
          <w:cantSplit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контејнера за изношење кућног смећа на временски период од 24 часа по захтеву грађана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2.363,63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1363,64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2.600,00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2.730,00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1.575,00</w:t>
            </w:r>
          </w:p>
        </w:tc>
      </w:tr>
      <w:tr w:rsidR="00943E55">
        <w:trPr>
          <w:cantSplit/>
          <w:trHeight w:val="1621"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издавање контејнера за изношење кућног смеће на временски период од 24 часа по захтеву грађана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                 500,00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   1.000,00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   1.500,00 дин без ПДВ-а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1,1м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2.363,63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1.363,64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2.600,00+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цена горива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1.500,00+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цена горива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2.730,00+ цена горива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1.575,00+ цена горива</w:t>
            </w:r>
          </w:p>
        </w:tc>
      </w:tr>
      <w:tr w:rsidR="00943E55">
        <w:trPr>
          <w:cantSplit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Изношење грађевинског отпада са тракторском приколицом на захтев грађана (до 5км)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2.860,00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3.003,00</w:t>
            </w:r>
          </w:p>
        </w:tc>
      </w:tr>
      <w:tr w:rsidR="00943E55">
        <w:trPr>
          <w:cantSplit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Изношење грађевинског отпада са камионом кипером на захтев грађана (до 5км)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4.725,00</w:t>
            </w:r>
          </w:p>
        </w:tc>
      </w:tr>
      <w:tr w:rsidR="00943E55">
        <w:trPr>
          <w:cantSplit/>
          <w:tblHeader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Изношење грађевинског отпада са камионом кипером на захтев грађана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                  500,00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     1.000,00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     1.500,00 дин без ПДВ-а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4.500,00 + цена горива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4.725,00 +цена горива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3.5 ПРИВРЕДА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d"/>
        <w:tblW w:w="1037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993"/>
        <w:gridCol w:w="3571"/>
        <w:gridCol w:w="2127"/>
        <w:gridCol w:w="1842"/>
        <w:gridCol w:w="1844"/>
      </w:tblGrid>
      <w:tr w:rsidR="00943E55">
        <w:trPr>
          <w:cantSplit/>
          <w:trHeight w:val="295"/>
          <w:tblHeader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РЕД.БР.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ЦЕНА са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ПДВ-ом</w:t>
            </w:r>
          </w:p>
        </w:tc>
      </w:tr>
      <w:tr w:rsidR="00943E55">
        <w:trPr>
          <w:cantSplit/>
          <w:trHeight w:val="118"/>
          <w:tblHeader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Издавање контејнера за изношење комуналног отпада на временски период од 24 часа по захтеву правног лица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7.272,72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3.181,82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3.500,00</w:t>
            </w:r>
          </w:p>
        </w:tc>
      </w:tr>
      <w:tr w:rsidR="00943E55">
        <w:trPr>
          <w:cantSplit/>
          <w:tblHeader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Издавање контејнера за изношење комуналног отпада на временски период од 24 часа по захтеву грађана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              500,00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1.000,00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1.500,00 дин без ПДВ-а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7.272,72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3.181,82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3.500,00+ цена горива</w:t>
            </w:r>
          </w:p>
        </w:tc>
      </w:tr>
      <w:tr w:rsidR="00943E55">
        <w:trPr>
          <w:cantSplit/>
          <w:trHeight w:val="604"/>
          <w:tblHeader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Изношење грађевинског отпада на захтев правног лица (до 5км)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Приколица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камион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9.454,54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8.800,00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10.400,00</w:t>
            </w:r>
          </w:p>
        </w:tc>
      </w:tr>
      <w:tr w:rsidR="00943E55">
        <w:trPr>
          <w:cantSplit/>
          <w:trHeight w:val="64"/>
          <w:tblHeader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Изношење грађевинског отпада на захтев правног лица (до 5км)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              500,00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1.000,00 дин без ПДВ-а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1.500,00 дин без ПДВ-а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Приколица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камион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9.454,54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8.800,00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10.400,00+ цена горива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Arial Narrow" w:eastAsia="Arial Narrow" w:hAnsi="Arial Narrow" w:cs="Arial Narrow"/>
          <w:color w:val="000000"/>
          <w:sz w:val="20"/>
          <w:szCs w:val="20"/>
          <w:lang/>
        </w:rPr>
      </w:pPr>
    </w:p>
    <w:p w:rsidR="00B21949" w:rsidRPr="00B21949" w:rsidRDefault="00B2194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Arial Narrow" w:eastAsia="Arial Narrow" w:hAnsi="Arial Narrow" w:cs="Arial Narrow"/>
          <w:color w:val="000000"/>
          <w:sz w:val="20"/>
          <w:szCs w:val="20"/>
          <w:lang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4. ЗООХИГИЈЕНА</w:t>
      </w:r>
    </w:p>
    <w:tbl>
      <w:tblPr>
        <w:tblStyle w:val="ae"/>
        <w:tblW w:w="102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50"/>
        <w:gridCol w:w="2721"/>
        <w:gridCol w:w="850"/>
        <w:gridCol w:w="2126"/>
        <w:gridCol w:w="1841"/>
        <w:gridCol w:w="1846"/>
      </w:tblGrid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 -ом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Хватање и превоз паса луталица до прихватилишта  у насељу Бачка Топола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акција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1.890,00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Хватање и превоз паса луталица до прихватилишта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 10 км                       500,00 дин без ПДВ-а       (600дин.)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  1.000,00 дин без ПДВ-а    (1200дин.)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  1.500,00 дин  без ПДВ-а   (1800дин</w:t>
            </w:r>
            <w:r>
              <w:rPr>
                <w:color w:val="000000"/>
                <w:sz w:val="20"/>
                <w:szCs w:val="20"/>
              </w:rPr>
              <w:t>.)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акција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1.800,00 + цена горива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1.890,00 +цена горива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Смештај и исхрана паса у привременом прихватилишту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190,00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Излазак на терен по пријави када из оправданих разлога није дошло до хватања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акција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985,20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1000,00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отпада животињског порекла и транспорт лешева животиња свих порекла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6.000,00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7.200,00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10.000,00</w:t>
            </w:r>
          </w:p>
        </w:tc>
      </w:tr>
      <w:tr w:rsidR="00943E55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Враћање пса по захтеву власника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*Плус остали трошкови из тачке 1.,3.,4.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По псу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5.000,00</w:t>
            </w:r>
          </w:p>
        </w:tc>
      </w:tr>
    </w:tbl>
    <w:p w:rsidR="00D00681" w:rsidRDefault="00D00681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Arial Narrow" w:eastAsia="Arial Narrow" w:hAnsi="Arial Narrow" w:cs="Arial Narrow"/>
          <w:b/>
          <w:color w:val="000000"/>
          <w:lang/>
        </w:rPr>
      </w:pPr>
    </w:p>
    <w:p w:rsidR="00B21949" w:rsidRPr="00B21949" w:rsidRDefault="00B2194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rPr>
          <w:rFonts w:ascii="Arial Narrow" w:eastAsia="Arial Narrow" w:hAnsi="Arial Narrow" w:cs="Arial Narrow"/>
          <w:b/>
          <w:color w:val="000000"/>
          <w:lang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5. УСЛУГА ЗИМСКЕ СЛУЖБЕ</w:t>
      </w:r>
    </w:p>
    <w:tbl>
      <w:tblPr>
        <w:tblStyle w:val="af"/>
        <w:tblW w:w="101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50"/>
        <w:gridCol w:w="2721"/>
        <w:gridCol w:w="1318"/>
        <w:gridCol w:w="2410"/>
        <w:gridCol w:w="2835"/>
      </w:tblGrid>
      <w:tr w:rsidR="00943E55" w:rsidTr="00E81B2B">
        <w:trPr>
          <w:cantSplit/>
          <w:trHeight w:val="534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површине по позиву наручиоца услуге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Гехл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3.333,34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Фап са соларом и плугом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Фап са соларом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Фап са снежним плугом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Ровокопач утоваривач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Ручно чишћење снега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Трактор са плугом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73"/>
                <w:tab w:val="right" w:pos="1347"/>
              </w:tabs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Трактор са плугом и соларом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15.000,00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улица ручно (тргова и коловоза)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3,21</w:t>
            </w:r>
          </w:p>
        </w:tc>
      </w:tr>
      <w:tr w:rsidR="00943E55" w:rsidTr="00E81B2B">
        <w:trPr>
          <w:cantSplit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Сољење тротоара у зимском периоду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4,90</w:t>
            </w:r>
          </w:p>
        </w:tc>
      </w:tr>
    </w:tbl>
    <w:p w:rsidR="00E81B2B" w:rsidRDefault="00E81B2B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6. САТНИЦА РАДНИКА</w:t>
      </w:r>
    </w:p>
    <w:tbl>
      <w:tblPr>
        <w:tblStyle w:val="af0"/>
        <w:tblW w:w="102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5"/>
        <w:gridCol w:w="3006"/>
        <w:gridCol w:w="992"/>
        <w:gridCol w:w="1984"/>
        <w:gridCol w:w="1841"/>
        <w:gridCol w:w="1846"/>
      </w:tblGrid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Pr="00E81B2B" w:rsidRDefault="00095BB3" w:rsidP="00E81B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Нова цена sa </w:t>
            </w:r>
            <w:r w:rsidR="00E81B2B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ПДВ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-</w:t>
            </w:r>
            <w:r w:rsidR="00E81B2B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ом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НК РАДНИК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481,80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ПРИУЧЕНИ РАДНИК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687,60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756,36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КВ РАДНИК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716,00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859,20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945,12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ВКВ РАДНИК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1.032,00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1.135,20</w:t>
            </w:r>
          </w:p>
        </w:tc>
      </w:tr>
      <w:tr w:rsidR="00943E55">
        <w:trPr>
          <w:cantSplit/>
          <w:tblHeader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4860"/>
                <w:tab w:val="left" w:pos="630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ХИТНЕ ИНТЕРВЕНЦИЈЕ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ДИН/h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1.070,00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1.284,00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1.412,4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Arial Narrow" w:eastAsia="Arial Narrow" w:hAnsi="Arial Narrow" w:cs="Arial Narrow"/>
          <w:color w:val="000000"/>
          <w:sz w:val="20"/>
          <w:szCs w:val="20"/>
          <w:lang/>
        </w:rPr>
      </w:pPr>
    </w:p>
    <w:p w:rsidR="00B21949" w:rsidRPr="00B21949" w:rsidRDefault="00B2194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720"/>
        <w:rPr>
          <w:rFonts w:ascii="Arial Narrow" w:eastAsia="Arial Narrow" w:hAnsi="Arial Narrow" w:cs="Arial Narrow"/>
          <w:color w:val="000000"/>
          <w:sz w:val="20"/>
          <w:szCs w:val="20"/>
          <w:lang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360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7. ПОСЕБНЕ УСЛУГЕ</w:t>
      </w:r>
    </w:p>
    <w:tbl>
      <w:tblPr>
        <w:tblStyle w:val="af1"/>
        <w:tblW w:w="1046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825"/>
        <w:gridCol w:w="2976"/>
        <w:gridCol w:w="992"/>
        <w:gridCol w:w="1984"/>
        <w:gridCol w:w="1842"/>
        <w:gridCol w:w="1845"/>
      </w:tblGrid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РЕДНИ БРОЈ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Pr="00E81B2B" w:rsidRDefault="00095BB3" w:rsidP="00E81B2B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Нова цена sa </w:t>
            </w:r>
            <w:r w:rsidR="00E81B2B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ПДВ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-</w:t>
            </w:r>
            <w:r w:rsidR="00E81B2B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ом</w:t>
            </w:r>
          </w:p>
        </w:tc>
      </w:tr>
      <w:tr w:rsidR="00943E55">
        <w:trPr>
          <w:cantSplit/>
          <w:trHeight w:val="431"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Излазак на терен по позиву грађана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Ручно кошење-јавне поршине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1,90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Ручно кошење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6,38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Сечење гране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454,55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550,00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Одржавање цвећа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3,85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Ручно сакупљање хартија, пластике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0,42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Сакупљање лишћа и суве траве и одвоз до сабирног места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0,42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Кошење кранском косилицом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7,92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Кошење кранском косилицом-јавне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површине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7,26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Машинско дување лишћа са асфалтираних, бетонираних туцаничких површина и триотоара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3,40</w:t>
            </w:r>
          </w:p>
        </w:tc>
      </w:tr>
      <w:tr w:rsidR="00943E55">
        <w:trPr>
          <w:cantSplit/>
          <w:tblHeader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867DCF" w:rsidP="00867D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Усисa</w:t>
            </w:r>
            <w:r w:rsidR="00095B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вање лишћа са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бетонских</w:t>
            </w:r>
            <w:r w:rsidR="00095B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асфалтних</w:t>
            </w:r>
            <w:r w:rsidR="00095BB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површина и тротоара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5,10</w:t>
            </w:r>
          </w:p>
        </w:tc>
      </w:tr>
    </w:tbl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8. ДИМНИЧАРСКЕ УСЛУГЕ</w:t>
      </w: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color w:val="000000"/>
        </w:rPr>
      </w:pPr>
    </w:p>
    <w:tbl>
      <w:tblPr>
        <w:tblStyle w:val="af2"/>
        <w:tblW w:w="102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50"/>
        <w:gridCol w:w="2721"/>
        <w:gridCol w:w="992"/>
        <w:gridCol w:w="1984"/>
        <w:gridCol w:w="1841"/>
        <w:gridCol w:w="1846"/>
      </w:tblGrid>
      <w:tr w:rsidR="00943E55">
        <w:trPr>
          <w:cantSplit/>
          <w:trHeight w:val="381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rHeight w:val="325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димњака по позиву у насељеном месту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комад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1.050,00</w:t>
            </w:r>
          </w:p>
        </w:tc>
      </w:tr>
      <w:tr w:rsidR="00943E55">
        <w:trPr>
          <w:cantSplit/>
          <w:trHeight w:val="974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Чишћење димњака по позиву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до 10 км                      500,00 дин  без ПДВ-а        (600 дин.)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10 км до 20 км     1.000,00 дин  без ПДВ-а      (1200 дин.)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 20 км до 30 км     1.500,00 дин  без ПДВ-а      (1800 дин.)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1.000+ цена горива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1.050,00+цена горива</w:t>
            </w:r>
          </w:p>
        </w:tc>
      </w:tr>
      <w:tr w:rsidR="00943E55">
        <w:trPr>
          <w:cantSplit/>
          <w:trHeight w:val="337"/>
          <w:tblHeader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димњака по позиву правног лица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комад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6.125,00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8.085,00</w:t>
            </w:r>
          </w:p>
        </w:tc>
      </w:tr>
    </w:tbl>
    <w:p w:rsidR="00943E55" w:rsidRDefault="00943E5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360"/>
        <w:jc w:val="center"/>
        <w:rPr>
          <w:rFonts w:ascii="Arial Narrow" w:eastAsia="Arial Narrow" w:hAnsi="Arial Narrow" w:cs="Arial Narrow"/>
          <w:b/>
          <w:color w:val="FF000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36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9. МАШИНСКЕ И ОСТАЛЕ УСЛУГЕ</w:t>
      </w:r>
    </w:p>
    <w:tbl>
      <w:tblPr>
        <w:tblStyle w:val="af3"/>
        <w:tblW w:w="102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868"/>
        <w:gridCol w:w="2704"/>
        <w:gridCol w:w="992"/>
        <w:gridCol w:w="1984"/>
        <w:gridCol w:w="1841"/>
        <w:gridCol w:w="1845"/>
      </w:tblGrid>
      <w:tr w:rsidR="00943E55">
        <w:trPr>
          <w:cantSplit/>
          <w:trHeight w:val="729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ЈЕДНИЦА МЕРЕ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СА ПДВ-ОМ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Нова цена са ПДВ-ом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камиона фап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7.920,00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трактора са косилицом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3.300,00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Чишћење атмосферских канала – рад комбиниркe, хидромекa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7.590,00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Уређење некатегорисаних путева – рад трактора са грејдером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5,280,00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Утоваривач – улт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6.666,67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8.800,00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бомага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7.333,34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9.680,00</w:t>
            </w:r>
          </w:p>
        </w:tc>
      </w:tr>
      <w:tr w:rsidR="00943E55">
        <w:trPr>
          <w:cantSplit/>
          <w:trHeight w:val="452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компресора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2.891,67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3.470,00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3,817,00</w:t>
            </w:r>
          </w:p>
        </w:tc>
      </w:tr>
      <w:tr w:rsidR="00943E55">
        <w:trPr>
          <w:cantSplit/>
          <w:trHeight w:val="452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Кошење трактором – таруп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4,00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4,40</w:t>
            </w:r>
          </w:p>
        </w:tc>
      </w:tr>
      <w:tr w:rsidR="00943E55">
        <w:trPr>
          <w:cantSplit/>
          <w:trHeight w:val="452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Гехл ископ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2.333,34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3.080,00</w:t>
            </w:r>
          </w:p>
        </w:tc>
      </w:tr>
      <w:tr w:rsidR="00943E55">
        <w:trPr>
          <w:cantSplit/>
          <w:trHeight w:val="452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бобкета, мини утоваривач са превозом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5.280,00</w:t>
            </w:r>
          </w:p>
        </w:tc>
      </w:tr>
      <w:tr w:rsidR="00943E55">
        <w:trPr>
          <w:cantSplit/>
          <w:trHeight w:val="452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трактора- један превоз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3.750,00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4.950,00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вибронабијача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2.333,34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3.080,00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муљне пумпе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2.333,34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3.080,00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там 80,75 један превоз- Форд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2.750,00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3.300,00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3.630,00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 хидромека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Радни час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7.590,00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Машински ископ земље дубине до 2м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1.056,00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Ручни ископ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1.560,00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1.716,00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Уградња песка у ров, изоловање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528,00</w:t>
            </w:r>
          </w:p>
        </w:tc>
      </w:tr>
      <w:tr w:rsidR="00943E55">
        <w:trPr>
          <w:cantSplit/>
          <w:trHeight w:val="468"/>
          <w:tblHeader/>
        </w:trPr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Одвожење до 2 км камионима са утоваром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726,00</w:t>
            </w:r>
          </w:p>
        </w:tc>
      </w:tr>
    </w:tbl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943E55" w:rsidRPr="00E81B2B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10. ПОГРЕБН</w:t>
      </w:r>
      <w:r w:rsidR="00E81B2B">
        <w:rPr>
          <w:rFonts w:ascii="Arial Narrow" w:eastAsia="Arial Narrow" w:hAnsi="Arial Narrow" w:cs="Arial Narrow"/>
          <w:b/>
          <w:color w:val="000000"/>
        </w:rPr>
        <w:t>Е</w:t>
      </w:r>
      <w:r>
        <w:rPr>
          <w:rFonts w:ascii="Arial Narrow" w:eastAsia="Arial Narrow" w:hAnsi="Arial Narrow" w:cs="Arial Narrow"/>
          <w:b/>
          <w:color w:val="000000"/>
        </w:rPr>
        <w:t xml:space="preserve"> УСЛУГ</w:t>
      </w:r>
      <w:r w:rsidR="00E81B2B">
        <w:rPr>
          <w:rFonts w:ascii="Arial Narrow" w:eastAsia="Arial Narrow" w:hAnsi="Arial Narrow" w:cs="Arial Narrow"/>
          <w:b/>
          <w:color w:val="000000"/>
        </w:rPr>
        <w:t>Е</w:t>
      </w:r>
    </w:p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color w:val="000000"/>
        </w:rPr>
      </w:pPr>
    </w:p>
    <w:tbl>
      <w:tblPr>
        <w:tblStyle w:val="af4"/>
        <w:tblW w:w="1009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713"/>
        <w:gridCol w:w="4843"/>
        <w:gridCol w:w="1275"/>
        <w:gridCol w:w="1700"/>
        <w:gridCol w:w="1563"/>
      </w:tblGrid>
      <w:tr w:rsidR="00943E55">
        <w:trPr>
          <w:cantSplit/>
          <w:trHeight w:val="4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ЈЕДНИЦА МЕРЕ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ЦЕНА без ПДВ-а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ЦЕНА са ПДВ-ом</w:t>
            </w:r>
          </w:p>
        </w:tc>
      </w:tr>
      <w:tr w:rsidR="00943E55">
        <w:trPr>
          <w:cantSplit/>
          <w:trHeight w:val="46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10.1 КОРИШЋЕЊЕ ПОГРЕБНОГ ВОЗИЛА</w:t>
            </w:r>
          </w:p>
        </w:tc>
      </w:tr>
      <w:tr w:rsidR="00943E55">
        <w:trPr>
          <w:cantSplit/>
          <w:trHeight w:val="4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погребне опреме и посмртних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остатака са припремом опреме и дезинфекцијом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у насељеном месту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  <w:t>1.165,19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1.054,22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1.159,64</w:t>
            </w:r>
          </w:p>
        </w:tc>
      </w:tr>
      <w:tr w:rsidR="00943E55">
        <w:trPr>
          <w:cantSplit/>
          <w:trHeight w:val="4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погребне опреме и посмртних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остатака са припремом опреме и дезинфекцијом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ван насељеног места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КМ -114,38 БЕЗ ПДВ-а односно 125,82 са ПДВ-ом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1.054,22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1.159,64+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цена горива</w:t>
            </w:r>
          </w:p>
        </w:tc>
      </w:tr>
      <w:tr w:rsidR="00943E55">
        <w:trPr>
          <w:cantSplit/>
          <w:trHeight w:val="4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погребне опреме и посмртних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остатака са припремом опреме и дезинфекцијом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у насељеном месту са пратиоцем и чекањем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1.343,76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1.478,14</w:t>
            </w:r>
          </w:p>
        </w:tc>
      </w:tr>
      <w:tr w:rsidR="00943E55">
        <w:trPr>
          <w:cantSplit/>
          <w:trHeight w:val="4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погребне опреме и посмртних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остатака са припремом опреме и дезинфекцијом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ван насељеног места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 пратиоцем и чекањем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цена горива је: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КМ -114,38 БЕЗ ПДВ-а односно 125,82 са ПДВ-ом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1.343,76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1.478,14+ цена горива</w:t>
            </w:r>
          </w:p>
        </w:tc>
      </w:tr>
      <w:tr w:rsidR="00943E55">
        <w:trPr>
          <w:cantSplit/>
          <w:trHeight w:val="216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Превоз погребне опреме и посмртних остатака са припремом опреме и дезинфекцијом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хитна интервенција (саобраћајни удес, насилна смрт)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3.243,76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3.568,14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Испис имена на крст и мртвачки сандук 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636,36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700</w:t>
            </w:r>
          </w:p>
        </w:tc>
      </w:tr>
      <w:tr w:rsidR="00943E55">
        <w:trPr>
          <w:cantSplit/>
          <w:trHeight w:val="364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Преузимање и смештај покојника од других служби: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 радно времена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ван радног времена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 времену од 22.00-6.00 часова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324,38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486,56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973,12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356,92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535,22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1070,44</w:t>
            </w:r>
          </w:p>
        </w:tc>
      </w:tr>
      <w:tr w:rsidR="00B21949">
        <w:trPr>
          <w:cantSplit/>
          <w:trHeight w:val="364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949" w:rsidRDefault="00B2194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949" w:rsidRDefault="00B21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949" w:rsidRDefault="00B21949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949" w:rsidRDefault="00B21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949" w:rsidRDefault="00B219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43E55">
        <w:trPr>
          <w:cantSplit/>
          <w:trHeight w:val="211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DCF" w:rsidRDefault="00867DC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867DCF" w:rsidRDefault="00867DC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867DCF" w:rsidRDefault="00867DCF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10.2 КОРИШЋЕЊЕ КАПЕЛЕ</w:t>
            </w:r>
          </w:p>
        </w:tc>
      </w:tr>
      <w:tr w:rsidR="00943E55">
        <w:trPr>
          <w:cantSplit/>
          <w:trHeight w:val="292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Коришћење капеле за смештај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посмртних остатака  (ел.енергија, дезинфекција, чишћење)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(цене коришћења капеле за смештај посмртних остатака из става 1. ове подтачке  за социјално угрожена лица умањује се за 50 %)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1.621,87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1.784,06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Коришћење расхладног уређаја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сат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168,30</w:t>
            </w:r>
          </w:p>
        </w:tc>
      </w:tr>
      <w:tr w:rsidR="00943E55">
        <w:trPr>
          <w:cantSplit/>
          <w:trHeight w:val="364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Свечани чин сахрањивања посмртних остатака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пренос посмртних остатака од капеле до места укопа или возила, урачунати пратиоци, пренос венаца,  музика и дезинфекција  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7200"/>
                <w:tab w:val="left" w:pos="8640"/>
              </w:tabs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свечани чин сахрањивања посмртних остатака из става 1. ове подтачке за социјално угрожена лица уманјују се за 75 %  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7200"/>
                <w:tab w:val="left" w:pos="8640"/>
              </w:tabs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5.027,81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5.530,60</w:t>
            </w:r>
          </w:p>
        </w:tc>
      </w:tr>
      <w:tr w:rsidR="00943E55">
        <w:trPr>
          <w:cantSplit/>
          <w:trHeight w:val="364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Услуга послуживања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2.200,00</w:t>
            </w:r>
          </w:p>
        </w:tc>
      </w:tr>
      <w:tr w:rsidR="00943E55">
        <w:trPr>
          <w:cantSplit/>
          <w:trHeight w:val="259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10.3 УКОП ПОСМРТНИХ ОСТАТАКА</w:t>
            </w:r>
          </w:p>
        </w:tc>
      </w:tr>
      <w:tr w:rsidR="00943E55">
        <w:trPr>
          <w:cantSplit/>
          <w:trHeight w:val="221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                       11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Укоп посмртних остатака, урачунат ископ и затрпавање гробног места са дезинфекцијом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ископ и затрпавање дечије раке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1.216,40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1.338,04</w:t>
            </w:r>
          </w:p>
        </w:tc>
      </w:tr>
      <w:tr w:rsidR="00943E55">
        <w:trPr>
          <w:cantSplit/>
          <w:trHeight w:val="283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Укоп посмртних остатака, урачунат ископ и затрпавање гробног места са дезинфекцијом ископ и затрпавање раке за одрасле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за социјално угрожена лица  50 % од цене)</w:t>
            </w:r>
          </w:p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3.243,76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3.568,14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Ископ и затрпавање раке у бетонском оквиру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3.568,12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3.924,94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Ископ и затрпавање раке у бетонским оквиром са монтажном плочом               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4.865,61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5.352,18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Ископ и затрпавање раке у бетонском оквиру са фиксном плочом                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5.676,57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6.244,23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Ископ и затрпавање улаза у  класичну гробницу  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4.459,19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4.905,11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Скидање и постављање монт.плоча за улаз у гробницу у низу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4.865,61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5.352,18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Хигијенско спремање костију приликом ископа раке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648,76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713,64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Хигијенско спремање сандука и костију у гробници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1.784,05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1.962,46</w:t>
            </w:r>
          </w:p>
        </w:tc>
      </w:tr>
      <w:tr w:rsidR="00943E55">
        <w:trPr>
          <w:cantSplit/>
          <w:trHeight w:val="259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10.4 ЗАКУП ГРОБНИХ МЕСТА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Закуп гробног места по особи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227,20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249,92</w:t>
            </w:r>
          </w:p>
        </w:tc>
      </w:tr>
      <w:tr w:rsidR="00943E55">
        <w:trPr>
          <w:cantSplit/>
          <w:trHeight w:val="14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закуп у гробници годишње – гробница до 4 особе 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1 година  </w:t>
            </w:r>
          </w:p>
          <w:p w:rsidR="00943E55" w:rsidRDefault="00943E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607,51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668,27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Накнада за закуп у гробници  годишње – за више од 4 особе 1 година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811,64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892,81</w:t>
            </w:r>
          </w:p>
        </w:tc>
      </w:tr>
      <w:tr w:rsidR="00943E55">
        <w:trPr>
          <w:cantSplit/>
          <w:trHeight w:val="130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10.5 ЕКСХУМАЦИЈА ПОСМРТНИХ ОСТАТАКА</w:t>
            </w:r>
          </w:p>
        </w:tc>
      </w:tr>
      <w:tr w:rsidR="00943E55">
        <w:trPr>
          <w:cantSplit/>
          <w:trHeight w:val="297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Ексхумација посмртних остатака на захтев родбине или судских органа обухвата: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подизање, пренос ковчега и смештај у ново гробно место или возило са дезинфекцијом истих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(време почивања од 5 – 10 година)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5.676,57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6.244,23</w:t>
            </w:r>
          </w:p>
        </w:tc>
      </w:tr>
      <w:tr w:rsidR="00943E55">
        <w:trPr>
          <w:cantSplit/>
          <w:trHeight w:val="297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А) ископ и закопавање дечије раке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Б) ископ и затрпавање раке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В) ископ и затрпавање раке у бетонском оквиру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г) ископ и затрпавање раке у бетонском оквиру са монтажном плочом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д.) ископ и затравање раке у бетонском оквиру са фиксном плочом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ђ.) отварање и затрпавање гробнице бочни улаз </w:t>
            </w:r>
          </w:p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е.)отварање и затрпавање гробние горњи улаз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1.621,82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4.054,68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4.865,61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6.082,04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7.298,45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6.082,04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4.865,61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1.784,00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4.460,15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5.352,18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6.690,25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8.028,30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6.690,25</w:t>
            </w: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5.352,18</w:t>
            </w:r>
          </w:p>
        </w:tc>
      </w:tr>
      <w:tr w:rsidR="00943E55">
        <w:trPr>
          <w:cantSplit/>
          <w:trHeight w:val="259"/>
          <w:tblHeader/>
        </w:trPr>
        <w:tc>
          <w:tcPr>
            <w:tcW w:w="10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10.6 ГРАЂЕВИНСКИ И КАМЕНОРЕЗАЧКИ РАДОВИ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оквира на раку -1 особу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972,42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1.069,67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оквира на раку -2 особу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1.946,26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2.140,89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оквира на раку –више од 2 особе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2.919,37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3.211,31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споменика или обележја на раку за 1 особу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648,76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713,64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споменика или обележја на раку за 2 особу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1297,50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1.427,25</w:t>
            </w:r>
          </w:p>
        </w:tc>
      </w:tr>
      <w:tr w:rsidR="00943E55">
        <w:trPr>
          <w:cantSplit/>
          <w:trHeight w:val="144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споменика или обележја на раку за више од 2 особе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1.946,251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2.140,88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поставље надгробног дела гробнице по особи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1.226,78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1.349,46</w:t>
            </w:r>
          </w:p>
        </w:tc>
      </w:tr>
      <w:tr w:rsidR="00943E55">
        <w:trPr>
          <w:cantSplit/>
          <w:trHeight w:val="125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Дозвола за постављање споменика на гробници по особи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1.946,25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2.140,88</w:t>
            </w:r>
          </w:p>
        </w:tc>
      </w:tr>
      <w:tr w:rsidR="00943E55">
        <w:trPr>
          <w:cantSplit/>
          <w:trHeight w:val="129"/>
          <w:tblHeader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мање попоравке на гробном месту или гробници по особи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648,76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713,64</w:t>
            </w:r>
          </w:p>
        </w:tc>
      </w:tr>
    </w:tbl>
    <w:p w:rsidR="00943E55" w:rsidRDefault="00943E55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943E55" w:rsidRDefault="00095BB3">
      <w:pPr>
        <w:pStyle w:val="normal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10.7 ОДРЖАВАЊЕ ГРОБНИХ МЕСТА</w:t>
      </w:r>
    </w:p>
    <w:p w:rsidR="00943E55" w:rsidRDefault="00943E55">
      <w:pPr>
        <w:pStyle w:val="normal0"/>
      </w:pPr>
    </w:p>
    <w:tbl>
      <w:tblPr>
        <w:tblStyle w:val="af5"/>
        <w:tblW w:w="1072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687"/>
        <w:gridCol w:w="4980"/>
        <w:gridCol w:w="1560"/>
        <w:gridCol w:w="997"/>
        <w:gridCol w:w="2502"/>
      </w:tblGrid>
      <w:tr w:rsidR="00943E55" w:rsidTr="00EA23D7">
        <w:trPr>
          <w:cantSplit/>
          <w:trHeight w:val="126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Одржавање гробног места по особи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413,94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455,34</w:t>
            </w:r>
          </w:p>
        </w:tc>
      </w:tr>
      <w:tr w:rsidR="00943E55" w:rsidTr="00EA23D7">
        <w:trPr>
          <w:cantSplit/>
          <w:trHeight w:val="130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Одржавање породичне гробнице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259,51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285,47</w:t>
            </w:r>
          </w:p>
        </w:tc>
      </w:tr>
      <w:tr w:rsidR="00943E55" w:rsidTr="00EA23D7">
        <w:trPr>
          <w:cantSplit/>
          <w:trHeight w:val="260"/>
          <w:tblHeader/>
        </w:trPr>
        <w:tc>
          <w:tcPr>
            <w:tcW w:w="10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943E55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10.8 ПОГРЕБНЕ УСЛУГЕ ПОХРАЊИВАЊА ПОСМРТНИХ ОСТАТАКА</w:t>
            </w:r>
          </w:p>
        </w:tc>
      </w:tr>
      <w:tr w:rsidR="00943E55" w:rsidTr="00EA23D7">
        <w:trPr>
          <w:cantSplit/>
          <w:trHeight w:val="126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Похрањивање урне, посипање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1.777,58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1.955,34</w:t>
            </w:r>
          </w:p>
        </w:tc>
      </w:tr>
      <w:tr w:rsidR="00943E55" w:rsidTr="00EA23D7">
        <w:trPr>
          <w:cantSplit/>
          <w:trHeight w:val="130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Дозвола за постављање Импал плоче на зид у Врту сећања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 особи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1.226,78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1.349,46</w:t>
            </w:r>
          </w:p>
        </w:tc>
      </w:tr>
      <w:tr w:rsidR="00943E55" w:rsidTr="00EA23D7">
        <w:trPr>
          <w:cantSplit/>
          <w:trHeight w:val="145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Отварање и затварање касете, гроба, гробнице- скидање и враћање плоче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случај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5.139,60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5.653,56</w:t>
            </w:r>
          </w:p>
        </w:tc>
      </w:tr>
      <w:tr w:rsidR="00943E55" w:rsidTr="00EA23D7">
        <w:trPr>
          <w:cantSplit/>
          <w:trHeight w:val="130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Годишњи закуп касете у колумбаријуму  (4 урне)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218,71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240,59</w:t>
            </w:r>
          </w:p>
        </w:tc>
      </w:tr>
      <w:tr w:rsidR="00943E55" w:rsidTr="00EA23D7">
        <w:trPr>
          <w:cantSplit/>
          <w:trHeight w:val="150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Годишња накнада за уређење и одржавање површине гробља за касету у колумбаријуму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510,31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561,34 </w:t>
            </w:r>
          </w:p>
        </w:tc>
      </w:tr>
      <w:tr w:rsidR="00943E55" w:rsidTr="00EA23D7">
        <w:trPr>
          <w:cantSplit/>
          <w:trHeight w:val="150"/>
          <w:tblHeader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Касета у комулбаријуму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32.770,91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36.048,00</w:t>
            </w:r>
          </w:p>
        </w:tc>
      </w:tr>
    </w:tbl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Погребне услуге које нису обухваћене ценовником обрадиће се посебном понудом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НАПОМЕНА: Трошкови ексхумације увећавају се у зависности од времена почивања посмртних остатака и то: - до 2 године увећање 100 % и од 2 - 5 година 50 %. Проверити минимални рок почивања пре приступа еxумацији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f6"/>
        <w:tblW w:w="1071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686"/>
        <w:gridCol w:w="5625"/>
        <w:gridCol w:w="1510"/>
        <w:gridCol w:w="1030"/>
        <w:gridCol w:w="1860"/>
      </w:tblGrid>
      <w:tr w:rsidR="00943E55" w:rsidTr="00EA23D7">
        <w:trPr>
          <w:cantSplit/>
          <w:trHeight w:val="251"/>
          <w:tblHeader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Гробница за две особе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121.000,00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133.100,00</w:t>
            </w:r>
          </w:p>
        </w:tc>
      </w:tr>
      <w:tr w:rsidR="00943E55" w:rsidTr="00EA23D7">
        <w:trPr>
          <w:cantSplit/>
          <w:trHeight w:val="251"/>
          <w:tblHeader/>
        </w:trPr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Гробница за четири особе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143.000,00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157.300,00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На готовинско плаћање попуст 10%.</w:t>
      </w:r>
    </w:p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095BB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11. ГРЕЈАЊЕ</w:t>
      </w:r>
    </w:p>
    <w:tbl>
      <w:tblPr>
        <w:tblStyle w:val="af7"/>
        <w:tblW w:w="1077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60"/>
        <w:gridCol w:w="4065"/>
        <w:gridCol w:w="1378"/>
        <w:gridCol w:w="2242"/>
        <w:gridCol w:w="2533"/>
      </w:tblGrid>
      <w:tr w:rsidR="00943E55">
        <w:trPr>
          <w:cantSplit/>
          <w:trHeight w:val="573"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РД.БР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ВРСТЕ НАКНАДЕ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ЦЕНА БЕЗ ПДВ-А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Услуга испоруке топлотне енегије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110,40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Демонтажа грејног тела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 грејном телу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1.800,00</w:t>
            </w:r>
          </w:p>
        </w:tc>
      </w:tr>
      <w:tr w:rsidR="00943E55">
        <w:trPr>
          <w:cantSplit/>
          <w:tblHeader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Укључење на систем- прикључак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По грејном телу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3E55" w:rsidRDefault="00095B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2.400,00</w:t>
            </w:r>
          </w:p>
        </w:tc>
      </w:tr>
    </w:tbl>
    <w:p w:rsidR="00943E55" w:rsidRDefault="00943E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943E55" w:rsidRDefault="00943E55">
      <w:pPr>
        <w:pStyle w:val="normal0"/>
      </w:pPr>
    </w:p>
    <w:sectPr w:rsidR="00943E55" w:rsidSect="00943E55">
      <w:footerReference w:type="even" r:id="rId10"/>
      <w:footerReference w:type="default" r:id="rId11"/>
      <w:pgSz w:w="11906" w:h="16838"/>
      <w:pgMar w:top="709" w:right="1080" w:bottom="777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CD" w:rsidRDefault="00CD30CD" w:rsidP="00943E55">
      <w:r>
        <w:separator/>
      </w:r>
    </w:p>
  </w:endnote>
  <w:endnote w:type="continuationSeparator" w:id="1">
    <w:p w:rsidR="00CD30CD" w:rsidRDefault="00CD30CD" w:rsidP="0094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63" w:rsidRDefault="00760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 w:rsidR="002B5463">
      <w:rPr>
        <w:color w:val="000000"/>
      </w:rPr>
      <w:instrText>PAGE</w:instrText>
    </w:r>
    <w:r>
      <w:rPr>
        <w:color w:val="000000"/>
      </w:rPr>
      <w:fldChar w:fldCharType="separate"/>
    </w:r>
    <w:r w:rsidR="00B21949">
      <w:rPr>
        <w:noProof/>
        <w:color w:val="000000"/>
      </w:rPr>
      <w:t>14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63" w:rsidRDefault="007608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 w:rsidR="002B5463">
      <w:rPr>
        <w:color w:val="000000"/>
      </w:rPr>
      <w:instrText>PAGE</w:instrText>
    </w:r>
    <w:r>
      <w:rPr>
        <w:color w:val="000000"/>
      </w:rPr>
      <w:fldChar w:fldCharType="separate"/>
    </w:r>
    <w:r w:rsidR="00B21949">
      <w:rPr>
        <w:noProof/>
        <w:color w:val="000000"/>
      </w:rPr>
      <w:t>13</w:t>
    </w:r>
    <w:r>
      <w:rPr>
        <w:color w:val="000000"/>
      </w:rPr>
      <w:fldChar w:fldCharType="end"/>
    </w:r>
  </w:p>
  <w:p w:rsidR="002B5463" w:rsidRDefault="002B54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CD" w:rsidRDefault="00CD30CD" w:rsidP="00943E55">
      <w:r>
        <w:separator/>
      </w:r>
    </w:p>
  </w:footnote>
  <w:footnote w:type="continuationSeparator" w:id="1">
    <w:p w:rsidR="00CD30CD" w:rsidRDefault="00CD30CD" w:rsidP="0094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85E"/>
    <w:multiLevelType w:val="multilevel"/>
    <w:tmpl w:val="B7E68B7A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55"/>
    <w:rsid w:val="00095BB3"/>
    <w:rsid w:val="002B5463"/>
    <w:rsid w:val="00426E62"/>
    <w:rsid w:val="00451692"/>
    <w:rsid w:val="0076083F"/>
    <w:rsid w:val="00867DCF"/>
    <w:rsid w:val="00943E55"/>
    <w:rsid w:val="00B21949"/>
    <w:rsid w:val="00CD30CD"/>
    <w:rsid w:val="00D00681"/>
    <w:rsid w:val="00E81B2B"/>
    <w:rsid w:val="00EA23D7"/>
    <w:rsid w:val="00F27676"/>
    <w:rsid w:val="00F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D8"/>
  </w:style>
  <w:style w:type="paragraph" w:styleId="Heading1">
    <w:name w:val="heading 1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943E55"/>
    <w:pPr>
      <w:keepNext/>
      <w:pBdr>
        <w:top w:val="nil"/>
        <w:left w:val="nil"/>
        <w:bottom w:val="nil"/>
        <w:right w:val="nil"/>
        <w:between w:val="nil"/>
      </w:pBdr>
      <w:spacing w:after="160" w:line="259" w:lineRule="auto"/>
      <w:ind w:left="576" w:hanging="576"/>
      <w:outlineLvl w:val="1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3">
    <w:name w:val="heading 3"/>
    <w:basedOn w:val="normal0"/>
    <w:next w:val="normal0"/>
    <w:rsid w:val="00943E55"/>
    <w:pPr>
      <w:keepNext/>
      <w:pBdr>
        <w:top w:val="nil"/>
        <w:left w:val="nil"/>
        <w:bottom w:val="nil"/>
        <w:right w:val="nil"/>
        <w:between w:val="nil"/>
      </w:pBdr>
      <w:spacing w:after="160" w:line="259" w:lineRule="auto"/>
      <w:ind w:left="720" w:hanging="720"/>
      <w:jc w:val="both"/>
      <w:outlineLvl w:val="2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4">
    <w:name w:val="heading 4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ind w:left="864" w:hanging="864"/>
      <w:outlineLvl w:val="3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5">
    <w:name w:val="heading 5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ind w:left="1008" w:hanging="1008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ind w:left="1152" w:hanging="1152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3E55"/>
  </w:style>
  <w:style w:type="paragraph" w:styleId="Title">
    <w:name w:val="Title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943E5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c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d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0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2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3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4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5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6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7">
    <w:basedOn w:val="TableNormal"/>
    <w:rsid w:val="00943E55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gra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mgrad@stcabl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2022-01-31T09:00:00Z</dcterms:created>
  <dcterms:modified xsi:type="dcterms:W3CDTF">2022-02-04T10:41:00Z</dcterms:modified>
</cp:coreProperties>
</file>