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956" w:rsidRPr="0065090A" w:rsidRDefault="00A24956" w:rsidP="00A24956">
      <w:pPr>
        <w:rPr>
          <w:rFonts w:ascii="Times New Roman" w:hAnsi="Times New Roman" w:cs="Times New Roman"/>
          <w:sz w:val="24"/>
          <w:szCs w:val="24"/>
        </w:rPr>
      </w:pPr>
    </w:p>
    <w:p w:rsidR="00A24956" w:rsidRPr="0065090A" w:rsidRDefault="00A24956" w:rsidP="00A24956">
      <w:pPr>
        <w:rPr>
          <w:rFonts w:ascii="Times New Roman" w:hAnsi="Times New Roman" w:cs="Times New Roman"/>
          <w:sz w:val="24"/>
          <w:szCs w:val="24"/>
        </w:rPr>
      </w:pPr>
    </w:p>
    <w:p w:rsidR="00A24956" w:rsidRPr="0065090A" w:rsidRDefault="00A24956" w:rsidP="00A24956">
      <w:pPr>
        <w:rPr>
          <w:rFonts w:ascii="Times New Roman" w:hAnsi="Times New Roman" w:cs="Times New Roman"/>
          <w:sz w:val="24"/>
          <w:szCs w:val="24"/>
        </w:rPr>
      </w:pPr>
    </w:p>
    <w:p w:rsidR="00A24956" w:rsidRPr="0065090A" w:rsidRDefault="00A24956" w:rsidP="00A24956">
      <w:pPr>
        <w:rPr>
          <w:rFonts w:ascii="Times New Roman" w:hAnsi="Times New Roman" w:cs="Times New Roman"/>
          <w:sz w:val="24"/>
          <w:szCs w:val="24"/>
        </w:rPr>
      </w:pPr>
    </w:p>
    <w:p w:rsidR="00A24956" w:rsidRPr="0065090A" w:rsidRDefault="00A24956" w:rsidP="00A24956">
      <w:pPr>
        <w:rPr>
          <w:rFonts w:ascii="Times New Roman" w:hAnsi="Times New Roman" w:cs="Times New Roman"/>
          <w:sz w:val="24"/>
          <w:szCs w:val="24"/>
        </w:rPr>
      </w:pPr>
    </w:p>
    <w:p w:rsidR="00A24956" w:rsidRPr="0065090A" w:rsidRDefault="00A24956" w:rsidP="00A24956">
      <w:pPr>
        <w:rPr>
          <w:rFonts w:ascii="Times New Roman" w:hAnsi="Times New Roman" w:cs="Times New Roman"/>
          <w:sz w:val="24"/>
          <w:szCs w:val="24"/>
        </w:rPr>
      </w:pPr>
    </w:p>
    <w:p w:rsidR="00A24956" w:rsidRPr="0065090A" w:rsidRDefault="00A24956" w:rsidP="00A24956">
      <w:pPr>
        <w:rPr>
          <w:rFonts w:ascii="Times New Roman" w:hAnsi="Times New Roman" w:cs="Times New Roman"/>
          <w:sz w:val="24"/>
          <w:szCs w:val="24"/>
        </w:rPr>
      </w:pPr>
    </w:p>
    <w:p w:rsidR="00CC3EFC" w:rsidRPr="0065090A" w:rsidRDefault="00CC3EFC" w:rsidP="00A24956">
      <w:pPr>
        <w:rPr>
          <w:rFonts w:ascii="Times New Roman" w:hAnsi="Times New Roman" w:cs="Times New Roman"/>
          <w:sz w:val="24"/>
          <w:szCs w:val="24"/>
        </w:rPr>
      </w:pPr>
    </w:p>
    <w:p w:rsidR="00A24956" w:rsidRPr="0065090A" w:rsidRDefault="00A24956" w:rsidP="00A24956">
      <w:pPr>
        <w:rPr>
          <w:rFonts w:ascii="Times New Roman" w:hAnsi="Times New Roman" w:cs="Times New Roman"/>
          <w:sz w:val="24"/>
          <w:szCs w:val="24"/>
        </w:rPr>
      </w:pPr>
    </w:p>
    <w:p w:rsidR="00A24956" w:rsidRPr="0065090A" w:rsidRDefault="00A24956" w:rsidP="00A24956">
      <w:pPr>
        <w:rPr>
          <w:rFonts w:ascii="Times New Roman" w:hAnsi="Times New Roman" w:cs="Times New Roman"/>
          <w:sz w:val="24"/>
          <w:szCs w:val="24"/>
        </w:rPr>
      </w:pPr>
    </w:p>
    <w:p w:rsidR="00A24956" w:rsidRPr="0065090A" w:rsidRDefault="00A24956" w:rsidP="00A24956">
      <w:pPr>
        <w:rPr>
          <w:rFonts w:ascii="Times New Roman" w:hAnsi="Times New Roman" w:cs="Times New Roman"/>
          <w:sz w:val="24"/>
          <w:szCs w:val="24"/>
        </w:rPr>
      </w:pPr>
    </w:p>
    <w:p w:rsidR="00A24956" w:rsidRPr="0065090A" w:rsidRDefault="00A24956" w:rsidP="00A24956">
      <w:pPr>
        <w:rPr>
          <w:rFonts w:ascii="Times New Roman" w:hAnsi="Times New Roman" w:cs="Times New Roman"/>
          <w:sz w:val="24"/>
          <w:szCs w:val="24"/>
        </w:rPr>
      </w:pPr>
    </w:p>
    <w:p w:rsidR="00A24956" w:rsidRPr="0065090A" w:rsidRDefault="00A24956" w:rsidP="00A24956">
      <w:pPr>
        <w:rPr>
          <w:rFonts w:ascii="Times New Roman" w:hAnsi="Times New Roman" w:cs="Times New Roman"/>
          <w:sz w:val="24"/>
          <w:szCs w:val="24"/>
        </w:rPr>
      </w:pPr>
    </w:p>
    <w:p w:rsidR="00A24956" w:rsidRPr="0065090A" w:rsidRDefault="00A24956" w:rsidP="00A24956">
      <w:pPr>
        <w:jc w:val="center"/>
        <w:rPr>
          <w:rFonts w:ascii="Times New Roman" w:hAnsi="Times New Roman" w:cs="Times New Roman"/>
          <w:b/>
          <w:sz w:val="24"/>
          <w:szCs w:val="24"/>
        </w:rPr>
      </w:pPr>
    </w:p>
    <w:p w:rsidR="00A24956" w:rsidRPr="0065090A" w:rsidRDefault="00385C30" w:rsidP="00A24956">
      <w:pPr>
        <w:spacing w:after="0" w:line="240" w:lineRule="auto"/>
        <w:jc w:val="center"/>
        <w:rPr>
          <w:rFonts w:ascii="Times New Roman" w:hAnsi="Times New Roman" w:cs="Times New Roman"/>
          <w:b/>
          <w:sz w:val="36"/>
          <w:szCs w:val="36"/>
        </w:rPr>
      </w:pPr>
      <w:r w:rsidRPr="0065090A">
        <w:rPr>
          <w:rFonts w:ascii="Times New Roman" w:hAnsi="Times New Roman" w:cs="Times New Roman"/>
          <w:b/>
          <w:sz w:val="36"/>
          <w:szCs w:val="36"/>
        </w:rPr>
        <w:t xml:space="preserve">ПРОГРАМ ПОСЛОВАЊА </w:t>
      </w:r>
      <w:r w:rsidR="00CC3EFC" w:rsidRPr="0065090A">
        <w:rPr>
          <w:rFonts w:ascii="Times New Roman" w:hAnsi="Times New Roman" w:cs="Times New Roman"/>
          <w:b/>
          <w:sz w:val="36"/>
          <w:szCs w:val="36"/>
        </w:rPr>
        <w:t>ЈП</w:t>
      </w:r>
      <w:r w:rsidR="000C357C">
        <w:rPr>
          <w:rFonts w:ascii="Times New Roman" w:hAnsi="Times New Roman" w:cs="Times New Roman"/>
          <w:b/>
          <w:sz w:val="36"/>
          <w:szCs w:val="36"/>
          <w:lang/>
        </w:rPr>
        <w:t xml:space="preserve"> „</w:t>
      </w:r>
      <w:r w:rsidR="00CC3EFC" w:rsidRPr="0065090A">
        <w:rPr>
          <w:rFonts w:ascii="Times New Roman" w:hAnsi="Times New Roman" w:cs="Times New Roman"/>
          <w:b/>
          <w:sz w:val="36"/>
          <w:szCs w:val="36"/>
        </w:rPr>
        <w:t>КОМГРАД”</w:t>
      </w:r>
      <w:r w:rsidR="009262AD" w:rsidRPr="0065090A">
        <w:rPr>
          <w:rFonts w:ascii="Times New Roman" w:hAnsi="Times New Roman" w:cs="Times New Roman"/>
          <w:b/>
          <w:sz w:val="36"/>
          <w:szCs w:val="36"/>
        </w:rPr>
        <w:t xml:space="preserve"> БАЧКА ТОПОЛА</w:t>
      </w:r>
    </w:p>
    <w:p w:rsidR="00A24956" w:rsidRPr="0065090A" w:rsidRDefault="00B6399D" w:rsidP="00A24956">
      <w:pPr>
        <w:spacing w:after="0" w:line="240" w:lineRule="auto"/>
        <w:jc w:val="center"/>
        <w:rPr>
          <w:rFonts w:ascii="Times New Roman" w:eastAsia="Times New Roman" w:hAnsi="Times New Roman" w:cs="Times New Roman"/>
          <w:b/>
          <w:sz w:val="36"/>
          <w:szCs w:val="36"/>
          <w:lang w:eastAsia="en-GB"/>
        </w:rPr>
      </w:pPr>
      <w:r w:rsidRPr="0065090A">
        <w:rPr>
          <w:rFonts w:ascii="Times New Roman" w:hAnsi="Times New Roman" w:cs="Times New Roman"/>
          <w:b/>
          <w:sz w:val="36"/>
          <w:szCs w:val="36"/>
        </w:rPr>
        <w:t>ЗА 2023</w:t>
      </w:r>
      <w:r w:rsidR="00452CAD" w:rsidRPr="0065090A">
        <w:rPr>
          <w:rFonts w:ascii="Times New Roman" w:hAnsi="Times New Roman" w:cs="Times New Roman"/>
          <w:b/>
          <w:sz w:val="36"/>
          <w:szCs w:val="36"/>
        </w:rPr>
        <w:t xml:space="preserve">. </w:t>
      </w:r>
      <w:r w:rsidR="00A24956" w:rsidRPr="0065090A">
        <w:rPr>
          <w:rFonts w:ascii="Times New Roman" w:hAnsi="Times New Roman" w:cs="Times New Roman"/>
          <w:b/>
          <w:sz w:val="36"/>
          <w:szCs w:val="36"/>
        </w:rPr>
        <w:t>ГОДИНУ</w:t>
      </w:r>
    </w:p>
    <w:p w:rsidR="00A24956" w:rsidRPr="0065090A" w:rsidRDefault="00A24956" w:rsidP="00A24956">
      <w:pPr>
        <w:spacing w:after="0" w:line="240" w:lineRule="auto"/>
        <w:jc w:val="center"/>
        <w:rPr>
          <w:rFonts w:ascii="Times New Roman" w:eastAsia="Times New Roman" w:hAnsi="Times New Roman" w:cs="Times New Roman"/>
          <w:b/>
          <w:sz w:val="32"/>
          <w:szCs w:val="32"/>
          <w:lang w:eastAsia="en-GB"/>
        </w:rPr>
      </w:pPr>
    </w:p>
    <w:p w:rsidR="00A24956" w:rsidRPr="0065090A" w:rsidRDefault="00A24956" w:rsidP="00A24956">
      <w:pPr>
        <w:spacing w:after="0" w:line="240" w:lineRule="auto"/>
        <w:rPr>
          <w:rFonts w:ascii="Times New Roman" w:eastAsia="Times New Roman" w:hAnsi="Times New Roman" w:cs="Times New Roman"/>
          <w:sz w:val="24"/>
          <w:szCs w:val="24"/>
          <w:lang w:eastAsia="en-GB"/>
        </w:rPr>
      </w:pPr>
    </w:p>
    <w:p w:rsidR="00A24956" w:rsidRPr="0065090A" w:rsidRDefault="00A24956" w:rsidP="00A24956">
      <w:pPr>
        <w:spacing w:after="0" w:line="240" w:lineRule="auto"/>
        <w:rPr>
          <w:rFonts w:ascii="Times New Roman" w:eastAsia="Times New Roman" w:hAnsi="Times New Roman" w:cs="Times New Roman"/>
          <w:sz w:val="24"/>
          <w:szCs w:val="24"/>
          <w:lang w:eastAsia="en-GB"/>
        </w:rPr>
      </w:pPr>
    </w:p>
    <w:p w:rsidR="00A24956" w:rsidRPr="0065090A" w:rsidRDefault="00A24956" w:rsidP="00A24956">
      <w:pPr>
        <w:spacing w:after="0" w:line="240" w:lineRule="auto"/>
        <w:rPr>
          <w:rFonts w:ascii="Times New Roman" w:eastAsia="Times New Roman" w:hAnsi="Times New Roman" w:cs="Times New Roman"/>
          <w:sz w:val="24"/>
          <w:szCs w:val="24"/>
          <w:lang w:eastAsia="en-GB"/>
        </w:rPr>
      </w:pPr>
    </w:p>
    <w:p w:rsidR="00A24956" w:rsidRPr="0065090A" w:rsidRDefault="00A24956" w:rsidP="00A24956">
      <w:pPr>
        <w:spacing w:after="0" w:line="240" w:lineRule="auto"/>
        <w:rPr>
          <w:rFonts w:ascii="Times New Roman" w:eastAsia="Times New Roman" w:hAnsi="Times New Roman" w:cs="Times New Roman"/>
          <w:sz w:val="24"/>
          <w:szCs w:val="24"/>
          <w:lang w:eastAsia="en-GB"/>
        </w:rPr>
      </w:pPr>
    </w:p>
    <w:p w:rsidR="00CC3EFC" w:rsidRPr="0065090A" w:rsidRDefault="00CC3EFC" w:rsidP="00A24956">
      <w:pPr>
        <w:spacing w:after="0" w:line="240" w:lineRule="auto"/>
        <w:rPr>
          <w:rFonts w:ascii="Times New Roman" w:eastAsia="Times New Roman" w:hAnsi="Times New Roman" w:cs="Times New Roman"/>
          <w:sz w:val="24"/>
          <w:szCs w:val="24"/>
          <w:lang w:eastAsia="en-GB"/>
        </w:rPr>
      </w:pPr>
    </w:p>
    <w:p w:rsidR="00CC3EFC" w:rsidRPr="0065090A" w:rsidRDefault="00CC3EFC" w:rsidP="00A24956">
      <w:pPr>
        <w:spacing w:after="0" w:line="240" w:lineRule="auto"/>
        <w:rPr>
          <w:rFonts w:ascii="Times New Roman" w:eastAsia="Times New Roman" w:hAnsi="Times New Roman" w:cs="Times New Roman"/>
          <w:sz w:val="24"/>
          <w:szCs w:val="24"/>
          <w:lang w:eastAsia="en-GB"/>
        </w:rPr>
      </w:pPr>
    </w:p>
    <w:p w:rsidR="00CC3EFC" w:rsidRPr="0065090A" w:rsidRDefault="00CC3EFC" w:rsidP="00A24956">
      <w:pPr>
        <w:spacing w:after="0" w:line="240" w:lineRule="auto"/>
        <w:rPr>
          <w:rFonts w:ascii="Times New Roman" w:eastAsia="Times New Roman" w:hAnsi="Times New Roman" w:cs="Times New Roman"/>
          <w:sz w:val="24"/>
          <w:szCs w:val="24"/>
          <w:lang w:eastAsia="en-GB"/>
        </w:rPr>
      </w:pPr>
    </w:p>
    <w:p w:rsidR="00CC3EFC" w:rsidRPr="0065090A" w:rsidRDefault="00CC3EFC" w:rsidP="00A24956">
      <w:pPr>
        <w:spacing w:after="0" w:line="240" w:lineRule="auto"/>
        <w:rPr>
          <w:rFonts w:ascii="Times New Roman" w:eastAsia="Times New Roman" w:hAnsi="Times New Roman" w:cs="Times New Roman"/>
          <w:sz w:val="24"/>
          <w:szCs w:val="24"/>
          <w:lang w:eastAsia="en-GB"/>
        </w:rPr>
      </w:pPr>
    </w:p>
    <w:p w:rsidR="00CC3EFC" w:rsidRPr="0065090A" w:rsidRDefault="00CC3EFC" w:rsidP="00A24956">
      <w:pPr>
        <w:spacing w:after="0" w:line="240" w:lineRule="auto"/>
        <w:rPr>
          <w:rFonts w:ascii="Times New Roman" w:eastAsia="Times New Roman" w:hAnsi="Times New Roman" w:cs="Times New Roman"/>
          <w:sz w:val="24"/>
          <w:szCs w:val="24"/>
          <w:lang w:eastAsia="en-GB"/>
        </w:rPr>
      </w:pPr>
    </w:p>
    <w:p w:rsidR="00CC3EFC" w:rsidRPr="0065090A" w:rsidRDefault="00CC3EFC" w:rsidP="00A24956">
      <w:pPr>
        <w:spacing w:after="0" w:line="240" w:lineRule="auto"/>
        <w:rPr>
          <w:rFonts w:ascii="Times New Roman" w:eastAsia="Times New Roman" w:hAnsi="Times New Roman" w:cs="Times New Roman"/>
          <w:sz w:val="24"/>
          <w:szCs w:val="24"/>
          <w:lang w:eastAsia="en-GB"/>
        </w:rPr>
      </w:pPr>
    </w:p>
    <w:p w:rsidR="00CC3EFC" w:rsidRPr="0065090A" w:rsidRDefault="00CC3EFC" w:rsidP="00A24956">
      <w:pPr>
        <w:spacing w:after="0" w:line="240" w:lineRule="auto"/>
        <w:rPr>
          <w:rFonts w:ascii="Times New Roman" w:eastAsia="Times New Roman" w:hAnsi="Times New Roman" w:cs="Times New Roman"/>
          <w:sz w:val="24"/>
          <w:szCs w:val="24"/>
          <w:lang w:eastAsia="en-GB"/>
        </w:rPr>
      </w:pPr>
    </w:p>
    <w:p w:rsidR="00CC3EFC" w:rsidRPr="0065090A" w:rsidRDefault="00CC3EFC" w:rsidP="00A24956">
      <w:pPr>
        <w:spacing w:after="0" w:line="240" w:lineRule="auto"/>
        <w:rPr>
          <w:rFonts w:ascii="Times New Roman" w:eastAsia="Times New Roman" w:hAnsi="Times New Roman" w:cs="Times New Roman"/>
          <w:sz w:val="24"/>
          <w:szCs w:val="24"/>
          <w:lang w:eastAsia="en-GB"/>
        </w:rPr>
      </w:pPr>
    </w:p>
    <w:p w:rsidR="00A24956" w:rsidRPr="0065090A" w:rsidRDefault="00A24956" w:rsidP="00A24956">
      <w:pPr>
        <w:spacing w:after="0" w:line="240" w:lineRule="auto"/>
        <w:rPr>
          <w:rFonts w:ascii="Times New Roman" w:eastAsia="Times New Roman" w:hAnsi="Times New Roman" w:cs="Times New Roman"/>
          <w:sz w:val="24"/>
          <w:szCs w:val="24"/>
          <w:lang w:eastAsia="en-GB"/>
        </w:rPr>
      </w:pPr>
    </w:p>
    <w:p w:rsidR="00A24956" w:rsidRPr="0065090A" w:rsidRDefault="00A24956" w:rsidP="00A24956">
      <w:pPr>
        <w:spacing w:after="0" w:line="240" w:lineRule="auto"/>
        <w:rPr>
          <w:rFonts w:ascii="Times New Roman" w:eastAsia="Times New Roman" w:hAnsi="Times New Roman" w:cs="Times New Roman"/>
          <w:sz w:val="24"/>
          <w:szCs w:val="24"/>
          <w:lang w:eastAsia="en-GB"/>
        </w:rPr>
      </w:pPr>
    </w:p>
    <w:p w:rsidR="00A24956" w:rsidRPr="0065090A" w:rsidRDefault="00A24956" w:rsidP="00A24956">
      <w:pPr>
        <w:spacing w:after="0" w:line="240" w:lineRule="auto"/>
        <w:rPr>
          <w:rFonts w:ascii="Times New Roman" w:eastAsia="Times New Roman" w:hAnsi="Times New Roman" w:cs="Times New Roman"/>
          <w:sz w:val="24"/>
          <w:szCs w:val="24"/>
          <w:lang w:eastAsia="en-GB"/>
        </w:rPr>
      </w:pPr>
    </w:p>
    <w:p w:rsidR="00A24956" w:rsidRPr="0065090A" w:rsidRDefault="00A24956" w:rsidP="00A24956">
      <w:pPr>
        <w:spacing w:after="0" w:line="240" w:lineRule="auto"/>
        <w:rPr>
          <w:rFonts w:ascii="Times New Roman" w:eastAsia="Times New Roman" w:hAnsi="Times New Roman" w:cs="Times New Roman"/>
          <w:sz w:val="24"/>
          <w:szCs w:val="24"/>
          <w:lang w:eastAsia="en-GB"/>
        </w:rPr>
      </w:pPr>
    </w:p>
    <w:p w:rsidR="00A24956" w:rsidRPr="0065090A" w:rsidRDefault="00A24956" w:rsidP="00A24956">
      <w:pPr>
        <w:spacing w:after="0" w:line="240" w:lineRule="auto"/>
        <w:rPr>
          <w:rFonts w:ascii="Times New Roman" w:eastAsia="Times New Roman" w:hAnsi="Times New Roman" w:cs="Times New Roman"/>
          <w:sz w:val="24"/>
          <w:szCs w:val="24"/>
          <w:lang w:eastAsia="en-GB"/>
        </w:rPr>
      </w:pPr>
    </w:p>
    <w:p w:rsidR="00A24956" w:rsidRPr="0065090A" w:rsidRDefault="00A24956" w:rsidP="00A24956">
      <w:pPr>
        <w:spacing w:after="0" w:line="240" w:lineRule="auto"/>
        <w:rPr>
          <w:rFonts w:ascii="Times New Roman" w:eastAsia="Times New Roman" w:hAnsi="Times New Roman" w:cs="Times New Roman"/>
          <w:sz w:val="24"/>
          <w:szCs w:val="24"/>
          <w:lang w:eastAsia="en-GB"/>
        </w:rPr>
      </w:pPr>
    </w:p>
    <w:p w:rsidR="00A24956" w:rsidRPr="0065090A" w:rsidRDefault="00452CAD" w:rsidP="00A24956">
      <w:pPr>
        <w:spacing w:after="0" w:line="240" w:lineRule="auto"/>
        <w:jc w:val="center"/>
        <w:rPr>
          <w:rFonts w:ascii="Times New Roman" w:eastAsia="Times New Roman" w:hAnsi="Times New Roman" w:cs="Times New Roman"/>
          <w:sz w:val="24"/>
          <w:szCs w:val="24"/>
          <w:lang w:eastAsia="en-GB"/>
        </w:rPr>
      </w:pPr>
      <w:r w:rsidRPr="0065090A">
        <w:rPr>
          <w:rFonts w:ascii="Times New Roman" w:eastAsia="Times New Roman" w:hAnsi="Times New Roman" w:cs="Times New Roman"/>
          <w:sz w:val="24"/>
          <w:szCs w:val="24"/>
          <w:lang w:eastAsia="en-GB"/>
        </w:rPr>
        <w:t xml:space="preserve">Број: </w:t>
      </w:r>
    </w:p>
    <w:p w:rsidR="00A24956" w:rsidRPr="0065090A" w:rsidRDefault="00452CAD" w:rsidP="00A24956">
      <w:pPr>
        <w:spacing w:after="0" w:line="240" w:lineRule="auto"/>
        <w:jc w:val="center"/>
        <w:rPr>
          <w:rFonts w:ascii="Times New Roman" w:eastAsia="Times New Roman" w:hAnsi="Times New Roman" w:cs="Times New Roman"/>
          <w:sz w:val="24"/>
          <w:szCs w:val="24"/>
          <w:lang w:eastAsia="en-GB"/>
        </w:rPr>
      </w:pPr>
      <w:r w:rsidRPr="0065090A">
        <w:rPr>
          <w:rFonts w:ascii="Times New Roman" w:eastAsia="Times New Roman" w:hAnsi="Times New Roman" w:cs="Times New Roman"/>
          <w:sz w:val="24"/>
          <w:szCs w:val="24"/>
          <w:lang w:eastAsia="en-GB"/>
        </w:rPr>
        <w:t xml:space="preserve">Датум: </w:t>
      </w:r>
      <w:r w:rsidR="000C357C">
        <w:rPr>
          <w:rFonts w:ascii="Times New Roman" w:eastAsia="Times New Roman" w:hAnsi="Times New Roman" w:cs="Times New Roman"/>
          <w:sz w:val="24"/>
          <w:szCs w:val="24"/>
          <w:lang w:eastAsia="en-GB"/>
        </w:rPr>
        <w:t>29</w:t>
      </w:r>
      <w:r w:rsidRPr="0065090A">
        <w:rPr>
          <w:rFonts w:ascii="Times New Roman" w:eastAsia="Times New Roman" w:hAnsi="Times New Roman" w:cs="Times New Roman"/>
          <w:sz w:val="24"/>
          <w:szCs w:val="24"/>
          <w:lang w:eastAsia="en-GB"/>
        </w:rPr>
        <w:t>.11.2022</w:t>
      </w:r>
      <w:r w:rsidR="00A24956" w:rsidRPr="0065090A">
        <w:rPr>
          <w:rFonts w:ascii="Times New Roman" w:eastAsia="Times New Roman" w:hAnsi="Times New Roman" w:cs="Times New Roman"/>
          <w:sz w:val="24"/>
          <w:szCs w:val="24"/>
          <w:lang w:eastAsia="en-GB"/>
        </w:rPr>
        <w:t>.</w:t>
      </w:r>
    </w:p>
    <w:p w:rsidR="00A24956" w:rsidRPr="0065090A" w:rsidRDefault="00A24956" w:rsidP="00A24956">
      <w:pPr>
        <w:spacing w:after="0" w:line="240" w:lineRule="auto"/>
        <w:jc w:val="center"/>
        <w:rPr>
          <w:rFonts w:ascii="Times New Roman" w:eastAsia="Times New Roman" w:hAnsi="Times New Roman" w:cs="Times New Roman"/>
          <w:sz w:val="24"/>
          <w:szCs w:val="24"/>
          <w:lang w:eastAsia="en-GB"/>
        </w:rPr>
      </w:pPr>
    </w:p>
    <w:p w:rsidR="00A24956" w:rsidRDefault="00A24956" w:rsidP="00A24956">
      <w:pPr>
        <w:spacing w:after="0" w:line="240" w:lineRule="auto"/>
        <w:jc w:val="center"/>
        <w:rPr>
          <w:rFonts w:ascii="Times New Roman" w:eastAsia="Times New Roman" w:hAnsi="Times New Roman" w:cs="Times New Roman"/>
          <w:b/>
          <w:sz w:val="28"/>
          <w:szCs w:val="28"/>
          <w:lang w:eastAsia="en-GB"/>
        </w:rPr>
      </w:pPr>
      <w:r w:rsidRPr="0065090A">
        <w:rPr>
          <w:rFonts w:ascii="Times New Roman" w:eastAsia="Times New Roman" w:hAnsi="Times New Roman" w:cs="Times New Roman"/>
          <w:b/>
          <w:sz w:val="28"/>
          <w:szCs w:val="28"/>
          <w:lang w:eastAsia="en-GB"/>
        </w:rPr>
        <w:lastRenderedPageBreak/>
        <w:t>САДРЖАЈ</w:t>
      </w:r>
      <w:r w:rsidR="009262AD" w:rsidRPr="0065090A">
        <w:rPr>
          <w:rFonts w:ascii="Times New Roman" w:eastAsia="Times New Roman" w:hAnsi="Times New Roman" w:cs="Times New Roman"/>
          <w:b/>
          <w:sz w:val="28"/>
          <w:szCs w:val="28"/>
          <w:lang w:eastAsia="en-GB"/>
        </w:rPr>
        <w:t>:</w:t>
      </w:r>
    </w:p>
    <w:p w:rsidR="006E332F" w:rsidRDefault="006E332F" w:rsidP="00A24956">
      <w:pPr>
        <w:spacing w:after="0" w:line="240" w:lineRule="auto"/>
        <w:jc w:val="center"/>
        <w:rPr>
          <w:rFonts w:ascii="Times New Roman" w:eastAsia="Times New Roman" w:hAnsi="Times New Roman" w:cs="Times New Roman"/>
          <w:b/>
          <w:sz w:val="28"/>
          <w:szCs w:val="28"/>
          <w:lang w:eastAsia="en-GB"/>
        </w:rPr>
      </w:pPr>
    </w:p>
    <w:p w:rsidR="006E332F" w:rsidRDefault="006E332F" w:rsidP="00A24956">
      <w:pPr>
        <w:spacing w:after="0" w:line="240" w:lineRule="auto"/>
        <w:jc w:val="center"/>
        <w:rPr>
          <w:rFonts w:ascii="Times New Roman" w:eastAsia="Times New Roman" w:hAnsi="Times New Roman" w:cs="Times New Roman"/>
          <w:b/>
          <w:sz w:val="28"/>
          <w:szCs w:val="28"/>
          <w:lang w:eastAsia="en-GB"/>
        </w:rPr>
      </w:pPr>
    </w:p>
    <w:p w:rsidR="006E332F" w:rsidRDefault="006E332F" w:rsidP="00A24956">
      <w:pPr>
        <w:spacing w:after="0" w:line="240" w:lineRule="auto"/>
        <w:jc w:val="center"/>
        <w:rPr>
          <w:rFonts w:ascii="Times New Roman" w:eastAsia="Times New Roman" w:hAnsi="Times New Roman" w:cs="Times New Roman"/>
          <w:b/>
          <w:sz w:val="28"/>
          <w:szCs w:val="28"/>
          <w:lang w:eastAsia="en-GB"/>
        </w:rPr>
      </w:pPr>
    </w:p>
    <w:p w:rsidR="006E332F" w:rsidRDefault="006E332F" w:rsidP="00A24956">
      <w:pPr>
        <w:spacing w:after="0" w:line="240" w:lineRule="auto"/>
        <w:jc w:val="center"/>
        <w:rPr>
          <w:rFonts w:ascii="Times New Roman" w:eastAsia="Times New Roman" w:hAnsi="Times New Roman" w:cs="Times New Roman"/>
          <w:b/>
          <w:sz w:val="28"/>
          <w:szCs w:val="28"/>
          <w:lang w:eastAsia="en-GB"/>
        </w:rPr>
      </w:pPr>
    </w:p>
    <w:p w:rsidR="006E332F" w:rsidRPr="006E332F" w:rsidRDefault="006E332F" w:rsidP="00A24956">
      <w:pPr>
        <w:spacing w:after="0" w:line="240" w:lineRule="auto"/>
        <w:jc w:val="center"/>
        <w:rPr>
          <w:rFonts w:ascii="Times New Roman" w:eastAsia="Times New Roman" w:hAnsi="Times New Roman" w:cs="Times New Roman"/>
          <w:b/>
          <w:sz w:val="28"/>
          <w:szCs w:val="28"/>
          <w:lang w:eastAsia="en-GB"/>
        </w:rPr>
      </w:pPr>
    </w:p>
    <w:p w:rsidR="00A24956" w:rsidRPr="0065090A" w:rsidRDefault="00A24956" w:rsidP="00A24956">
      <w:pPr>
        <w:spacing w:after="0" w:line="240" w:lineRule="auto"/>
        <w:jc w:val="center"/>
        <w:rPr>
          <w:rFonts w:ascii="Times New Roman" w:eastAsia="Times New Roman" w:hAnsi="Times New Roman" w:cs="Times New Roman"/>
          <w:b/>
          <w:sz w:val="28"/>
          <w:szCs w:val="28"/>
          <w:lang w:eastAsia="en-GB"/>
        </w:rPr>
      </w:pPr>
    </w:p>
    <w:p w:rsidR="00177FA7" w:rsidRDefault="00177FA7" w:rsidP="00B05859">
      <w:pPr>
        <w:pStyle w:val="ListParagraph"/>
        <w:spacing w:after="0" w:line="240" w:lineRule="auto"/>
        <w:rPr>
          <w:rFonts w:ascii="Times New Roman" w:eastAsia="Times New Roman" w:hAnsi="Times New Roman" w:cs="Times New Roman"/>
          <w:sz w:val="24"/>
          <w:szCs w:val="24"/>
          <w:lang w:eastAsia="en-GB"/>
        </w:rPr>
      </w:pPr>
      <w:r w:rsidRPr="0065090A">
        <w:rPr>
          <w:rFonts w:ascii="Times New Roman" w:eastAsia="Times New Roman" w:hAnsi="Times New Roman" w:cs="Times New Roman"/>
          <w:sz w:val="24"/>
          <w:szCs w:val="24"/>
          <w:lang w:eastAsia="en-GB"/>
        </w:rPr>
        <w:t>УВОД</w:t>
      </w:r>
    </w:p>
    <w:p w:rsidR="006E332F" w:rsidRPr="006E332F" w:rsidRDefault="006E332F" w:rsidP="00B05859">
      <w:pPr>
        <w:pStyle w:val="ListParagraph"/>
        <w:spacing w:after="0" w:line="240" w:lineRule="auto"/>
        <w:rPr>
          <w:rFonts w:ascii="Times New Roman" w:eastAsia="Times New Roman" w:hAnsi="Times New Roman" w:cs="Times New Roman"/>
          <w:sz w:val="24"/>
          <w:szCs w:val="24"/>
          <w:lang w:eastAsia="en-GB"/>
        </w:rPr>
      </w:pPr>
    </w:p>
    <w:p w:rsidR="00A24956" w:rsidRPr="0065090A" w:rsidRDefault="00A24956" w:rsidP="00A24956">
      <w:pPr>
        <w:pStyle w:val="ListParagraph"/>
        <w:numPr>
          <w:ilvl w:val="0"/>
          <w:numId w:val="2"/>
        </w:numPr>
        <w:spacing w:after="0" w:line="240" w:lineRule="auto"/>
        <w:rPr>
          <w:rFonts w:ascii="Times New Roman" w:eastAsia="Times New Roman" w:hAnsi="Times New Roman" w:cs="Times New Roman"/>
          <w:sz w:val="24"/>
          <w:szCs w:val="24"/>
          <w:lang w:eastAsia="en-GB"/>
        </w:rPr>
      </w:pPr>
      <w:r w:rsidRPr="0065090A">
        <w:rPr>
          <w:rFonts w:ascii="Times New Roman" w:eastAsia="Times New Roman" w:hAnsi="Times New Roman" w:cs="Times New Roman"/>
          <w:sz w:val="24"/>
          <w:szCs w:val="24"/>
          <w:lang w:eastAsia="en-GB"/>
        </w:rPr>
        <w:t>ОПШТИ ПОДАЦИ О ПРЕДУЗЕЋУ, СТАТУС И ПРАВНА ФОРМА</w:t>
      </w:r>
    </w:p>
    <w:p w:rsidR="00A24956" w:rsidRPr="0065090A" w:rsidRDefault="00A24956" w:rsidP="00A24956">
      <w:pPr>
        <w:pStyle w:val="ListParagraph"/>
        <w:numPr>
          <w:ilvl w:val="1"/>
          <w:numId w:val="2"/>
        </w:numPr>
        <w:spacing w:after="0" w:line="240" w:lineRule="auto"/>
        <w:rPr>
          <w:rFonts w:ascii="Times New Roman" w:eastAsia="Times New Roman" w:hAnsi="Times New Roman" w:cs="Times New Roman"/>
          <w:sz w:val="24"/>
          <w:szCs w:val="24"/>
          <w:lang w:eastAsia="en-GB"/>
        </w:rPr>
      </w:pPr>
      <w:r w:rsidRPr="0065090A">
        <w:rPr>
          <w:rFonts w:ascii="Times New Roman" w:eastAsia="Times New Roman" w:hAnsi="Times New Roman" w:cs="Times New Roman"/>
          <w:sz w:val="24"/>
          <w:szCs w:val="24"/>
          <w:lang w:eastAsia="en-GB"/>
        </w:rPr>
        <w:t>Мисија, визија</w:t>
      </w:r>
    </w:p>
    <w:p w:rsidR="00A24956" w:rsidRPr="0065090A" w:rsidRDefault="00A24956" w:rsidP="00A24956">
      <w:pPr>
        <w:pStyle w:val="ListParagraph"/>
        <w:numPr>
          <w:ilvl w:val="1"/>
          <w:numId w:val="2"/>
        </w:numPr>
        <w:spacing w:after="0" w:line="240" w:lineRule="auto"/>
        <w:rPr>
          <w:rFonts w:ascii="Times New Roman" w:eastAsia="Times New Roman" w:hAnsi="Times New Roman" w:cs="Times New Roman"/>
          <w:sz w:val="24"/>
          <w:szCs w:val="24"/>
          <w:lang w:eastAsia="en-GB"/>
        </w:rPr>
      </w:pPr>
      <w:r w:rsidRPr="0065090A">
        <w:rPr>
          <w:rFonts w:ascii="Times New Roman" w:eastAsia="Times New Roman" w:hAnsi="Times New Roman" w:cs="Times New Roman"/>
          <w:sz w:val="24"/>
          <w:szCs w:val="24"/>
          <w:lang w:eastAsia="en-GB"/>
        </w:rPr>
        <w:t>Основе за и</w:t>
      </w:r>
      <w:r w:rsidR="00452CAD" w:rsidRPr="0065090A">
        <w:rPr>
          <w:rFonts w:ascii="Times New Roman" w:eastAsia="Times New Roman" w:hAnsi="Times New Roman" w:cs="Times New Roman"/>
          <w:sz w:val="24"/>
          <w:szCs w:val="24"/>
          <w:lang w:eastAsia="en-GB"/>
        </w:rPr>
        <w:t>зраду Програма пословања за 2023</w:t>
      </w:r>
      <w:r w:rsidRPr="0065090A">
        <w:rPr>
          <w:rFonts w:ascii="Times New Roman" w:eastAsia="Times New Roman" w:hAnsi="Times New Roman" w:cs="Times New Roman"/>
          <w:sz w:val="24"/>
          <w:szCs w:val="24"/>
          <w:lang w:eastAsia="en-GB"/>
        </w:rPr>
        <w:t>. годину</w:t>
      </w:r>
    </w:p>
    <w:p w:rsidR="00A24956" w:rsidRPr="0065090A" w:rsidRDefault="00A24956" w:rsidP="00A24956">
      <w:pPr>
        <w:pStyle w:val="ListParagraph"/>
        <w:numPr>
          <w:ilvl w:val="1"/>
          <w:numId w:val="2"/>
        </w:numPr>
        <w:spacing w:after="0" w:line="240" w:lineRule="auto"/>
        <w:rPr>
          <w:rFonts w:ascii="Times New Roman" w:eastAsia="Times New Roman" w:hAnsi="Times New Roman" w:cs="Times New Roman"/>
          <w:sz w:val="24"/>
          <w:szCs w:val="24"/>
          <w:lang w:eastAsia="en-GB"/>
        </w:rPr>
      </w:pPr>
      <w:r w:rsidRPr="0065090A">
        <w:rPr>
          <w:rFonts w:ascii="Times New Roman" w:eastAsia="Times New Roman" w:hAnsi="Times New Roman" w:cs="Times New Roman"/>
          <w:sz w:val="24"/>
          <w:szCs w:val="24"/>
          <w:lang w:eastAsia="en-GB"/>
        </w:rPr>
        <w:t>Организациона структура – органи управљања</w:t>
      </w:r>
    </w:p>
    <w:p w:rsidR="00A24956" w:rsidRPr="0065090A" w:rsidRDefault="00452CAD" w:rsidP="00A24956">
      <w:pPr>
        <w:pStyle w:val="ListParagraph"/>
        <w:numPr>
          <w:ilvl w:val="0"/>
          <w:numId w:val="2"/>
        </w:numPr>
        <w:spacing w:after="0" w:line="240" w:lineRule="auto"/>
        <w:rPr>
          <w:rFonts w:ascii="Times New Roman" w:eastAsia="Times New Roman" w:hAnsi="Times New Roman" w:cs="Times New Roman"/>
          <w:sz w:val="24"/>
          <w:szCs w:val="24"/>
          <w:lang w:eastAsia="en-GB"/>
        </w:rPr>
      </w:pPr>
      <w:r w:rsidRPr="0065090A">
        <w:rPr>
          <w:rFonts w:ascii="Times New Roman" w:eastAsia="Times New Roman" w:hAnsi="Times New Roman" w:cs="Times New Roman"/>
          <w:sz w:val="24"/>
          <w:szCs w:val="24"/>
          <w:lang w:eastAsia="en-GB"/>
        </w:rPr>
        <w:t>АНАЛИЗА ПОСЛОВАЊА У 2022</w:t>
      </w:r>
      <w:r w:rsidR="00A24956" w:rsidRPr="0065090A">
        <w:rPr>
          <w:rFonts w:ascii="Times New Roman" w:eastAsia="Times New Roman" w:hAnsi="Times New Roman" w:cs="Times New Roman"/>
          <w:sz w:val="24"/>
          <w:szCs w:val="24"/>
          <w:lang w:eastAsia="en-GB"/>
        </w:rPr>
        <w:t>.ГОДИНИ</w:t>
      </w:r>
    </w:p>
    <w:p w:rsidR="00A24956" w:rsidRPr="0065090A" w:rsidRDefault="00A24956" w:rsidP="00A24956">
      <w:pPr>
        <w:pStyle w:val="ListParagraph"/>
        <w:numPr>
          <w:ilvl w:val="1"/>
          <w:numId w:val="2"/>
        </w:numPr>
        <w:spacing w:after="0" w:line="240" w:lineRule="auto"/>
        <w:rPr>
          <w:rFonts w:ascii="Times New Roman" w:eastAsia="Times New Roman" w:hAnsi="Times New Roman" w:cs="Times New Roman"/>
          <w:sz w:val="24"/>
          <w:szCs w:val="24"/>
          <w:lang w:eastAsia="en-GB"/>
        </w:rPr>
      </w:pPr>
      <w:r w:rsidRPr="0065090A">
        <w:rPr>
          <w:rFonts w:ascii="Times New Roman" w:eastAsia="Times New Roman" w:hAnsi="Times New Roman" w:cs="Times New Roman"/>
          <w:sz w:val="24"/>
          <w:szCs w:val="24"/>
          <w:lang w:eastAsia="en-GB"/>
        </w:rPr>
        <w:t>Процењени физички обим активности</w:t>
      </w:r>
    </w:p>
    <w:p w:rsidR="00A24956" w:rsidRPr="0065090A" w:rsidRDefault="00452CAD" w:rsidP="00A24956">
      <w:pPr>
        <w:pStyle w:val="ListParagraph"/>
        <w:numPr>
          <w:ilvl w:val="1"/>
          <w:numId w:val="2"/>
        </w:numPr>
        <w:spacing w:after="0" w:line="240" w:lineRule="auto"/>
        <w:rPr>
          <w:rFonts w:ascii="Times New Roman" w:eastAsia="Times New Roman" w:hAnsi="Times New Roman" w:cs="Times New Roman"/>
          <w:sz w:val="24"/>
          <w:szCs w:val="24"/>
          <w:lang w:eastAsia="en-GB"/>
        </w:rPr>
      </w:pPr>
      <w:r w:rsidRPr="0065090A">
        <w:rPr>
          <w:rFonts w:ascii="Times New Roman" w:eastAsia="Times New Roman" w:hAnsi="Times New Roman" w:cs="Times New Roman"/>
          <w:sz w:val="24"/>
          <w:szCs w:val="24"/>
          <w:lang w:eastAsia="en-GB"/>
        </w:rPr>
        <w:t>Биланс стања на дан 31.12.2022</w:t>
      </w:r>
      <w:r w:rsidR="00A24956" w:rsidRPr="0065090A">
        <w:rPr>
          <w:rFonts w:ascii="Times New Roman" w:eastAsia="Times New Roman" w:hAnsi="Times New Roman" w:cs="Times New Roman"/>
          <w:sz w:val="24"/>
          <w:szCs w:val="24"/>
          <w:lang w:eastAsia="en-GB"/>
        </w:rPr>
        <w:t>.године</w:t>
      </w:r>
    </w:p>
    <w:p w:rsidR="00A24956" w:rsidRPr="0065090A" w:rsidRDefault="00A24956" w:rsidP="00A24956">
      <w:pPr>
        <w:pStyle w:val="ListParagraph"/>
        <w:numPr>
          <w:ilvl w:val="1"/>
          <w:numId w:val="2"/>
        </w:numPr>
        <w:spacing w:after="0" w:line="240" w:lineRule="auto"/>
        <w:rPr>
          <w:rFonts w:ascii="Times New Roman" w:eastAsia="Times New Roman" w:hAnsi="Times New Roman" w:cs="Times New Roman"/>
          <w:sz w:val="24"/>
          <w:szCs w:val="24"/>
          <w:lang w:eastAsia="en-GB"/>
        </w:rPr>
      </w:pPr>
      <w:r w:rsidRPr="0065090A">
        <w:rPr>
          <w:rFonts w:ascii="Times New Roman" w:eastAsia="Times New Roman" w:hAnsi="Times New Roman" w:cs="Times New Roman"/>
          <w:sz w:val="24"/>
          <w:szCs w:val="24"/>
          <w:lang w:eastAsia="en-GB"/>
        </w:rPr>
        <w:t>Биланс ус</w:t>
      </w:r>
      <w:r w:rsidR="00452CAD" w:rsidRPr="0065090A">
        <w:rPr>
          <w:rFonts w:ascii="Times New Roman" w:eastAsia="Times New Roman" w:hAnsi="Times New Roman" w:cs="Times New Roman"/>
          <w:sz w:val="24"/>
          <w:szCs w:val="24"/>
          <w:lang w:eastAsia="en-GB"/>
        </w:rPr>
        <w:t>пеха за период 01.01.-31.12.2022</w:t>
      </w:r>
      <w:r w:rsidRPr="0065090A">
        <w:rPr>
          <w:rFonts w:ascii="Times New Roman" w:eastAsia="Times New Roman" w:hAnsi="Times New Roman" w:cs="Times New Roman"/>
          <w:sz w:val="24"/>
          <w:szCs w:val="24"/>
          <w:lang w:eastAsia="en-GB"/>
        </w:rPr>
        <w:t>. године</w:t>
      </w:r>
    </w:p>
    <w:p w:rsidR="00A24956" w:rsidRPr="0065090A" w:rsidRDefault="00A24956" w:rsidP="00A24956">
      <w:pPr>
        <w:pStyle w:val="ListParagraph"/>
        <w:numPr>
          <w:ilvl w:val="1"/>
          <w:numId w:val="2"/>
        </w:numPr>
        <w:spacing w:after="0" w:line="240" w:lineRule="auto"/>
        <w:rPr>
          <w:rFonts w:ascii="Times New Roman" w:eastAsia="Times New Roman" w:hAnsi="Times New Roman" w:cs="Times New Roman"/>
          <w:sz w:val="24"/>
          <w:szCs w:val="24"/>
          <w:lang w:eastAsia="en-GB"/>
        </w:rPr>
      </w:pPr>
      <w:r w:rsidRPr="0065090A">
        <w:rPr>
          <w:rFonts w:ascii="Times New Roman" w:eastAsia="Times New Roman" w:hAnsi="Times New Roman" w:cs="Times New Roman"/>
          <w:sz w:val="24"/>
          <w:szCs w:val="24"/>
          <w:lang w:eastAsia="en-GB"/>
        </w:rPr>
        <w:t xml:space="preserve">Извештај о токовима готовине </w:t>
      </w:r>
      <w:r w:rsidR="00452CAD" w:rsidRPr="0065090A">
        <w:rPr>
          <w:rFonts w:ascii="Times New Roman" w:eastAsia="Times New Roman" w:hAnsi="Times New Roman" w:cs="Times New Roman"/>
          <w:sz w:val="24"/>
          <w:szCs w:val="24"/>
          <w:lang w:eastAsia="en-GB"/>
        </w:rPr>
        <w:t xml:space="preserve">у периоду од 01.01. – </w:t>
      </w:r>
      <w:r w:rsidR="00CC3EFC" w:rsidRPr="0065090A">
        <w:rPr>
          <w:rFonts w:ascii="Times New Roman" w:eastAsia="Times New Roman" w:hAnsi="Times New Roman" w:cs="Times New Roman"/>
          <w:sz w:val="24"/>
          <w:szCs w:val="24"/>
          <w:lang w:eastAsia="en-GB"/>
        </w:rPr>
        <w:t>3</w:t>
      </w:r>
      <w:r w:rsidR="00452CAD" w:rsidRPr="0065090A">
        <w:rPr>
          <w:rFonts w:ascii="Times New Roman" w:eastAsia="Times New Roman" w:hAnsi="Times New Roman" w:cs="Times New Roman"/>
          <w:sz w:val="24"/>
          <w:szCs w:val="24"/>
          <w:lang w:eastAsia="en-GB"/>
        </w:rPr>
        <w:t>1.12.2022</w:t>
      </w:r>
      <w:r w:rsidR="00CC3EFC" w:rsidRPr="0065090A">
        <w:rPr>
          <w:rFonts w:ascii="Times New Roman" w:eastAsia="Times New Roman" w:hAnsi="Times New Roman" w:cs="Times New Roman"/>
          <w:sz w:val="24"/>
          <w:szCs w:val="24"/>
          <w:lang w:eastAsia="en-GB"/>
        </w:rPr>
        <w:t>.год.</w:t>
      </w:r>
    </w:p>
    <w:p w:rsidR="00A24956" w:rsidRPr="0065090A" w:rsidRDefault="00A24956" w:rsidP="00A24956">
      <w:pPr>
        <w:pStyle w:val="ListParagraph"/>
        <w:numPr>
          <w:ilvl w:val="1"/>
          <w:numId w:val="2"/>
        </w:numPr>
        <w:spacing w:after="0" w:line="240" w:lineRule="auto"/>
        <w:rPr>
          <w:rFonts w:ascii="Times New Roman" w:eastAsia="Times New Roman" w:hAnsi="Times New Roman" w:cs="Times New Roman"/>
          <w:sz w:val="24"/>
          <w:szCs w:val="24"/>
          <w:lang w:eastAsia="en-GB"/>
        </w:rPr>
      </w:pPr>
      <w:r w:rsidRPr="0065090A">
        <w:rPr>
          <w:rFonts w:ascii="Times New Roman" w:eastAsia="Times New Roman" w:hAnsi="Times New Roman" w:cs="Times New Roman"/>
          <w:sz w:val="24"/>
          <w:szCs w:val="24"/>
          <w:lang w:eastAsia="en-GB"/>
        </w:rPr>
        <w:t>Приказ планираних и реализованих индикатора пословања</w:t>
      </w:r>
    </w:p>
    <w:p w:rsidR="00A24956" w:rsidRPr="0065090A" w:rsidRDefault="00A24956" w:rsidP="00A24956">
      <w:pPr>
        <w:pStyle w:val="ListParagraph"/>
        <w:numPr>
          <w:ilvl w:val="1"/>
          <w:numId w:val="2"/>
        </w:numPr>
        <w:spacing w:after="0" w:line="240" w:lineRule="auto"/>
        <w:rPr>
          <w:rFonts w:ascii="Times New Roman" w:eastAsia="Times New Roman" w:hAnsi="Times New Roman" w:cs="Times New Roman"/>
          <w:sz w:val="24"/>
          <w:szCs w:val="24"/>
          <w:lang w:eastAsia="en-GB"/>
        </w:rPr>
      </w:pPr>
      <w:r w:rsidRPr="0065090A">
        <w:rPr>
          <w:rFonts w:ascii="Times New Roman" w:eastAsia="Times New Roman" w:hAnsi="Times New Roman" w:cs="Times New Roman"/>
          <w:sz w:val="24"/>
          <w:szCs w:val="24"/>
          <w:lang w:eastAsia="en-GB"/>
        </w:rPr>
        <w:t>Спроведене активности у области корпоративног пословања</w:t>
      </w:r>
    </w:p>
    <w:p w:rsidR="00A24956" w:rsidRPr="0065090A" w:rsidRDefault="00A24956" w:rsidP="00A24956">
      <w:pPr>
        <w:pStyle w:val="ListParagraph"/>
        <w:numPr>
          <w:ilvl w:val="0"/>
          <w:numId w:val="2"/>
        </w:numPr>
        <w:spacing w:after="0" w:line="240" w:lineRule="auto"/>
        <w:rPr>
          <w:rFonts w:ascii="Times New Roman" w:eastAsia="Times New Roman" w:hAnsi="Times New Roman" w:cs="Times New Roman"/>
          <w:sz w:val="24"/>
          <w:szCs w:val="24"/>
          <w:lang w:eastAsia="en-GB"/>
        </w:rPr>
      </w:pPr>
      <w:r w:rsidRPr="0065090A">
        <w:rPr>
          <w:rFonts w:ascii="Times New Roman" w:eastAsia="Times New Roman" w:hAnsi="Times New Roman" w:cs="Times New Roman"/>
          <w:sz w:val="24"/>
          <w:szCs w:val="24"/>
          <w:lang w:eastAsia="en-GB"/>
        </w:rPr>
        <w:t>ЦИЉЕВ</w:t>
      </w:r>
      <w:r w:rsidR="00452CAD" w:rsidRPr="0065090A">
        <w:rPr>
          <w:rFonts w:ascii="Times New Roman" w:eastAsia="Times New Roman" w:hAnsi="Times New Roman" w:cs="Times New Roman"/>
          <w:sz w:val="24"/>
          <w:szCs w:val="24"/>
          <w:lang w:eastAsia="en-GB"/>
        </w:rPr>
        <w:t>И И ПЛАНИРАНЕ АКТИВНОСТИ ЗА 2023</w:t>
      </w:r>
      <w:r w:rsidRPr="0065090A">
        <w:rPr>
          <w:rFonts w:ascii="Times New Roman" w:eastAsia="Times New Roman" w:hAnsi="Times New Roman" w:cs="Times New Roman"/>
          <w:sz w:val="24"/>
          <w:szCs w:val="24"/>
          <w:lang w:eastAsia="en-GB"/>
        </w:rPr>
        <w:t>.ГОДИНУ</w:t>
      </w:r>
    </w:p>
    <w:p w:rsidR="00A24956" w:rsidRPr="0065090A" w:rsidRDefault="00A24956" w:rsidP="00A24956">
      <w:pPr>
        <w:pStyle w:val="ListParagraph"/>
        <w:numPr>
          <w:ilvl w:val="0"/>
          <w:numId w:val="2"/>
        </w:numPr>
        <w:spacing w:after="0" w:line="240" w:lineRule="auto"/>
        <w:rPr>
          <w:rFonts w:ascii="Times New Roman" w:eastAsia="Times New Roman" w:hAnsi="Times New Roman" w:cs="Times New Roman"/>
          <w:sz w:val="24"/>
          <w:szCs w:val="24"/>
          <w:lang w:eastAsia="en-GB"/>
        </w:rPr>
      </w:pPr>
      <w:r w:rsidRPr="0065090A">
        <w:rPr>
          <w:rFonts w:ascii="Times New Roman" w:eastAsia="Times New Roman" w:hAnsi="Times New Roman" w:cs="Times New Roman"/>
          <w:sz w:val="24"/>
          <w:szCs w:val="24"/>
          <w:lang w:eastAsia="en-GB"/>
        </w:rPr>
        <w:t xml:space="preserve">ПЛАНИРАНИ ИЗВОРИ ПРИХОДА И РАСХОДА </w:t>
      </w:r>
    </w:p>
    <w:p w:rsidR="00A24956" w:rsidRPr="0065090A" w:rsidRDefault="00A24956" w:rsidP="00A24956">
      <w:pPr>
        <w:pStyle w:val="ListParagraph"/>
        <w:spacing w:after="0" w:line="240" w:lineRule="auto"/>
        <w:rPr>
          <w:rFonts w:ascii="Times New Roman" w:eastAsia="Times New Roman" w:hAnsi="Times New Roman" w:cs="Times New Roman"/>
          <w:sz w:val="24"/>
          <w:szCs w:val="24"/>
          <w:lang w:eastAsia="en-GB"/>
        </w:rPr>
      </w:pPr>
      <w:r w:rsidRPr="0065090A">
        <w:rPr>
          <w:rFonts w:ascii="Times New Roman" w:eastAsia="Times New Roman" w:hAnsi="Times New Roman" w:cs="Times New Roman"/>
          <w:sz w:val="24"/>
          <w:szCs w:val="24"/>
          <w:lang w:eastAsia="en-GB"/>
        </w:rPr>
        <w:t xml:space="preserve">            4.</w:t>
      </w:r>
      <w:r w:rsidR="00391A66" w:rsidRPr="0065090A">
        <w:rPr>
          <w:rFonts w:ascii="Times New Roman" w:eastAsia="Times New Roman" w:hAnsi="Times New Roman" w:cs="Times New Roman"/>
          <w:sz w:val="24"/>
          <w:szCs w:val="24"/>
          <w:lang w:eastAsia="en-GB"/>
        </w:rPr>
        <w:t>1 Биланс стања на дан 31.12.2023</w:t>
      </w:r>
      <w:r w:rsidRPr="0065090A">
        <w:rPr>
          <w:rFonts w:ascii="Times New Roman" w:eastAsia="Times New Roman" w:hAnsi="Times New Roman" w:cs="Times New Roman"/>
          <w:sz w:val="24"/>
          <w:szCs w:val="24"/>
          <w:lang w:eastAsia="en-GB"/>
        </w:rPr>
        <w:t>.годину</w:t>
      </w:r>
    </w:p>
    <w:p w:rsidR="00A24956" w:rsidRPr="0065090A" w:rsidRDefault="00A24956" w:rsidP="00A24956">
      <w:pPr>
        <w:pStyle w:val="ListParagraph"/>
        <w:spacing w:after="0" w:line="240" w:lineRule="auto"/>
        <w:rPr>
          <w:rFonts w:ascii="Times New Roman" w:eastAsia="Times New Roman" w:hAnsi="Times New Roman" w:cs="Times New Roman"/>
          <w:sz w:val="24"/>
          <w:szCs w:val="24"/>
          <w:lang w:eastAsia="en-GB"/>
        </w:rPr>
      </w:pPr>
      <w:r w:rsidRPr="0065090A">
        <w:rPr>
          <w:rFonts w:ascii="Times New Roman" w:eastAsia="Times New Roman" w:hAnsi="Times New Roman" w:cs="Times New Roman"/>
          <w:sz w:val="24"/>
          <w:szCs w:val="24"/>
          <w:lang w:eastAsia="en-GB"/>
        </w:rPr>
        <w:t xml:space="preserve">            4.2 Биланс успех</w:t>
      </w:r>
      <w:r w:rsidR="00391A66" w:rsidRPr="0065090A">
        <w:rPr>
          <w:rFonts w:ascii="Times New Roman" w:eastAsia="Times New Roman" w:hAnsi="Times New Roman" w:cs="Times New Roman"/>
          <w:sz w:val="24"/>
          <w:szCs w:val="24"/>
          <w:lang w:eastAsia="en-GB"/>
        </w:rPr>
        <w:t>а за период 01.01.-31.12.2023</w:t>
      </w:r>
      <w:r w:rsidRPr="0065090A">
        <w:rPr>
          <w:rFonts w:ascii="Times New Roman" w:eastAsia="Times New Roman" w:hAnsi="Times New Roman" w:cs="Times New Roman"/>
          <w:sz w:val="24"/>
          <w:szCs w:val="24"/>
          <w:lang w:eastAsia="en-GB"/>
        </w:rPr>
        <w:t>.годину</w:t>
      </w:r>
    </w:p>
    <w:p w:rsidR="00A24956" w:rsidRPr="0065090A" w:rsidRDefault="00A24956" w:rsidP="00A24956">
      <w:pPr>
        <w:pStyle w:val="ListParagraph"/>
        <w:spacing w:after="0" w:line="240" w:lineRule="auto"/>
        <w:rPr>
          <w:rFonts w:ascii="Times New Roman" w:eastAsia="Times New Roman" w:hAnsi="Times New Roman" w:cs="Times New Roman"/>
          <w:sz w:val="24"/>
          <w:szCs w:val="24"/>
          <w:lang w:eastAsia="en-GB"/>
        </w:rPr>
      </w:pPr>
      <w:r w:rsidRPr="0065090A">
        <w:rPr>
          <w:rFonts w:ascii="Times New Roman" w:eastAsia="Times New Roman" w:hAnsi="Times New Roman" w:cs="Times New Roman"/>
          <w:sz w:val="24"/>
          <w:szCs w:val="24"/>
          <w:lang w:eastAsia="en-GB"/>
        </w:rPr>
        <w:t xml:space="preserve">            4.3 Извештај о токовима готовине у</w:t>
      </w:r>
      <w:r w:rsidR="00391A66" w:rsidRPr="0065090A">
        <w:rPr>
          <w:rFonts w:ascii="Times New Roman" w:eastAsia="Times New Roman" w:hAnsi="Times New Roman" w:cs="Times New Roman"/>
          <w:sz w:val="24"/>
          <w:szCs w:val="24"/>
          <w:lang w:eastAsia="en-GB"/>
        </w:rPr>
        <w:t xml:space="preserve"> периоду од 01.01. до 31.12.2023</w:t>
      </w:r>
      <w:r w:rsidR="00CC3EFC" w:rsidRPr="0065090A">
        <w:rPr>
          <w:rFonts w:ascii="Times New Roman" w:eastAsia="Times New Roman" w:hAnsi="Times New Roman" w:cs="Times New Roman"/>
          <w:sz w:val="24"/>
          <w:szCs w:val="24"/>
          <w:lang w:eastAsia="en-GB"/>
        </w:rPr>
        <w:t>. год.</w:t>
      </w:r>
    </w:p>
    <w:p w:rsidR="00A24956" w:rsidRPr="0065090A" w:rsidRDefault="00A24956" w:rsidP="00A24956">
      <w:pPr>
        <w:pStyle w:val="ListParagraph"/>
        <w:spacing w:after="0" w:line="240" w:lineRule="auto"/>
        <w:rPr>
          <w:rFonts w:ascii="Times New Roman" w:eastAsia="Times New Roman" w:hAnsi="Times New Roman" w:cs="Times New Roman"/>
          <w:sz w:val="24"/>
          <w:szCs w:val="24"/>
          <w:lang w:eastAsia="en-GB"/>
        </w:rPr>
      </w:pPr>
      <w:r w:rsidRPr="0065090A">
        <w:rPr>
          <w:rFonts w:ascii="Times New Roman" w:eastAsia="Times New Roman" w:hAnsi="Times New Roman" w:cs="Times New Roman"/>
          <w:sz w:val="24"/>
          <w:szCs w:val="24"/>
          <w:lang w:eastAsia="en-GB"/>
        </w:rPr>
        <w:t xml:space="preserve">            4.4 Приходи из буџета</w:t>
      </w:r>
    </w:p>
    <w:p w:rsidR="00A24956" w:rsidRPr="0065090A" w:rsidRDefault="00A24956" w:rsidP="00A24956">
      <w:pPr>
        <w:spacing w:after="0" w:line="240" w:lineRule="auto"/>
        <w:rPr>
          <w:rFonts w:ascii="Times New Roman" w:eastAsia="Times New Roman" w:hAnsi="Times New Roman" w:cs="Times New Roman"/>
          <w:sz w:val="24"/>
          <w:szCs w:val="24"/>
          <w:lang w:eastAsia="en-GB"/>
        </w:rPr>
      </w:pPr>
      <w:r w:rsidRPr="0065090A">
        <w:rPr>
          <w:rFonts w:ascii="Times New Roman" w:eastAsia="Times New Roman" w:hAnsi="Times New Roman" w:cs="Times New Roman"/>
          <w:sz w:val="24"/>
          <w:szCs w:val="24"/>
          <w:lang w:eastAsia="en-GB"/>
        </w:rPr>
        <w:t xml:space="preserve">       5.   ПЛАНИРАНИ НАЧИН  РАСПОДЕЛЕ ДОБИТИ, ПЛАНИРА</w:t>
      </w:r>
      <w:r w:rsidR="00391A66" w:rsidRPr="0065090A">
        <w:rPr>
          <w:rFonts w:ascii="Times New Roman" w:eastAsia="Times New Roman" w:hAnsi="Times New Roman" w:cs="Times New Roman"/>
          <w:sz w:val="24"/>
          <w:szCs w:val="24"/>
          <w:lang w:eastAsia="en-GB"/>
        </w:rPr>
        <w:t>НИ НАЧИН ПОКРИЋА ГУБИТАКА У 2023</w:t>
      </w:r>
      <w:r w:rsidRPr="0065090A">
        <w:rPr>
          <w:rFonts w:ascii="Times New Roman" w:eastAsia="Times New Roman" w:hAnsi="Times New Roman" w:cs="Times New Roman"/>
          <w:sz w:val="24"/>
          <w:szCs w:val="24"/>
          <w:lang w:eastAsia="en-GB"/>
        </w:rPr>
        <w:t>.ГОДИНИ</w:t>
      </w:r>
    </w:p>
    <w:p w:rsidR="00A24956" w:rsidRPr="0065090A" w:rsidRDefault="00A24956" w:rsidP="00A24956">
      <w:pPr>
        <w:spacing w:after="0" w:line="240" w:lineRule="auto"/>
        <w:jc w:val="both"/>
        <w:rPr>
          <w:rFonts w:ascii="Times New Roman" w:eastAsia="Times New Roman" w:hAnsi="Times New Roman" w:cs="Times New Roman"/>
          <w:sz w:val="24"/>
          <w:szCs w:val="24"/>
          <w:lang w:eastAsia="en-GB"/>
        </w:rPr>
      </w:pPr>
      <w:r w:rsidRPr="0065090A">
        <w:rPr>
          <w:rFonts w:ascii="Times New Roman" w:eastAsia="Times New Roman" w:hAnsi="Times New Roman" w:cs="Times New Roman"/>
          <w:sz w:val="24"/>
          <w:szCs w:val="24"/>
          <w:lang w:eastAsia="en-GB"/>
        </w:rPr>
        <w:t xml:space="preserve">       6. ПЛАН ЗАРАДА И ЗАПОШЉАВАЊА – структура запослених по секторима, квалификациона структура, старосна структура, структура по полу, структура по времену у радном односу, динамика запошљавања, исплаћена маса за зараде, број запослених и просечна зарада по</w:t>
      </w:r>
      <w:r w:rsidR="009262AD" w:rsidRPr="0065090A">
        <w:rPr>
          <w:rFonts w:ascii="Times New Roman" w:eastAsia="Times New Roman" w:hAnsi="Times New Roman" w:cs="Times New Roman"/>
          <w:sz w:val="24"/>
          <w:szCs w:val="24"/>
          <w:lang w:eastAsia="en-GB"/>
        </w:rPr>
        <w:t xml:space="preserve"> месецима за 2023</w:t>
      </w:r>
      <w:r w:rsidR="00EF388A" w:rsidRPr="0065090A">
        <w:rPr>
          <w:rFonts w:ascii="Times New Roman" w:eastAsia="Times New Roman" w:hAnsi="Times New Roman" w:cs="Times New Roman"/>
          <w:sz w:val="24"/>
          <w:szCs w:val="24"/>
          <w:lang w:eastAsia="en-GB"/>
        </w:rPr>
        <w:t>.</w:t>
      </w:r>
      <w:r w:rsidRPr="0065090A">
        <w:rPr>
          <w:rFonts w:ascii="Times New Roman" w:eastAsia="Times New Roman" w:hAnsi="Times New Roman" w:cs="Times New Roman"/>
          <w:sz w:val="24"/>
          <w:szCs w:val="24"/>
          <w:lang w:eastAsia="en-GB"/>
        </w:rPr>
        <w:t>годину, бруто 1-</w:t>
      </w:r>
      <w:r w:rsidR="00BC0626" w:rsidRPr="0065090A">
        <w:rPr>
          <w:rFonts w:ascii="Times New Roman" w:eastAsia="Times New Roman" w:hAnsi="Times New Roman" w:cs="Times New Roman"/>
          <w:sz w:val="24"/>
          <w:szCs w:val="24"/>
          <w:lang w:eastAsia="en-GB"/>
        </w:rPr>
        <w:t xml:space="preserve"> </w:t>
      </w:r>
      <w:r w:rsidRPr="0065090A">
        <w:rPr>
          <w:rFonts w:ascii="Times New Roman" w:eastAsia="Times New Roman" w:hAnsi="Times New Roman" w:cs="Times New Roman"/>
          <w:sz w:val="24"/>
          <w:szCs w:val="24"/>
          <w:lang w:eastAsia="en-GB"/>
        </w:rPr>
        <w:t>бруто 2, накнаде Надзорног одбора</w:t>
      </w:r>
    </w:p>
    <w:p w:rsidR="00A24956" w:rsidRPr="0065090A" w:rsidRDefault="00A24956" w:rsidP="00A24956">
      <w:pPr>
        <w:spacing w:after="0" w:line="240" w:lineRule="auto"/>
        <w:jc w:val="both"/>
        <w:rPr>
          <w:rFonts w:ascii="Times New Roman" w:eastAsia="Times New Roman" w:hAnsi="Times New Roman" w:cs="Times New Roman"/>
          <w:sz w:val="24"/>
          <w:szCs w:val="24"/>
          <w:lang w:eastAsia="en-GB"/>
        </w:rPr>
      </w:pPr>
      <w:r w:rsidRPr="0065090A">
        <w:rPr>
          <w:rFonts w:ascii="Times New Roman" w:eastAsia="Times New Roman" w:hAnsi="Times New Roman" w:cs="Times New Roman"/>
          <w:sz w:val="24"/>
          <w:szCs w:val="24"/>
          <w:lang w:eastAsia="en-GB"/>
        </w:rPr>
        <w:t xml:space="preserve">      7. </w:t>
      </w:r>
      <w:r w:rsidRPr="0065090A">
        <w:rPr>
          <w:rFonts w:ascii="Times New Roman" w:eastAsia="Times New Roman" w:hAnsi="Times New Roman" w:cs="Times New Roman"/>
          <w:sz w:val="24"/>
          <w:szCs w:val="24"/>
          <w:lang w:eastAsia="en-GB"/>
        </w:rPr>
        <w:tab/>
      </w:r>
      <w:r w:rsidR="00BC0626" w:rsidRPr="0065090A">
        <w:rPr>
          <w:rFonts w:ascii="Times New Roman" w:eastAsia="Times New Roman" w:hAnsi="Times New Roman" w:cs="Times New Roman"/>
          <w:sz w:val="24"/>
          <w:szCs w:val="24"/>
          <w:lang w:eastAsia="en-GB"/>
        </w:rPr>
        <w:t xml:space="preserve"> </w:t>
      </w:r>
      <w:r w:rsidRPr="0065090A">
        <w:rPr>
          <w:rFonts w:ascii="Times New Roman" w:eastAsia="Times New Roman" w:hAnsi="Times New Roman" w:cs="Times New Roman"/>
          <w:sz w:val="24"/>
          <w:szCs w:val="24"/>
          <w:lang w:eastAsia="en-GB"/>
        </w:rPr>
        <w:t>КРЕДИТНА ЗАДУЖЕНОСТ</w:t>
      </w:r>
    </w:p>
    <w:p w:rsidR="00A24956" w:rsidRPr="0065090A" w:rsidRDefault="00BC0626" w:rsidP="00A24956">
      <w:pPr>
        <w:spacing w:after="0" w:line="240" w:lineRule="auto"/>
        <w:jc w:val="both"/>
        <w:rPr>
          <w:rFonts w:ascii="Times New Roman" w:eastAsia="Times New Roman" w:hAnsi="Times New Roman" w:cs="Times New Roman"/>
          <w:sz w:val="24"/>
          <w:szCs w:val="24"/>
          <w:lang w:eastAsia="en-GB"/>
        </w:rPr>
      </w:pPr>
      <w:r w:rsidRPr="0065090A">
        <w:rPr>
          <w:rFonts w:ascii="Times New Roman" w:eastAsia="Times New Roman" w:hAnsi="Times New Roman" w:cs="Times New Roman"/>
          <w:sz w:val="24"/>
          <w:szCs w:val="24"/>
          <w:lang w:eastAsia="en-GB"/>
        </w:rPr>
        <w:t xml:space="preserve">      8. </w:t>
      </w:r>
      <w:r w:rsidR="00A24956" w:rsidRPr="0065090A">
        <w:rPr>
          <w:rFonts w:ascii="Times New Roman" w:eastAsia="Times New Roman" w:hAnsi="Times New Roman" w:cs="Times New Roman"/>
          <w:sz w:val="24"/>
          <w:szCs w:val="24"/>
          <w:lang w:eastAsia="en-GB"/>
        </w:rPr>
        <w:t>ПЛАН ИНВЕСТИЦИОНОГ И ТЕКУЋЕГ ОДРЖАВАЊА И НА</w:t>
      </w:r>
      <w:r w:rsidR="00391A66" w:rsidRPr="0065090A">
        <w:rPr>
          <w:rFonts w:ascii="Times New Roman" w:eastAsia="Times New Roman" w:hAnsi="Times New Roman" w:cs="Times New Roman"/>
          <w:sz w:val="24"/>
          <w:szCs w:val="24"/>
          <w:lang w:eastAsia="en-GB"/>
        </w:rPr>
        <w:t>БАВКЕ МАТЕРИЈАЛА И УСЛУГА У 2023</w:t>
      </w:r>
      <w:r w:rsidR="00A24956" w:rsidRPr="0065090A">
        <w:rPr>
          <w:rFonts w:ascii="Times New Roman" w:eastAsia="Times New Roman" w:hAnsi="Times New Roman" w:cs="Times New Roman"/>
          <w:sz w:val="24"/>
          <w:szCs w:val="24"/>
          <w:lang w:eastAsia="en-GB"/>
        </w:rPr>
        <w:t>. ГОДИНИ</w:t>
      </w:r>
    </w:p>
    <w:p w:rsidR="00A24956" w:rsidRPr="0065090A" w:rsidRDefault="00A24956" w:rsidP="00A24956">
      <w:pPr>
        <w:spacing w:after="0" w:line="240" w:lineRule="auto"/>
        <w:jc w:val="both"/>
        <w:rPr>
          <w:rFonts w:ascii="Times New Roman" w:eastAsia="Times New Roman" w:hAnsi="Times New Roman" w:cs="Times New Roman"/>
          <w:sz w:val="24"/>
          <w:szCs w:val="24"/>
          <w:lang w:eastAsia="en-GB"/>
        </w:rPr>
      </w:pPr>
      <w:r w:rsidRPr="0065090A">
        <w:rPr>
          <w:rFonts w:ascii="Times New Roman" w:eastAsia="Times New Roman" w:hAnsi="Times New Roman" w:cs="Times New Roman"/>
          <w:sz w:val="24"/>
          <w:szCs w:val="24"/>
          <w:lang w:eastAsia="en-GB"/>
        </w:rPr>
        <w:t xml:space="preserve">      9.    ПЛАНИРАНЕ НАБАВКЕ</w:t>
      </w:r>
    </w:p>
    <w:p w:rsidR="00A24956" w:rsidRPr="0065090A" w:rsidRDefault="00A24956" w:rsidP="00A24956">
      <w:pPr>
        <w:spacing w:after="0" w:line="240" w:lineRule="auto"/>
        <w:jc w:val="both"/>
        <w:rPr>
          <w:rFonts w:ascii="Times New Roman" w:eastAsia="Times New Roman" w:hAnsi="Times New Roman" w:cs="Times New Roman"/>
          <w:sz w:val="24"/>
          <w:szCs w:val="24"/>
          <w:lang w:eastAsia="en-GB"/>
        </w:rPr>
      </w:pPr>
      <w:r w:rsidRPr="0065090A">
        <w:rPr>
          <w:rFonts w:ascii="Times New Roman" w:eastAsia="Times New Roman" w:hAnsi="Times New Roman" w:cs="Times New Roman"/>
          <w:sz w:val="24"/>
          <w:szCs w:val="24"/>
          <w:lang w:eastAsia="en-GB"/>
        </w:rPr>
        <w:t xml:space="preserve">    10.    КРИТЕРИЈУМИ ЗА КОРИШЋЕЊЕ СРЕДСТАВА ЗА ПОСЕБНЕ НАМЕНЕ</w:t>
      </w:r>
    </w:p>
    <w:p w:rsidR="00A24956" w:rsidRPr="0065090A" w:rsidRDefault="00A24956" w:rsidP="00A24956">
      <w:pPr>
        <w:spacing w:after="0" w:line="240" w:lineRule="auto"/>
        <w:rPr>
          <w:rFonts w:ascii="Times New Roman" w:eastAsia="Times New Roman" w:hAnsi="Times New Roman" w:cs="Times New Roman"/>
          <w:sz w:val="24"/>
          <w:szCs w:val="24"/>
          <w:lang w:eastAsia="en-GB"/>
        </w:rPr>
      </w:pPr>
    </w:p>
    <w:p w:rsidR="00A24956" w:rsidRPr="0065090A" w:rsidRDefault="00A24956" w:rsidP="00A24956">
      <w:pPr>
        <w:spacing w:after="0" w:line="240" w:lineRule="auto"/>
        <w:rPr>
          <w:rFonts w:ascii="Times New Roman" w:eastAsia="Times New Roman" w:hAnsi="Times New Roman" w:cs="Times New Roman"/>
          <w:sz w:val="24"/>
          <w:szCs w:val="24"/>
          <w:lang w:eastAsia="en-GB"/>
        </w:rPr>
      </w:pPr>
    </w:p>
    <w:p w:rsidR="00A24956" w:rsidRPr="0065090A" w:rsidRDefault="00A24956" w:rsidP="00A24956">
      <w:pPr>
        <w:spacing w:after="0" w:line="240" w:lineRule="auto"/>
        <w:rPr>
          <w:rFonts w:ascii="Times New Roman" w:eastAsia="Times New Roman" w:hAnsi="Times New Roman" w:cs="Times New Roman"/>
          <w:sz w:val="24"/>
          <w:szCs w:val="24"/>
          <w:lang w:eastAsia="en-GB"/>
        </w:rPr>
      </w:pPr>
    </w:p>
    <w:p w:rsidR="00A24956" w:rsidRPr="0065090A" w:rsidRDefault="00A24956" w:rsidP="00A24956">
      <w:pPr>
        <w:spacing w:after="0" w:line="240" w:lineRule="auto"/>
        <w:rPr>
          <w:rFonts w:ascii="Times New Roman" w:eastAsia="Times New Roman" w:hAnsi="Times New Roman" w:cs="Times New Roman"/>
          <w:sz w:val="24"/>
          <w:szCs w:val="24"/>
          <w:lang w:eastAsia="en-GB"/>
        </w:rPr>
      </w:pPr>
    </w:p>
    <w:p w:rsidR="00A24956" w:rsidRPr="0065090A" w:rsidRDefault="00A24956" w:rsidP="00A24956">
      <w:pPr>
        <w:spacing w:after="0" w:line="240" w:lineRule="auto"/>
        <w:rPr>
          <w:rFonts w:ascii="Times New Roman" w:eastAsia="Times New Roman" w:hAnsi="Times New Roman" w:cs="Times New Roman"/>
          <w:sz w:val="24"/>
          <w:szCs w:val="24"/>
          <w:lang w:eastAsia="en-GB"/>
        </w:rPr>
      </w:pPr>
    </w:p>
    <w:p w:rsidR="00A24956" w:rsidRPr="0065090A" w:rsidRDefault="00A24956" w:rsidP="00A24956">
      <w:pPr>
        <w:spacing w:after="0" w:line="240" w:lineRule="auto"/>
        <w:rPr>
          <w:rFonts w:ascii="Times New Roman" w:eastAsia="Times New Roman" w:hAnsi="Times New Roman" w:cs="Times New Roman"/>
          <w:sz w:val="24"/>
          <w:szCs w:val="24"/>
          <w:lang w:eastAsia="en-GB"/>
        </w:rPr>
      </w:pPr>
    </w:p>
    <w:p w:rsidR="00A24956" w:rsidRPr="0065090A" w:rsidRDefault="00A24956" w:rsidP="00A24956">
      <w:pPr>
        <w:spacing w:after="0" w:line="240" w:lineRule="auto"/>
        <w:rPr>
          <w:rFonts w:ascii="Times New Roman" w:eastAsia="Times New Roman" w:hAnsi="Times New Roman" w:cs="Times New Roman"/>
          <w:sz w:val="24"/>
          <w:szCs w:val="24"/>
          <w:lang w:eastAsia="en-GB"/>
        </w:rPr>
      </w:pPr>
    </w:p>
    <w:p w:rsidR="00A24956" w:rsidRPr="0065090A" w:rsidRDefault="00A24956" w:rsidP="00A24956">
      <w:pPr>
        <w:spacing w:after="0" w:line="240" w:lineRule="auto"/>
        <w:rPr>
          <w:rFonts w:ascii="Times New Roman" w:eastAsia="Times New Roman" w:hAnsi="Times New Roman" w:cs="Times New Roman"/>
          <w:sz w:val="24"/>
          <w:szCs w:val="24"/>
          <w:lang w:eastAsia="en-GB"/>
        </w:rPr>
      </w:pPr>
    </w:p>
    <w:p w:rsidR="00A24956" w:rsidRPr="0065090A" w:rsidRDefault="00A24956" w:rsidP="00A24956">
      <w:pPr>
        <w:spacing w:after="0" w:line="240" w:lineRule="auto"/>
        <w:rPr>
          <w:rFonts w:ascii="Times New Roman" w:eastAsia="Times New Roman" w:hAnsi="Times New Roman" w:cs="Times New Roman"/>
          <w:sz w:val="24"/>
          <w:szCs w:val="24"/>
          <w:lang w:eastAsia="en-GB"/>
        </w:rPr>
      </w:pPr>
    </w:p>
    <w:p w:rsidR="00A24956" w:rsidRPr="0065090A" w:rsidRDefault="00A24956" w:rsidP="00A24956">
      <w:pPr>
        <w:spacing w:after="0" w:line="240" w:lineRule="auto"/>
        <w:rPr>
          <w:rFonts w:ascii="Times New Roman" w:eastAsia="Times New Roman" w:hAnsi="Times New Roman" w:cs="Times New Roman"/>
          <w:sz w:val="24"/>
          <w:szCs w:val="24"/>
          <w:lang w:eastAsia="en-GB"/>
        </w:rPr>
      </w:pPr>
    </w:p>
    <w:p w:rsidR="00A24956" w:rsidRPr="0065090A" w:rsidRDefault="00A24956" w:rsidP="00A24956">
      <w:pPr>
        <w:spacing w:after="0" w:line="240" w:lineRule="auto"/>
        <w:rPr>
          <w:rFonts w:ascii="Times New Roman" w:eastAsia="Times New Roman" w:hAnsi="Times New Roman" w:cs="Times New Roman"/>
          <w:sz w:val="24"/>
          <w:szCs w:val="24"/>
          <w:lang w:eastAsia="en-GB"/>
        </w:rPr>
      </w:pPr>
    </w:p>
    <w:p w:rsidR="00984807" w:rsidRPr="0065090A" w:rsidRDefault="00984807" w:rsidP="00B05859">
      <w:pPr>
        <w:shd w:val="clear" w:color="auto" w:fill="FFFFFF"/>
        <w:spacing w:after="0" w:line="240" w:lineRule="auto"/>
        <w:jc w:val="both"/>
        <w:rPr>
          <w:rFonts w:ascii="Times New Roman" w:eastAsia="Times New Roman" w:hAnsi="Times New Roman" w:cs="Times New Roman"/>
          <w:b/>
          <w:sz w:val="28"/>
          <w:szCs w:val="28"/>
          <w:lang w:eastAsia="en-GB"/>
        </w:rPr>
      </w:pPr>
      <w:r w:rsidRPr="0065090A">
        <w:rPr>
          <w:rFonts w:ascii="Times New Roman" w:eastAsia="Times New Roman" w:hAnsi="Times New Roman" w:cs="Times New Roman"/>
          <w:b/>
          <w:sz w:val="28"/>
          <w:szCs w:val="28"/>
          <w:lang w:eastAsia="en-GB"/>
        </w:rPr>
        <w:lastRenderedPageBreak/>
        <w:t xml:space="preserve">УВОД </w:t>
      </w:r>
    </w:p>
    <w:p w:rsidR="008112BC" w:rsidRPr="0065090A" w:rsidRDefault="008112BC" w:rsidP="008112BC">
      <w:pPr>
        <w:pStyle w:val="ListParagraph"/>
        <w:shd w:val="clear" w:color="auto" w:fill="FFFFFF"/>
        <w:spacing w:after="0" w:line="240" w:lineRule="auto"/>
        <w:jc w:val="both"/>
        <w:rPr>
          <w:rFonts w:ascii="Times New Roman" w:eastAsia="Times New Roman" w:hAnsi="Times New Roman" w:cs="Times New Roman"/>
          <w:b/>
          <w:sz w:val="28"/>
          <w:szCs w:val="28"/>
          <w:lang w:eastAsia="en-GB"/>
        </w:rPr>
      </w:pPr>
    </w:p>
    <w:p w:rsidR="00177FA7" w:rsidRPr="0065090A" w:rsidRDefault="00177FA7" w:rsidP="00177FA7">
      <w:pPr>
        <w:pStyle w:val="Normal1"/>
        <w:spacing w:after="0" w:line="240" w:lineRule="auto"/>
        <w:ind w:right="-330" w:firstLine="709"/>
        <w:jc w:val="both"/>
        <w:rPr>
          <w:rFonts w:ascii="Times New Roman" w:eastAsia="Times New Roman" w:hAnsi="Times New Roman" w:cs="Times New Roman"/>
          <w:color w:val="000000"/>
          <w:sz w:val="24"/>
          <w:szCs w:val="24"/>
        </w:rPr>
      </w:pPr>
      <w:r w:rsidRPr="0065090A">
        <w:rPr>
          <w:rFonts w:ascii="Times New Roman" w:eastAsia="Times New Roman" w:hAnsi="Times New Roman" w:cs="Times New Roman"/>
          <w:color w:val="000000"/>
          <w:sz w:val="24"/>
          <w:szCs w:val="24"/>
        </w:rPr>
        <w:t>У складу са чланом 50. Закона о јавним предузећима</w:t>
      </w:r>
      <w:r w:rsidR="00BF612E" w:rsidRPr="0065090A">
        <w:rPr>
          <w:rFonts w:ascii="Times New Roman" w:eastAsia="Times New Roman" w:hAnsi="Times New Roman" w:cs="Times New Roman"/>
          <w:color w:val="000000"/>
          <w:sz w:val="24"/>
          <w:szCs w:val="24"/>
        </w:rPr>
        <w:t xml:space="preserve"> </w:t>
      </w:r>
      <w:r w:rsidR="00EF388A" w:rsidRPr="0065090A">
        <w:rPr>
          <w:rFonts w:ascii="Times New Roman" w:eastAsia="Times New Roman" w:hAnsi="Times New Roman" w:cs="Times New Roman"/>
          <w:color w:val="000000"/>
          <w:sz w:val="24"/>
          <w:szCs w:val="24"/>
        </w:rPr>
        <w:t>(</w:t>
      </w:r>
      <w:r w:rsidRPr="0065090A">
        <w:rPr>
          <w:rFonts w:ascii="Times New Roman" w:eastAsia="Times New Roman" w:hAnsi="Times New Roman" w:cs="Times New Roman"/>
          <w:color w:val="000000"/>
          <w:sz w:val="24"/>
          <w:szCs w:val="24"/>
        </w:rPr>
        <w:t>Сл.</w:t>
      </w:r>
      <w:r w:rsidR="00BF612E" w:rsidRPr="0065090A">
        <w:rPr>
          <w:rFonts w:ascii="Times New Roman" w:eastAsia="Times New Roman" w:hAnsi="Times New Roman" w:cs="Times New Roman"/>
          <w:color w:val="000000"/>
          <w:sz w:val="24"/>
          <w:szCs w:val="24"/>
        </w:rPr>
        <w:t xml:space="preserve"> г</w:t>
      </w:r>
      <w:r w:rsidRPr="0065090A">
        <w:rPr>
          <w:rFonts w:ascii="Times New Roman" w:eastAsia="Times New Roman" w:hAnsi="Times New Roman" w:cs="Times New Roman"/>
          <w:color w:val="000000"/>
          <w:sz w:val="24"/>
          <w:szCs w:val="24"/>
        </w:rPr>
        <w:t>ласник Републике Србије) прописано је да за сваку календарску годину јавно предузеће доноси Годишњи програм пословања и доставља га оснивачу ради давања сагласности. Истим чланом је дефинисано да Годишњи програм пословања садржи: планиране изворе прихода и позиције расхода по наменама, планиране начине расподеле добити или покриће губитка, елементе за целовито сагледавање политике цена услуга, зарада и запошљавања у предузећу, критеријуме за коришћење средстава за помоћ, спортске активности, пропаганду и репрезентацију, инвестиције, итд.</w:t>
      </w:r>
    </w:p>
    <w:p w:rsidR="00177FA7" w:rsidRPr="0065090A" w:rsidRDefault="00177FA7" w:rsidP="00177FA7">
      <w:pPr>
        <w:pStyle w:val="Normal1"/>
        <w:spacing w:after="0" w:line="240" w:lineRule="auto"/>
        <w:ind w:right="-330" w:firstLine="709"/>
        <w:jc w:val="both"/>
        <w:rPr>
          <w:rFonts w:ascii="Times New Roman" w:eastAsia="Times New Roman" w:hAnsi="Times New Roman" w:cs="Times New Roman"/>
          <w:color w:val="000000"/>
          <w:sz w:val="24"/>
          <w:szCs w:val="24"/>
        </w:rPr>
      </w:pPr>
    </w:p>
    <w:p w:rsidR="00984807" w:rsidRPr="0065090A" w:rsidRDefault="00984807" w:rsidP="00177FA7">
      <w:pPr>
        <w:pStyle w:val="Normal1"/>
        <w:spacing w:after="0" w:line="240" w:lineRule="auto"/>
        <w:ind w:right="-330" w:firstLine="709"/>
        <w:jc w:val="both"/>
        <w:rPr>
          <w:rFonts w:ascii="Times New Roman" w:eastAsia="Times New Roman" w:hAnsi="Times New Roman" w:cs="Times New Roman"/>
          <w:color w:val="000000"/>
          <w:sz w:val="24"/>
          <w:szCs w:val="24"/>
        </w:rPr>
      </w:pPr>
      <w:r w:rsidRPr="0065090A">
        <w:rPr>
          <w:rFonts w:ascii="Times New Roman" w:eastAsia="Times New Roman" w:hAnsi="Times New Roman" w:cs="Times New Roman"/>
          <w:sz w:val="24"/>
          <w:szCs w:val="24"/>
          <w:lang w:eastAsia="en-GB"/>
        </w:rPr>
        <w:t>Влада Републике Србије, на седници одржаној 21.октобра 2022.године, у складу са овлашћењима, а на основу члана 60. Закона о јавним предузећима, донела је Уредбу о утврђивању елемената Годишњег Програма пословања за 2023.годину, односно трогодишњег Програма пословања за период 2023.-2025</w:t>
      </w:r>
      <w:r w:rsidR="008112BC" w:rsidRPr="0065090A">
        <w:rPr>
          <w:rFonts w:ascii="Times New Roman" w:eastAsia="Times New Roman" w:hAnsi="Times New Roman" w:cs="Times New Roman"/>
          <w:sz w:val="24"/>
          <w:szCs w:val="24"/>
          <w:lang w:eastAsia="en-GB"/>
        </w:rPr>
        <w:t>.</w:t>
      </w:r>
      <w:r w:rsidRPr="0065090A">
        <w:rPr>
          <w:rFonts w:ascii="Times New Roman" w:eastAsia="Times New Roman" w:hAnsi="Times New Roman" w:cs="Times New Roman"/>
          <w:sz w:val="24"/>
          <w:szCs w:val="24"/>
          <w:lang w:eastAsia="en-GB"/>
        </w:rPr>
        <w:t>године јавних предузећа и других облика организовања</w:t>
      </w:r>
      <w:r w:rsidR="00BF612E" w:rsidRPr="0065090A">
        <w:rPr>
          <w:rFonts w:ascii="Times New Roman" w:eastAsia="Times New Roman" w:hAnsi="Times New Roman" w:cs="Times New Roman"/>
          <w:sz w:val="24"/>
          <w:szCs w:val="24"/>
          <w:lang w:eastAsia="en-GB"/>
        </w:rPr>
        <w:t>,</w:t>
      </w:r>
      <w:r w:rsidRPr="0065090A">
        <w:rPr>
          <w:rFonts w:ascii="Times New Roman" w:eastAsia="Times New Roman" w:hAnsi="Times New Roman" w:cs="Times New Roman"/>
          <w:sz w:val="24"/>
          <w:szCs w:val="24"/>
          <w:lang w:eastAsia="en-GB"/>
        </w:rPr>
        <w:t xml:space="preserve"> који обављају делатност од општег интереса</w:t>
      </w:r>
      <w:r w:rsidR="008112BC" w:rsidRPr="0065090A">
        <w:rPr>
          <w:rFonts w:ascii="Times New Roman" w:eastAsia="Times New Roman" w:hAnsi="Times New Roman" w:cs="Times New Roman"/>
          <w:sz w:val="24"/>
          <w:szCs w:val="24"/>
          <w:lang w:eastAsia="en-GB"/>
        </w:rPr>
        <w:t>, под бројем 110-7812/2022-1</w:t>
      </w:r>
      <w:r w:rsidRPr="0065090A">
        <w:rPr>
          <w:rFonts w:ascii="Times New Roman" w:eastAsia="Times New Roman" w:hAnsi="Times New Roman" w:cs="Times New Roman"/>
          <w:sz w:val="24"/>
          <w:szCs w:val="24"/>
          <w:lang w:eastAsia="en-GB"/>
        </w:rPr>
        <w:t xml:space="preserve">. </w:t>
      </w:r>
    </w:p>
    <w:p w:rsidR="008112BC" w:rsidRPr="0065090A" w:rsidRDefault="008112BC" w:rsidP="00984807">
      <w:pPr>
        <w:shd w:val="clear" w:color="auto" w:fill="FFFFFF"/>
        <w:spacing w:after="0" w:line="240" w:lineRule="auto"/>
        <w:ind w:firstLine="360"/>
        <w:jc w:val="both"/>
        <w:rPr>
          <w:rFonts w:ascii="Times New Roman" w:eastAsia="Times New Roman" w:hAnsi="Times New Roman" w:cs="Times New Roman"/>
          <w:sz w:val="24"/>
          <w:szCs w:val="24"/>
          <w:lang w:eastAsia="en-GB"/>
        </w:rPr>
      </w:pPr>
    </w:p>
    <w:p w:rsidR="008112BC" w:rsidRPr="0065090A" w:rsidRDefault="008112BC" w:rsidP="00177FA7">
      <w:pPr>
        <w:shd w:val="clear" w:color="auto" w:fill="FFFFFF"/>
        <w:spacing w:after="0" w:line="240" w:lineRule="auto"/>
        <w:ind w:firstLine="709"/>
        <w:jc w:val="both"/>
        <w:rPr>
          <w:rFonts w:ascii="Times New Roman" w:eastAsia="Times New Roman" w:hAnsi="Times New Roman" w:cs="Times New Roman"/>
          <w:sz w:val="24"/>
          <w:szCs w:val="24"/>
          <w:lang w:eastAsia="en-GB"/>
        </w:rPr>
      </w:pPr>
      <w:r w:rsidRPr="0065090A">
        <w:rPr>
          <w:rFonts w:ascii="Times New Roman" w:eastAsia="Times New Roman" w:hAnsi="Times New Roman" w:cs="Times New Roman"/>
          <w:sz w:val="24"/>
          <w:szCs w:val="24"/>
          <w:lang w:eastAsia="en-GB"/>
        </w:rPr>
        <w:t>На основу Уредбе јавна предузећа су дужна да се придржавају у годишњем плану за 2023.годину:</w:t>
      </w:r>
    </w:p>
    <w:p w:rsidR="008112BC" w:rsidRPr="0065090A" w:rsidRDefault="008112BC" w:rsidP="008112BC">
      <w:pPr>
        <w:pStyle w:val="ListParagraph"/>
        <w:numPr>
          <w:ilvl w:val="0"/>
          <w:numId w:val="28"/>
        </w:numPr>
        <w:shd w:val="clear" w:color="auto" w:fill="FFFFFF"/>
        <w:spacing w:after="0" w:line="240" w:lineRule="auto"/>
        <w:jc w:val="both"/>
        <w:rPr>
          <w:rFonts w:ascii="Times New Roman" w:eastAsia="Times New Roman" w:hAnsi="Times New Roman" w:cs="Times New Roman"/>
          <w:sz w:val="24"/>
          <w:szCs w:val="24"/>
          <w:lang w:eastAsia="en-GB"/>
        </w:rPr>
      </w:pPr>
      <w:r w:rsidRPr="0065090A">
        <w:rPr>
          <w:rFonts w:ascii="Times New Roman" w:eastAsia="Times New Roman" w:hAnsi="Times New Roman" w:cs="Times New Roman"/>
          <w:sz w:val="24"/>
          <w:szCs w:val="24"/>
          <w:lang w:eastAsia="en-GB"/>
        </w:rPr>
        <w:t>Да полазе од циљева и смерница економске и фискалне политике Владе</w:t>
      </w:r>
    </w:p>
    <w:p w:rsidR="008112BC" w:rsidRPr="0065090A" w:rsidRDefault="008112BC" w:rsidP="008112BC">
      <w:pPr>
        <w:pStyle w:val="ListParagraph"/>
        <w:numPr>
          <w:ilvl w:val="0"/>
          <w:numId w:val="28"/>
        </w:numPr>
        <w:shd w:val="clear" w:color="auto" w:fill="FFFFFF"/>
        <w:spacing w:after="0" w:line="240" w:lineRule="auto"/>
        <w:jc w:val="both"/>
        <w:rPr>
          <w:rFonts w:ascii="Times New Roman" w:eastAsia="Times New Roman" w:hAnsi="Times New Roman" w:cs="Times New Roman"/>
          <w:sz w:val="24"/>
          <w:szCs w:val="24"/>
          <w:lang w:eastAsia="en-GB"/>
        </w:rPr>
      </w:pPr>
      <w:r w:rsidRPr="0065090A">
        <w:rPr>
          <w:rFonts w:ascii="Times New Roman" w:eastAsia="Times New Roman" w:hAnsi="Times New Roman" w:cs="Times New Roman"/>
          <w:sz w:val="24"/>
          <w:szCs w:val="24"/>
          <w:lang w:eastAsia="en-GB"/>
        </w:rPr>
        <w:t>Да се придржавају стратешких, законских и подзаконских аката која примењују у пословању</w:t>
      </w:r>
    </w:p>
    <w:p w:rsidR="008112BC" w:rsidRPr="0065090A" w:rsidRDefault="008112BC" w:rsidP="008112BC">
      <w:pPr>
        <w:pStyle w:val="ListParagraph"/>
        <w:numPr>
          <w:ilvl w:val="0"/>
          <w:numId w:val="28"/>
        </w:numPr>
        <w:shd w:val="clear" w:color="auto" w:fill="FFFFFF"/>
        <w:spacing w:after="0" w:line="240" w:lineRule="auto"/>
        <w:jc w:val="both"/>
        <w:rPr>
          <w:rFonts w:ascii="Times New Roman" w:eastAsia="Times New Roman" w:hAnsi="Times New Roman" w:cs="Times New Roman"/>
          <w:sz w:val="24"/>
          <w:szCs w:val="24"/>
          <w:lang w:eastAsia="en-GB"/>
        </w:rPr>
      </w:pPr>
      <w:r w:rsidRPr="0065090A">
        <w:rPr>
          <w:rFonts w:ascii="Times New Roman" w:eastAsia="Times New Roman" w:hAnsi="Times New Roman" w:cs="Times New Roman"/>
          <w:sz w:val="24"/>
          <w:szCs w:val="24"/>
          <w:lang w:eastAsia="en-GB"/>
        </w:rPr>
        <w:t>Да изврше свео</w:t>
      </w:r>
      <w:r w:rsidR="00876994" w:rsidRPr="0065090A">
        <w:rPr>
          <w:rFonts w:ascii="Times New Roman" w:eastAsia="Times New Roman" w:hAnsi="Times New Roman" w:cs="Times New Roman"/>
          <w:sz w:val="24"/>
          <w:szCs w:val="24"/>
          <w:lang w:eastAsia="en-GB"/>
        </w:rPr>
        <w:t>б</w:t>
      </w:r>
      <w:r w:rsidRPr="0065090A">
        <w:rPr>
          <w:rFonts w:ascii="Times New Roman" w:eastAsia="Times New Roman" w:hAnsi="Times New Roman" w:cs="Times New Roman"/>
          <w:sz w:val="24"/>
          <w:szCs w:val="24"/>
          <w:lang w:eastAsia="en-GB"/>
        </w:rPr>
        <w:t xml:space="preserve">ухватну анализу пословања за 2022.годину, како би план планирали на реалним основама. </w:t>
      </w:r>
    </w:p>
    <w:p w:rsidR="00984807" w:rsidRPr="0065090A" w:rsidRDefault="00984807" w:rsidP="00984807">
      <w:pPr>
        <w:shd w:val="clear" w:color="auto" w:fill="FFFFFF"/>
        <w:spacing w:after="0" w:line="240" w:lineRule="auto"/>
        <w:ind w:firstLine="360"/>
        <w:rPr>
          <w:rFonts w:ascii="Times New Roman" w:hAnsi="Times New Roman" w:cs="Times New Roman"/>
          <w:sz w:val="24"/>
          <w:szCs w:val="24"/>
        </w:rPr>
      </w:pPr>
    </w:p>
    <w:p w:rsidR="00984807" w:rsidRPr="0065090A" w:rsidRDefault="00984807" w:rsidP="00385C30">
      <w:pPr>
        <w:shd w:val="clear" w:color="auto" w:fill="FFFFFF"/>
        <w:spacing w:after="0" w:line="240" w:lineRule="auto"/>
        <w:ind w:firstLine="360"/>
        <w:jc w:val="both"/>
        <w:rPr>
          <w:rFonts w:ascii="Times New Roman" w:hAnsi="Times New Roman" w:cs="Times New Roman"/>
          <w:sz w:val="24"/>
          <w:szCs w:val="24"/>
        </w:rPr>
      </w:pPr>
      <w:r w:rsidRPr="0065090A">
        <w:rPr>
          <w:rFonts w:ascii="Times New Roman" w:hAnsi="Times New Roman" w:cs="Times New Roman"/>
          <w:sz w:val="24"/>
          <w:szCs w:val="24"/>
        </w:rPr>
        <w:t xml:space="preserve">Елементи за израду годишњег Програма пословања предузећа за 2023.годину ближе су утврђени у Смерницама, које су </w:t>
      </w:r>
      <w:r w:rsidR="00177FA7" w:rsidRPr="0065090A">
        <w:rPr>
          <w:rFonts w:ascii="Times New Roman" w:hAnsi="Times New Roman" w:cs="Times New Roman"/>
          <w:sz w:val="24"/>
          <w:szCs w:val="24"/>
        </w:rPr>
        <w:t xml:space="preserve">саставни део Уредбе: </w:t>
      </w:r>
    </w:p>
    <w:p w:rsidR="00984807" w:rsidRPr="0065090A" w:rsidRDefault="00677D24" w:rsidP="00385C30">
      <w:pPr>
        <w:shd w:val="clear" w:color="auto" w:fill="FFFFFF"/>
        <w:spacing w:after="0" w:line="240" w:lineRule="auto"/>
        <w:ind w:firstLine="360"/>
        <w:jc w:val="both"/>
        <w:rPr>
          <w:rFonts w:ascii="Times New Roman" w:hAnsi="Times New Roman" w:cs="Times New Roman"/>
          <w:sz w:val="24"/>
          <w:szCs w:val="24"/>
        </w:rPr>
      </w:pPr>
      <w:r w:rsidRPr="0065090A">
        <w:rPr>
          <w:rFonts w:ascii="Times New Roman" w:hAnsi="Times New Roman" w:cs="Times New Roman"/>
          <w:sz w:val="24"/>
          <w:szCs w:val="24"/>
        </w:rPr>
        <w:t xml:space="preserve">Тачка 1 - </w:t>
      </w:r>
      <w:r w:rsidR="00984807" w:rsidRPr="0065090A">
        <w:rPr>
          <w:rFonts w:ascii="Times New Roman" w:hAnsi="Times New Roman" w:cs="Times New Roman"/>
          <w:sz w:val="24"/>
          <w:szCs w:val="24"/>
        </w:rPr>
        <w:t>општи подаци</w:t>
      </w:r>
      <w:r w:rsidR="00054CCF" w:rsidRPr="0065090A">
        <w:rPr>
          <w:rFonts w:ascii="Times New Roman" w:hAnsi="Times New Roman" w:cs="Times New Roman"/>
          <w:sz w:val="24"/>
          <w:szCs w:val="24"/>
        </w:rPr>
        <w:t xml:space="preserve"> (статус, правну форму и делатност јавног предузећа</w:t>
      </w:r>
      <w:r w:rsidR="00E36682" w:rsidRPr="0065090A">
        <w:rPr>
          <w:rFonts w:ascii="Times New Roman" w:hAnsi="Times New Roman" w:cs="Times New Roman"/>
          <w:sz w:val="24"/>
          <w:szCs w:val="24"/>
        </w:rPr>
        <w:t>, оранизациона шема</w:t>
      </w:r>
      <w:r w:rsidR="00054CCF" w:rsidRPr="0065090A">
        <w:rPr>
          <w:rFonts w:ascii="Times New Roman" w:hAnsi="Times New Roman" w:cs="Times New Roman"/>
          <w:sz w:val="24"/>
          <w:szCs w:val="24"/>
        </w:rPr>
        <w:t>)</w:t>
      </w:r>
    </w:p>
    <w:p w:rsidR="00984807" w:rsidRPr="0065090A" w:rsidRDefault="00984807" w:rsidP="00385C30">
      <w:pPr>
        <w:shd w:val="clear" w:color="auto" w:fill="FFFFFF"/>
        <w:spacing w:after="0" w:line="240" w:lineRule="auto"/>
        <w:ind w:firstLine="360"/>
        <w:jc w:val="both"/>
        <w:rPr>
          <w:rFonts w:ascii="Times New Roman" w:hAnsi="Times New Roman" w:cs="Times New Roman"/>
          <w:sz w:val="24"/>
          <w:szCs w:val="24"/>
        </w:rPr>
      </w:pPr>
      <w:r w:rsidRPr="0065090A">
        <w:rPr>
          <w:rFonts w:ascii="Times New Roman" w:hAnsi="Times New Roman" w:cs="Times New Roman"/>
          <w:sz w:val="24"/>
          <w:szCs w:val="24"/>
        </w:rPr>
        <w:t>Тачка 2 -   анализа пословања у 2022</w:t>
      </w:r>
      <w:r w:rsidR="00054CCF" w:rsidRPr="0065090A">
        <w:rPr>
          <w:rFonts w:ascii="Times New Roman" w:hAnsi="Times New Roman" w:cs="Times New Roman"/>
          <w:sz w:val="24"/>
          <w:szCs w:val="24"/>
        </w:rPr>
        <w:t>.</w:t>
      </w:r>
      <w:r w:rsidRPr="0065090A">
        <w:rPr>
          <w:rFonts w:ascii="Times New Roman" w:hAnsi="Times New Roman" w:cs="Times New Roman"/>
          <w:sz w:val="24"/>
          <w:szCs w:val="24"/>
        </w:rPr>
        <w:t>години</w:t>
      </w:r>
      <w:r w:rsidR="00E36682" w:rsidRPr="0065090A">
        <w:rPr>
          <w:rFonts w:ascii="Times New Roman" w:hAnsi="Times New Roman" w:cs="Times New Roman"/>
          <w:sz w:val="24"/>
          <w:szCs w:val="24"/>
        </w:rPr>
        <w:t xml:space="preserve"> (процењени физички обим активности, Биланс стања, Биланс успеха и извештај о токовима готовине, анализу остварених индикатора пословања, разлоге одступања у односу на планиране</w:t>
      </w:r>
      <w:r w:rsidR="00677D24" w:rsidRPr="0065090A">
        <w:rPr>
          <w:rFonts w:ascii="Times New Roman" w:hAnsi="Times New Roman" w:cs="Times New Roman"/>
          <w:sz w:val="24"/>
          <w:szCs w:val="24"/>
        </w:rPr>
        <w:t xml:space="preserve"> индикаторе, корпоративно управљ</w:t>
      </w:r>
      <w:r w:rsidR="00E36682" w:rsidRPr="0065090A">
        <w:rPr>
          <w:rFonts w:ascii="Times New Roman" w:hAnsi="Times New Roman" w:cs="Times New Roman"/>
          <w:sz w:val="24"/>
          <w:szCs w:val="24"/>
        </w:rPr>
        <w:t>ање)</w:t>
      </w:r>
    </w:p>
    <w:p w:rsidR="00984807" w:rsidRPr="0065090A" w:rsidRDefault="00984807" w:rsidP="00385C30">
      <w:pPr>
        <w:shd w:val="clear" w:color="auto" w:fill="FFFFFF"/>
        <w:spacing w:after="0" w:line="240" w:lineRule="auto"/>
        <w:ind w:firstLine="360"/>
        <w:jc w:val="both"/>
        <w:rPr>
          <w:rFonts w:ascii="Times New Roman" w:hAnsi="Times New Roman" w:cs="Times New Roman"/>
          <w:sz w:val="24"/>
          <w:szCs w:val="24"/>
        </w:rPr>
      </w:pPr>
      <w:r w:rsidRPr="0065090A">
        <w:rPr>
          <w:rFonts w:ascii="Times New Roman" w:hAnsi="Times New Roman" w:cs="Times New Roman"/>
          <w:sz w:val="24"/>
          <w:szCs w:val="24"/>
        </w:rPr>
        <w:t>Тачка 3 -   циљеви и планиране активности за 2023.годину</w:t>
      </w:r>
      <w:r w:rsidR="0090002C" w:rsidRPr="0065090A">
        <w:rPr>
          <w:rFonts w:ascii="Times New Roman" w:hAnsi="Times New Roman" w:cs="Times New Roman"/>
          <w:sz w:val="24"/>
          <w:szCs w:val="24"/>
        </w:rPr>
        <w:t xml:space="preserve"> (</w:t>
      </w:r>
      <w:r w:rsidR="00E36682" w:rsidRPr="0065090A">
        <w:rPr>
          <w:rFonts w:ascii="Times New Roman" w:hAnsi="Times New Roman" w:cs="Times New Roman"/>
          <w:sz w:val="24"/>
          <w:szCs w:val="24"/>
        </w:rPr>
        <w:t>циљеви, анализа тржишта, ризике у пословању, планиране индикаторе</w:t>
      </w:r>
      <w:r w:rsidR="0090002C" w:rsidRPr="0065090A">
        <w:rPr>
          <w:rFonts w:ascii="Times New Roman" w:hAnsi="Times New Roman" w:cs="Times New Roman"/>
          <w:sz w:val="24"/>
          <w:szCs w:val="24"/>
        </w:rPr>
        <w:t>, активности у 2023.год.,)</w:t>
      </w:r>
    </w:p>
    <w:p w:rsidR="00984807" w:rsidRPr="0065090A" w:rsidRDefault="00984807" w:rsidP="00385C30">
      <w:pPr>
        <w:shd w:val="clear" w:color="auto" w:fill="FFFFFF"/>
        <w:spacing w:after="0" w:line="240" w:lineRule="auto"/>
        <w:ind w:firstLine="360"/>
        <w:jc w:val="both"/>
        <w:rPr>
          <w:rFonts w:ascii="Times New Roman" w:hAnsi="Times New Roman" w:cs="Times New Roman"/>
          <w:sz w:val="24"/>
          <w:szCs w:val="24"/>
        </w:rPr>
      </w:pPr>
      <w:r w:rsidRPr="0065090A">
        <w:rPr>
          <w:rFonts w:ascii="Times New Roman" w:hAnsi="Times New Roman" w:cs="Times New Roman"/>
          <w:sz w:val="24"/>
          <w:szCs w:val="24"/>
        </w:rPr>
        <w:t>Тачка 4 -   планирани извори прихода и позиције по наменама</w:t>
      </w:r>
      <w:r w:rsidR="00677D24" w:rsidRPr="0065090A">
        <w:rPr>
          <w:rFonts w:ascii="Times New Roman" w:hAnsi="Times New Roman" w:cs="Times New Roman"/>
          <w:sz w:val="24"/>
          <w:szCs w:val="24"/>
        </w:rPr>
        <w:t xml:space="preserve"> </w:t>
      </w:r>
      <w:r w:rsidR="00385C30" w:rsidRPr="0065090A">
        <w:rPr>
          <w:rFonts w:ascii="Times New Roman" w:hAnsi="Times New Roman" w:cs="Times New Roman"/>
          <w:sz w:val="24"/>
          <w:szCs w:val="24"/>
        </w:rPr>
        <w:t>(</w:t>
      </w:r>
      <w:r w:rsidR="0090002C" w:rsidRPr="0065090A">
        <w:rPr>
          <w:rFonts w:ascii="Times New Roman" w:hAnsi="Times New Roman" w:cs="Times New Roman"/>
          <w:sz w:val="24"/>
          <w:szCs w:val="24"/>
        </w:rPr>
        <w:t>планирани биланс стања, планирани биланс успеха, као и токове готовине, структура планираних прихода и расхода, приходи из буџета Општине Бачка Топола)</w:t>
      </w:r>
    </w:p>
    <w:p w:rsidR="00984807" w:rsidRPr="0065090A" w:rsidRDefault="00984807" w:rsidP="00385C30">
      <w:pPr>
        <w:shd w:val="clear" w:color="auto" w:fill="FFFFFF"/>
        <w:spacing w:after="0" w:line="240" w:lineRule="auto"/>
        <w:ind w:firstLine="360"/>
        <w:jc w:val="both"/>
        <w:rPr>
          <w:rFonts w:ascii="Times New Roman" w:hAnsi="Times New Roman" w:cs="Times New Roman"/>
          <w:sz w:val="24"/>
          <w:szCs w:val="24"/>
        </w:rPr>
      </w:pPr>
      <w:r w:rsidRPr="0065090A">
        <w:rPr>
          <w:rFonts w:ascii="Times New Roman" w:hAnsi="Times New Roman" w:cs="Times New Roman"/>
          <w:sz w:val="24"/>
          <w:szCs w:val="24"/>
        </w:rPr>
        <w:t>Тачка 5 -   планирани начин расподеле добити, односно планирани начин покрића губитка</w:t>
      </w:r>
      <w:r w:rsidR="0090002C" w:rsidRPr="0065090A">
        <w:rPr>
          <w:rFonts w:ascii="Times New Roman" w:hAnsi="Times New Roman" w:cs="Times New Roman"/>
          <w:sz w:val="24"/>
          <w:szCs w:val="24"/>
        </w:rPr>
        <w:t xml:space="preserve"> (расподелу процењене добити за 2022.годину, добит за претходне године)</w:t>
      </w:r>
    </w:p>
    <w:p w:rsidR="00984807" w:rsidRPr="0065090A" w:rsidRDefault="00984807" w:rsidP="00385C30">
      <w:pPr>
        <w:shd w:val="clear" w:color="auto" w:fill="FFFFFF"/>
        <w:spacing w:after="0" w:line="240" w:lineRule="auto"/>
        <w:ind w:firstLine="360"/>
        <w:jc w:val="both"/>
        <w:rPr>
          <w:rFonts w:ascii="Times New Roman" w:hAnsi="Times New Roman" w:cs="Times New Roman"/>
          <w:sz w:val="24"/>
          <w:szCs w:val="24"/>
        </w:rPr>
      </w:pPr>
      <w:r w:rsidRPr="0065090A">
        <w:rPr>
          <w:rFonts w:ascii="Times New Roman" w:hAnsi="Times New Roman" w:cs="Times New Roman"/>
          <w:sz w:val="24"/>
          <w:szCs w:val="24"/>
        </w:rPr>
        <w:t>Тачка 6 -   план зарада и запошљавања</w:t>
      </w:r>
      <w:r w:rsidR="0090002C" w:rsidRPr="0065090A">
        <w:rPr>
          <w:rFonts w:ascii="Times New Roman" w:hAnsi="Times New Roman" w:cs="Times New Roman"/>
          <w:sz w:val="24"/>
          <w:szCs w:val="24"/>
        </w:rPr>
        <w:t xml:space="preserve"> (број запослених, квалификациону, старосну структуру</w:t>
      </w:r>
      <w:r w:rsidR="00677D24" w:rsidRPr="0065090A">
        <w:rPr>
          <w:rFonts w:ascii="Times New Roman" w:hAnsi="Times New Roman" w:cs="Times New Roman"/>
          <w:sz w:val="24"/>
          <w:szCs w:val="24"/>
        </w:rPr>
        <w:t>)</w:t>
      </w:r>
    </w:p>
    <w:p w:rsidR="00984807" w:rsidRPr="0065090A" w:rsidRDefault="00984807" w:rsidP="00385C30">
      <w:pPr>
        <w:shd w:val="clear" w:color="auto" w:fill="FFFFFF"/>
        <w:spacing w:after="0" w:line="240" w:lineRule="auto"/>
        <w:ind w:firstLine="360"/>
        <w:jc w:val="both"/>
        <w:rPr>
          <w:rFonts w:ascii="Times New Roman" w:hAnsi="Times New Roman" w:cs="Times New Roman"/>
          <w:sz w:val="24"/>
          <w:szCs w:val="24"/>
        </w:rPr>
      </w:pPr>
      <w:r w:rsidRPr="0065090A">
        <w:rPr>
          <w:rFonts w:ascii="Times New Roman" w:hAnsi="Times New Roman" w:cs="Times New Roman"/>
          <w:sz w:val="24"/>
          <w:szCs w:val="24"/>
        </w:rPr>
        <w:t>Тачка 7 -   кредитна задуженост</w:t>
      </w:r>
    </w:p>
    <w:p w:rsidR="00984807" w:rsidRPr="0065090A" w:rsidRDefault="00EF388A" w:rsidP="00385C30">
      <w:pPr>
        <w:shd w:val="clear" w:color="auto" w:fill="FFFFFF"/>
        <w:spacing w:after="0" w:line="240" w:lineRule="auto"/>
        <w:ind w:firstLine="360"/>
        <w:jc w:val="both"/>
        <w:rPr>
          <w:rFonts w:ascii="Times New Roman" w:hAnsi="Times New Roman" w:cs="Times New Roman"/>
          <w:sz w:val="24"/>
          <w:szCs w:val="24"/>
        </w:rPr>
      </w:pPr>
      <w:r w:rsidRPr="0065090A">
        <w:rPr>
          <w:rFonts w:ascii="Times New Roman" w:hAnsi="Times New Roman" w:cs="Times New Roman"/>
          <w:sz w:val="24"/>
          <w:szCs w:val="24"/>
        </w:rPr>
        <w:t xml:space="preserve">Тачка 8 -  </w:t>
      </w:r>
      <w:r w:rsidR="00984807" w:rsidRPr="0065090A">
        <w:rPr>
          <w:rFonts w:ascii="Times New Roman" w:hAnsi="Times New Roman" w:cs="Times New Roman"/>
          <w:sz w:val="24"/>
          <w:szCs w:val="24"/>
        </w:rPr>
        <w:t>планиране набавке</w:t>
      </w:r>
      <w:r w:rsidR="00177FA7" w:rsidRPr="0065090A">
        <w:rPr>
          <w:rFonts w:ascii="Times New Roman" w:hAnsi="Times New Roman" w:cs="Times New Roman"/>
          <w:sz w:val="24"/>
          <w:szCs w:val="24"/>
        </w:rPr>
        <w:t xml:space="preserve"> (планирана финансијска средства за набавку добара, радова и услуга за 2023.годину)</w:t>
      </w:r>
    </w:p>
    <w:p w:rsidR="00984807" w:rsidRPr="0065090A" w:rsidRDefault="00984807" w:rsidP="00385C30">
      <w:pPr>
        <w:shd w:val="clear" w:color="auto" w:fill="FFFFFF"/>
        <w:spacing w:after="0" w:line="240" w:lineRule="auto"/>
        <w:ind w:firstLine="360"/>
        <w:jc w:val="both"/>
        <w:rPr>
          <w:rFonts w:ascii="Times New Roman" w:hAnsi="Times New Roman" w:cs="Times New Roman"/>
          <w:sz w:val="24"/>
          <w:szCs w:val="24"/>
        </w:rPr>
      </w:pPr>
      <w:r w:rsidRPr="0065090A">
        <w:rPr>
          <w:rFonts w:ascii="Times New Roman" w:hAnsi="Times New Roman" w:cs="Times New Roman"/>
          <w:sz w:val="24"/>
          <w:szCs w:val="24"/>
        </w:rPr>
        <w:t>Тачка 9 -   план инвестиција</w:t>
      </w:r>
      <w:r w:rsidR="00177FA7" w:rsidRPr="0065090A">
        <w:rPr>
          <w:rFonts w:ascii="Times New Roman" w:hAnsi="Times New Roman" w:cs="Times New Roman"/>
          <w:sz w:val="24"/>
          <w:szCs w:val="24"/>
        </w:rPr>
        <w:t xml:space="preserve"> (план и ди</w:t>
      </w:r>
      <w:r w:rsidR="00677D24" w:rsidRPr="0065090A">
        <w:rPr>
          <w:rFonts w:ascii="Times New Roman" w:hAnsi="Times New Roman" w:cs="Times New Roman"/>
          <w:sz w:val="24"/>
          <w:szCs w:val="24"/>
        </w:rPr>
        <w:t>на</w:t>
      </w:r>
      <w:r w:rsidR="00177FA7" w:rsidRPr="0065090A">
        <w:rPr>
          <w:rFonts w:ascii="Times New Roman" w:hAnsi="Times New Roman" w:cs="Times New Roman"/>
          <w:sz w:val="24"/>
          <w:szCs w:val="24"/>
        </w:rPr>
        <w:t>мика инвестиционих улагања)</w:t>
      </w:r>
    </w:p>
    <w:p w:rsidR="00984807" w:rsidRPr="0065090A" w:rsidRDefault="00984807" w:rsidP="00385C30">
      <w:pPr>
        <w:shd w:val="clear" w:color="auto" w:fill="FFFFFF"/>
        <w:spacing w:after="0" w:line="240" w:lineRule="auto"/>
        <w:ind w:firstLine="360"/>
        <w:jc w:val="both"/>
        <w:rPr>
          <w:rFonts w:ascii="Times New Roman" w:hAnsi="Times New Roman" w:cs="Times New Roman"/>
          <w:sz w:val="24"/>
          <w:szCs w:val="24"/>
        </w:rPr>
      </w:pPr>
      <w:r w:rsidRPr="0065090A">
        <w:rPr>
          <w:rFonts w:ascii="Times New Roman" w:hAnsi="Times New Roman" w:cs="Times New Roman"/>
          <w:sz w:val="24"/>
          <w:szCs w:val="24"/>
        </w:rPr>
        <w:t>Тачка 10 - критеријуми за коришћење средст</w:t>
      </w:r>
      <w:r w:rsidR="00677D24" w:rsidRPr="0065090A">
        <w:rPr>
          <w:rFonts w:ascii="Times New Roman" w:hAnsi="Times New Roman" w:cs="Times New Roman"/>
          <w:sz w:val="24"/>
          <w:szCs w:val="24"/>
        </w:rPr>
        <w:t>а</w:t>
      </w:r>
      <w:r w:rsidRPr="0065090A">
        <w:rPr>
          <w:rFonts w:ascii="Times New Roman" w:hAnsi="Times New Roman" w:cs="Times New Roman"/>
          <w:sz w:val="24"/>
          <w:szCs w:val="24"/>
        </w:rPr>
        <w:t>ва за посебне намене</w:t>
      </w:r>
    </w:p>
    <w:p w:rsidR="00984807" w:rsidRPr="0065090A" w:rsidRDefault="00984807" w:rsidP="00385C30">
      <w:pPr>
        <w:shd w:val="clear" w:color="auto" w:fill="FFFFFF"/>
        <w:spacing w:after="0" w:line="240" w:lineRule="auto"/>
        <w:ind w:firstLine="360"/>
        <w:jc w:val="both"/>
        <w:rPr>
          <w:rFonts w:ascii="Times New Roman" w:hAnsi="Times New Roman" w:cs="Times New Roman"/>
          <w:sz w:val="24"/>
          <w:szCs w:val="24"/>
        </w:rPr>
      </w:pPr>
    </w:p>
    <w:p w:rsidR="00984807" w:rsidRPr="0065090A" w:rsidRDefault="00984807" w:rsidP="00385C30">
      <w:pPr>
        <w:pStyle w:val="Normal1"/>
        <w:spacing w:after="0" w:line="240" w:lineRule="auto"/>
        <w:jc w:val="both"/>
        <w:rPr>
          <w:rFonts w:ascii="Times New Roman" w:eastAsia="Times New Roman" w:hAnsi="Times New Roman" w:cs="Times New Roman"/>
          <w:sz w:val="24"/>
          <w:szCs w:val="24"/>
        </w:rPr>
      </w:pPr>
    </w:p>
    <w:p w:rsidR="00984807" w:rsidRPr="0065090A" w:rsidRDefault="00984807" w:rsidP="00984807">
      <w:pPr>
        <w:pStyle w:val="Normal1"/>
        <w:spacing w:after="0" w:line="240" w:lineRule="auto"/>
        <w:ind w:firstLine="360"/>
        <w:jc w:val="both"/>
        <w:rPr>
          <w:rFonts w:ascii="Times New Roman" w:eastAsia="Times New Roman" w:hAnsi="Times New Roman" w:cs="Times New Roman"/>
          <w:sz w:val="24"/>
          <w:szCs w:val="24"/>
        </w:rPr>
      </w:pPr>
      <w:r w:rsidRPr="0065090A">
        <w:rPr>
          <w:rFonts w:ascii="Times New Roman" w:eastAsia="Times New Roman" w:hAnsi="Times New Roman" w:cs="Times New Roman"/>
          <w:sz w:val="24"/>
          <w:szCs w:val="24"/>
        </w:rPr>
        <w:lastRenderedPageBreak/>
        <w:t>На основу члана 22. став. 1. тачка 2. и на основу члана 59. Закона о јавним предузећима („Службени гласник РС” број: 15/2016), члана 38. став 1. тачка 2. Статута Јавног к</w:t>
      </w:r>
      <w:r w:rsidR="00677D24" w:rsidRPr="0065090A">
        <w:rPr>
          <w:rFonts w:ascii="Times New Roman" w:eastAsia="Times New Roman" w:hAnsi="Times New Roman" w:cs="Times New Roman"/>
          <w:sz w:val="24"/>
          <w:szCs w:val="24"/>
        </w:rPr>
        <w:t>омуналног предузећа „ЈП КОМГРАД”</w:t>
      </w:r>
      <w:r w:rsidRPr="0065090A">
        <w:rPr>
          <w:rFonts w:ascii="Times New Roman" w:eastAsia="Times New Roman" w:hAnsi="Times New Roman" w:cs="Times New Roman"/>
          <w:sz w:val="24"/>
          <w:szCs w:val="24"/>
        </w:rPr>
        <w:t xml:space="preserve"> Бачка Топола, број 620/1, који је ступио на снагу 18.02.2017. године, Надзорни одб</w:t>
      </w:r>
      <w:r w:rsidR="00677D24" w:rsidRPr="0065090A">
        <w:rPr>
          <w:rFonts w:ascii="Times New Roman" w:eastAsia="Times New Roman" w:hAnsi="Times New Roman" w:cs="Times New Roman"/>
          <w:sz w:val="24"/>
          <w:szCs w:val="24"/>
        </w:rPr>
        <w:t xml:space="preserve">ор Јавног комуналног предузећа </w:t>
      </w:r>
      <w:r w:rsidRPr="0065090A">
        <w:rPr>
          <w:rFonts w:ascii="Times New Roman" w:eastAsia="Times New Roman" w:hAnsi="Times New Roman" w:cs="Times New Roman"/>
          <w:sz w:val="24"/>
          <w:szCs w:val="24"/>
        </w:rPr>
        <w:t xml:space="preserve">ЈП </w:t>
      </w:r>
      <w:r w:rsidR="00677D24" w:rsidRPr="0065090A">
        <w:rPr>
          <w:rFonts w:ascii="Times New Roman" w:eastAsia="Times New Roman" w:hAnsi="Times New Roman" w:cs="Times New Roman"/>
          <w:sz w:val="24"/>
          <w:szCs w:val="24"/>
        </w:rPr>
        <w:t>„</w:t>
      </w:r>
      <w:r w:rsidRPr="0065090A">
        <w:rPr>
          <w:rFonts w:ascii="Times New Roman" w:eastAsia="Times New Roman" w:hAnsi="Times New Roman" w:cs="Times New Roman"/>
          <w:sz w:val="24"/>
          <w:szCs w:val="24"/>
        </w:rPr>
        <w:t xml:space="preserve">КОМГРАД” Бачка Топола, </w:t>
      </w:r>
      <w:r w:rsidRPr="00641D3C">
        <w:rPr>
          <w:rFonts w:ascii="Times New Roman" w:eastAsia="Times New Roman" w:hAnsi="Times New Roman" w:cs="Times New Roman"/>
          <w:sz w:val="24"/>
          <w:szCs w:val="24"/>
        </w:rPr>
        <w:t xml:space="preserve">одржаној </w:t>
      </w:r>
      <w:r w:rsidR="00641D3C" w:rsidRPr="00641D3C">
        <w:rPr>
          <w:rFonts w:ascii="Times New Roman" w:eastAsia="Times New Roman" w:hAnsi="Times New Roman" w:cs="Times New Roman"/>
          <w:sz w:val="24"/>
          <w:szCs w:val="24"/>
        </w:rPr>
        <w:t>29</w:t>
      </w:r>
      <w:r w:rsidR="00177FA7" w:rsidRPr="00641D3C">
        <w:rPr>
          <w:rFonts w:ascii="Times New Roman" w:eastAsia="Times New Roman" w:hAnsi="Times New Roman" w:cs="Times New Roman"/>
          <w:sz w:val="24"/>
          <w:szCs w:val="24"/>
        </w:rPr>
        <w:t>.11.2022</w:t>
      </w:r>
      <w:r w:rsidRPr="00641D3C">
        <w:rPr>
          <w:rFonts w:ascii="Times New Roman" w:eastAsia="Times New Roman" w:hAnsi="Times New Roman" w:cs="Times New Roman"/>
          <w:sz w:val="24"/>
          <w:szCs w:val="24"/>
        </w:rPr>
        <w:t>.</w:t>
      </w:r>
      <w:r w:rsidRPr="0065090A">
        <w:rPr>
          <w:rFonts w:ascii="Times New Roman" w:eastAsia="Times New Roman" w:hAnsi="Times New Roman" w:cs="Times New Roman"/>
          <w:sz w:val="24"/>
          <w:szCs w:val="24"/>
        </w:rPr>
        <w:t xml:space="preserve"> године, доноси: </w:t>
      </w:r>
      <w:r w:rsidRPr="0065090A">
        <w:rPr>
          <w:rFonts w:ascii="Times New Roman" w:eastAsia="Times New Roman" w:hAnsi="Times New Roman" w:cs="Times New Roman"/>
          <w:b/>
          <w:sz w:val="24"/>
          <w:szCs w:val="24"/>
        </w:rPr>
        <w:t>Програм пословања за 2023.годину</w:t>
      </w:r>
      <w:r w:rsidRPr="0065090A">
        <w:rPr>
          <w:rFonts w:ascii="Times New Roman" w:eastAsia="Times New Roman" w:hAnsi="Times New Roman" w:cs="Times New Roman"/>
          <w:sz w:val="24"/>
          <w:szCs w:val="24"/>
        </w:rPr>
        <w:t>.</w:t>
      </w:r>
    </w:p>
    <w:p w:rsidR="00177FA7" w:rsidRPr="0065090A" w:rsidRDefault="00177FA7" w:rsidP="00984807">
      <w:pPr>
        <w:pStyle w:val="Normal1"/>
        <w:spacing w:after="0" w:line="240" w:lineRule="auto"/>
        <w:ind w:firstLine="360"/>
        <w:jc w:val="both"/>
        <w:rPr>
          <w:rFonts w:ascii="Times New Roman" w:eastAsia="Times New Roman" w:hAnsi="Times New Roman" w:cs="Times New Roman"/>
          <w:sz w:val="24"/>
          <w:szCs w:val="24"/>
        </w:rPr>
      </w:pPr>
    </w:p>
    <w:p w:rsidR="00177FA7" w:rsidRPr="0065090A" w:rsidRDefault="00677D24" w:rsidP="00984807">
      <w:pPr>
        <w:pStyle w:val="Normal1"/>
        <w:spacing w:after="0" w:line="240" w:lineRule="auto"/>
        <w:ind w:firstLine="360"/>
        <w:jc w:val="both"/>
        <w:rPr>
          <w:rFonts w:ascii="Times New Roman" w:eastAsia="Times New Roman" w:hAnsi="Times New Roman" w:cs="Times New Roman"/>
          <w:sz w:val="24"/>
          <w:szCs w:val="24"/>
        </w:rPr>
      </w:pPr>
      <w:r w:rsidRPr="0065090A">
        <w:rPr>
          <w:rFonts w:ascii="Times New Roman" w:eastAsia="Times New Roman" w:hAnsi="Times New Roman" w:cs="Times New Roman"/>
          <w:sz w:val="24"/>
          <w:szCs w:val="24"/>
        </w:rPr>
        <w:t>Усвојен П</w:t>
      </w:r>
      <w:r w:rsidR="00177FA7" w:rsidRPr="0065090A">
        <w:rPr>
          <w:rFonts w:ascii="Times New Roman" w:eastAsia="Times New Roman" w:hAnsi="Times New Roman" w:cs="Times New Roman"/>
          <w:sz w:val="24"/>
          <w:szCs w:val="24"/>
        </w:rPr>
        <w:t>рограм пословања за 2023.годину ће бити објављен на интернет страници јавног предузећа.</w:t>
      </w:r>
    </w:p>
    <w:p w:rsidR="00984807" w:rsidRPr="0065090A" w:rsidRDefault="00984807" w:rsidP="00984807">
      <w:pPr>
        <w:pStyle w:val="Normal1"/>
        <w:spacing w:after="0" w:line="240" w:lineRule="auto"/>
        <w:ind w:firstLine="360"/>
        <w:jc w:val="both"/>
        <w:rPr>
          <w:rFonts w:ascii="Times New Roman" w:eastAsia="Times New Roman" w:hAnsi="Times New Roman" w:cs="Times New Roman"/>
          <w:color w:val="FF0000"/>
          <w:sz w:val="24"/>
          <w:szCs w:val="24"/>
        </w:rPr>
      </w:pPr>
    </w:p>
    <w:p w:rsidR="00177FA7" w:rsidRPr="0065090A" w:rsidRDefault="00177FA7" w:rsidP="00177FA7">
      <w:pPr>
        <w:pStyle w:val="Normal1"/>
        <w:jc w:val="both"/>
        <w:rPr>
          <w:rFonts w:ascii="Times New Roman" w:eastAsia="Times New Roman" w:hAnsi="Times New Roman" w:cs="Times New Roman"/>
          <w:color w:val="000000"/>
          <w:sz w:val="24"/>
          <w:szCs w:val="24"/>
        </w:rPr>
      </w:pPr>
    </w:p>
    <w:p w:rsidR="00177FA7" w:rsidRPr="0065090A" w:rsidRDefault="00177FA7" w:rsidP="00177FA7">
      <w:pPr>
        <w:pStyle w:val="Normal1"/>
        <w:numPr>
          <w:ilvl w:val="0"/>
          <w:numId w:val="27"/>
        </w:numPr>
        <w:jc w:val="center"/>
        <w:rPr>
          <w:rFonts w:ascii="Times New Roman" w:eastAsia="Times New Roman" w:hAnsi="Times New Roman" w:cs="Times New Roman"/>
          <w:color w:val="000000"/>
          <w:sz w:val="24"/>
          <w:szCs w:val="24"/>
        </w:rPr>
      </w:pPr>
      <w:r w:rsidRPr="0065090A">
        <w:rPr>
          <w:rFonts w:ascii="Times New Roman" w:eastAsia="Times New Roman" w:hAnsi="Times New Roman" w:cs="Times New Roman"/>
          <w:b/>
          <w:sz w:val="28"/>
          <w:szCs w:val="28"/>
          <w:lang w:eastAsia="en-GB"/>
        </w:rPr>
        <w:t>ОПШТИ ПОДАЦИ О ПРЕДУЗЕЋУ, СТАТУС, ПРАВНА ФОРМА, ДЕЛАТНОСТ ЈАВНОГ ПРЕДУЗЕЋА</w:t>
      </w:r>
    </w:p>
    <w:p w:rsidR="00177FA7" w:rsidRPr="0065090A" w:rsidRDefault="00177FA7" w:rsidP="00177FA7">
      <w:pPr>
        <w:spacing w:after="0" w:line="240" w:lineRule="auto"/>
        <w:rPr>
          <w:rFonts w:ascii="Times New Roman" w:eastAsia="Times New Roman" w:hAnsi="Times New Roman" w:cs="Times New Roman"/>
          <w:sz w:val="28"/>
          <w:szCs w:val="28"/>
          <w:lang w:eastAsia="en-GB"/>
        </w:rPr>
      </w:pPr>
    </w:p>
    <w:p w:rsidR="00177FA7" w:rsidRPr="0065090A" w:rsidRDefault="00177FA7" w:rsidP="00177FA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lang w:eastAsia="en-GB"/>
        </w:rPr>
      </w:pPr>
      <w:r w:rsidRPr="0065090A">
        <w:rPr>
          <w:rFonts w:ascii="Times New Roman" w:eastAsia="Times New Roman" w:hAnsi="Times New Roman" w:cs="Times New Roman"/>
          <w:sz w:val="24"/>
          <w:szCs w:val="24"/>
          <w:lang w:eastAsia="en-GB"/>
        </w:rPr>
        <w:t xml:space="preserve">ПОСЛОВНО ИМЕ: </w:t>
      </w:r>
      <w:r w:rsidRPr="0065090A">
        <w:rPr>
          <w:rFonts w:ascii="Times New Roman" w:eastAsia="Times New Roman" w:hAnsi="Times New Roman" w:cs="Times New Roman"/>
          <w:b/>
          <w:sz w:val="24"/>
          <w:szCs w:val="24"/>
          <w:lang w:eastAsia="en-GB"/>
        </w:rPr>
        <w:t xml:space="preserve">Јавно предузеће комунално стамбено грађевинске делатности </w:t>
      </w:r>
    </w:p>
    <w:p w:rsidR="00177FA7" w:rsidRPr="0065090A" w:rsidRDefault="00177FA7" w:rsidP="00177FA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lang w:eastAsia="en-GB"/>
        </w:rPr>
      </w:pPr>
      <w:r w:rsidRPr="0065090A">
        <w:rPr>
          <w:rFonts w:ascii="Times New Roman" w:eastAsia="Times New Roman" w:hAnsi="Times New Roman" w:cs="Times New Roman"/>
          <w:sz w:val="24"/>
          <w:szCs w:val="24"/>
          <w:lang w:eastAsia="en-GB"/>
        </w:rPr>
        <w:t>СЕДИШТЕ:</w:t>
      </w:r>
      <w:r w:rsidRPr="0065090A">
        <w:rPr>
          <w:rFonts w:ascii="Times New Roman" w:eastAsia="Times New Roman" w:hAnsi="Times New Roman" w:cs="Times New Roman"/>
          <w:b/>
          <w:sz w:val="24"/>
          <w:szCs w:val="24"/>
          <w:lang w:eastAsia="en-GB"/>
        </w:rPr>
        <w:t xml:space="preserve"> Бачка Топола, Матије Корвина 18</w:t>
      </w:r>
    </w:p>
    <w:p w:rsidR="00177FA7" w:rsidRPr="0065090A" w:rsidRDefault="00177FA7" w:rsidP="00177FA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en-GB"/>
        </w:rPr>
      </w:pPr>
      <w:r w:rsidRPr="0065090A">
        <w:rPr>
          <w:rFonts w:ascii="Times New Roman" w:eastAsia="Times New Roman" w:hAnsi="Times New Roman" w:cs="Times New Roman"/>
          <w:sz w:val="24"/>
          <w:szCs w:val="24"/>
          <w:lang w:eastAsia="en-GB"/>
        </w:rPr>
        <w:t xml:space="preserve">СТАТУС: </w:t>
      </w:r>
      <w:r w:rsidRPr="0065090A">
        <w:rPr>
          <w:rFonts w:ascii="Times New Roman" w:eastAsia="Times New Roman" w:hAnsi="Times New Roman" w:cs="Times New Roman"/>
          <w:b/>
          <w:sz w:val="24"/>
          <w:szCs w:val="24"/>
          <w:lang w:eastAsia="en-GB"/>
        </w:rPr>
        <w:t>активно привредно друштво</w:t>
      </w:r>
    </w:p>
    <w:p w:rsidR="00177FA7" w:rsidRPr="0065090A" w:rsidRDefault="00177FA7" w:rsidP="00177FA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en-GB"/>
        </w:rPr>
      </w:pPr>
      <w:r w:rsidRPr="0065090A">
        <w:rPr>
          <w:rFonts w:ascii="Times New Roman" w:eastAsia="Times New Roman" w:hAnsi="Times New Roman" w:cs="Times New Roman"/>
          <w:sz w:val="24"/>
          <w:szCs w:val="24"/>
          <w:lang w:eastAsia="en-GB"/>
        </w:rPr>
        <w:t>ПРАВНА ФОРМА</w:t>
      </w:r>
      <w:r w:rsidRPr="0065090A">
        <w:rPr>
          <w:rFonts w:ascii="Times New Roman" w:eastAsia="Times New Roman" w:hAnsi="Times New Roman" w:cs="Times New Roman"/>
          <w:b/>
          <w:sz w:val="24"/>
          <w:szCs w:val="24"/>
          <w:lang w:eastAsia="en-GB"/>
        </w:rPr>
        <w:t>: јавно комунално предузеће</w:t>
      </w:r>
    </w:p>
    <w:p w:rsidR="00177FA7" w:rsidRPr="0065090A" w:rsidRDefault="00177FA7" w:rsidP="00177FA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en-GB"/>
        </w:rPr>
      </w:pPr>
      <w:r w:rsidRPr="0065090A">
        <w:rPr>
          <w:rFonts w:ascii="Times New Roman" w:eastAsia="Times New Roman" w:hAnsi="Times New Roman" w:cs="Times New Roman"/>
          <w:sz w:val="24"/>
          <w:szCs w:val="24"/>
          <w:lang w:eastAsia="en-GB"/>
        </w:rPr>
        <w:t xml:space="preserve">ПРЕТЕЖНА ДЕЛАТНОСТ: </w:t>
      </w:r>
      <w:r w:rsidRPr="0065090A">
        <w:rPr>
          <w:rFonts w:ascii="Times New Roman" w:eastAsia="Times New Roman" w:hAnsi="Times New Roman" w:cs="Times New Roman"/>
          <w:b/>
          <w:sz w:val="24"/>
          <w:szCs w:val="24"/>
          <w:lang w:eastAsia="en-GB"/>
        </w:rPr>
        <w:t>38.11 – сакупљање неопасног, инертног отпада</w:t>
      </w:r>
    </w:p>
    <w:p w:rsidR="00177FA7" w:rsidRPr="0065090A" w:rsidRDefault="00177FA7" w:rsidP="00177FA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en-GB"/>
        </w:rPr>
      </w:pPr>
      <w:r w:rsidRPr="0065090A">
        <w:rPr>
          <w:rFonts w:ascii="Times New Roman" w:eastAsia="Times New Roman" w:hAnsi="Times New Roman" w:cs="Times New Roman"/>
          <w:sz w:val="24"/>
          <w:szCs w:val="24"/>
          <w:lang w:eastAsia="en-GB"/>
        </w:rPr>
        <w:t xml:space="preserve">МАТИЧНИ БРОЈ: </w:t>
      </w:r>
      <w:r w:rsidRPr="0065090A">
        <w:rPr>
          <w:rFonts w:ascii="Times New Roman" w:eastAsia="Times New Roman" w:hAnsi="Times New Roman" w:cs="Times New Roman"/>
          <w:b/>
          <w:sz w:val="24"/>
          <w:szCs w:val="24"/>
          <w:lang w:eastAsia="en-GB"/>
        </w:rPr>
        <w:t>08032874</w:t>
      </w:r>
    </w:p>
    <w:p w:rsidR="00177FA7" w:rsidRPr="0065090A" w:rsidRDefault="00177FA7" w:rsidP="00177FA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en-GB"/>
        </w:rPr>
      </w:pPr>
      <w:r w:rsidRPr="0065090A">
        <w:rPr>
          <w:rFonts w:ascii="Times New Roman" w:eastAsia="Times New Roman" w:hAnsi="Times New Roman" w:cs="Times New Roman"/>
          <w:sz w:val="24"/>
          <w:szCs w:val="24"/>
          <w:lang w:eastAsia="en-GB"/>
        </w:rPr>
        <w:t xml:space="preserve">ПИБ: </w:t>
      </w:r>
      <w:r w:rsidRPr="0065090A">
        <w:rPr>
          <w:rFonts w:ascii="Times New Roman" w:eastAsia="Times New Roman" w:hAnsi="Times New Roman" w:cs="Times New Roman"/>
          <w:b/>
          <w:sz w:val="24"/>
          <w:szCs w:val="24"/>
          <w:lang w:eastAsia="en-GB"/>
        </w:rPr>
        <w:t>101443745</w:t>
      </w:r>
    </w:p>
    <w:p w:rsidR="00177FA7" w:rsidRPr="0065090A" w:rsidRDefault="00177FA7" w:rsidP="00177FA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en-GB"/>
        </w:rPr>
      </w:pPr>
      <w:r w:rsidRPr="0065090A">
        <w:rPr>
          <w:rFonts w:ascii="Times New Roman" w:eastAsia="Times New Roman" w:hAnsi="Times New Roman" w:cs="Times New Roman"/>
          <w:sz w:val="24"/>
          <w:szCs w:val="24"/>
          <w:lang w:eastAsia="en-GB"/>
        </w:rPr>
        <w:t xml:space="preserve">ОСНИВАЧ: </w:t>
      </w:r>
      <w:r w:rsidRPr="0065090A">
        <w:rPr>
          <w:rFonts w:ascii="Times New Roman" w:eastAsia="Times New Roman" w:hAnsi="Times New Roman" w:cs="Times New Roman"/>
          <w:b/>
          <w:sz w:val="24"/>
          <w:szCs w:val="24"/>
          <w:lang w:eastAsia="en-GB"/>
        </w:rPr>
        <w:t>Скупштина Општина Бачка Топола</w:t>
      </w:r>
    </w:p>
    <w:p w:rsidR="00177FA7" w:rsidRPr="0065090A" w:rsidRDefault="00177FA7" w:rsidP="00177FA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en-GB"/>
        </w:rPr>
      </w:pPr>
      <w:r w:rsidRPr="0065090A">
        <w:rPr>
          <w:rFonts w:ascii="Times New Roman" w:eastAsia="Times New Roman" w:hAnsi="Times New Roman" w:cs="Times New Roman"/>
          <w:sz w:val="24"/>
          <w:szCs w:val="24"/>
          <w:lang w:eastAsia="en-GB"/>
        </w:rPr>
        <w:t xml:space="preserve">ВЕБ: </w:t>
      </w:r>
      <w:r w:rsidRPr="0065090A">
        <w:rPr>
          <w:rFonts w:ascii="Times New Roman" w:eastAsia="Times New Roman" w:hAnsi="Times New Roman" w:cs="Times New Roman"/>
          <w:b/>
          <w:sz w:val="24"/>
          <w:szCs w:val="24"/>
          <w:lang w:eastAsia="en-GB"/>
        </w:rPr>
        <w:t>www.komgrad.com</w:t>
      </w:r>
    </w:p>
    <w:p w:rsidR="00177FA7" w:rsidRPr="0065090A" w:rsidRDefault="00177FA7" w:rsidP="00177FA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en-GB"/>
        </w:rPr>
      </w:pPr>
      <w:r w:rsidRPr="0065090A">
        <w:rPr>
          <w:rFonts w:ascii="Times New Roman" w:eastAsia="Times New Roman" w:hAnsi="Times New Roman" w:cs="Times New Roman"/>
          <w:sz w:val="24"/>
          <w:szCs w:val="24"/>
          <w:lang w:eastAsia="en-GB"/>
        </w:rPr>
        <w:t xml:space="preserve">ЕМАИЛ: </w:t>
      </w:r>
      <w:r w:rsidRPr="0065090A">
        <w:rPr>
          <w:rFonts w:ascii="Times New Roman" w:eastAsia="Times New Roman" w:hAnsi="Times New Roman" w:cs="Times New Roman"/>
          <w:b/>
          <w:sz w:val="24"/>
          <w:szCs w:val="24"/>
          <w:lang w:eastAsia="en-GB"/>
        </w:rPr>
        <w:t>komgrad@</w:t>
      </w:r>
      <w:r w:rsidRPr="0065090A">
        <w:rPr>
          <w:rFonts w:ascii="Times New Roman" w:hAnsi="Times New Roman" w:cs="Times New Roman"/>
          <w:b/>
          <w:color w:val="222222"/>
          <w:sz w:val="24"/>
          <w:szCs w:val="24"/>
          <w:shd w:val="clear" w:color="auto" w:fill="FFFFFF"/>
        </w:rPr>
        <w:t>stcable.rs</w:t>
      </w:r>
    </w:p>
    <w:p w:rsidR="00177FA7" w:rsidRPr="0065090A" w:rsidRDefault="00177FA7" w:rsidP="00177FA7">
      <w:pPr>
        <w:shd w:val="clear" w:color="auto" w:fill="FFFFFF"/>
        <w:spacing w:after="0" w:line="240" w:lineRule="auto"/>
        <w:rPr>
          <w:rFonts w:ascii="Times New Roman" w:eastAsia="Times New Roman" w:hAnsi="Times New Roman" w:cs="Times New Roman"/>
          <w:color w:val="222222"/>
          <w:sz w:val="24"/>
          <w:szCs w:val="24"/>
          <w:lang w:eastAsia="en-GB"/>
        </w:rPr>
      </w:pPr>
    </w:p>
    <w:p w:rsidR="00177FA7" w:rsidRPr="0065090A" w:rsidRDefault="00177FA7" w:rsidP="00177FA7">
      <w:pPr>
        <w:pStyle w:val="Normal1"/>
        <w:spacing w:after="0"/>
        <w:ind w:firstLine="360"/>
        <w:jc w:val="both"/>
        <w:rPr>
          <w:rFonts w:ascii="Times New Roman" w:eastAsia="Times New Roman" w:hAnsi="Times New Roman" w:cs="Times New Roman"/>
          <w:color w:val="000000"/>
          <w:sz w:val="24"/>
          <w:szCs w:val="24"/>
        </w:rPr>
      </w:pPr>
      <w:r w:rsidRPr="0065090A">
        <w:rPr>
          <w:rFonts w:ascii="Times New Roman" w:eastAsia="Times New Roman" w:hAnsi="Times New Roman" w:cs="Times New Roman"/>
          <w:color w:val="000000"/>
          <w:sz w:val="24"/>
          <w:szCs w:val="24"/>
        </w:rPr>
        <w:t>Јавно предузеће је основано ради обезбеђивања трајног обављања делатности од општег интереса, као и редовног задовољавања потреба корисника, обезбеђења производа и услуга, односно обављања комуналне делатности од општег интереса. На основу Одлуке о усклађивању одлуке о оснивању јавног предузећа за комунално стамбене грађевинске делатности „КОМГРАД” Бачка Топола од 17.маја 2018.године „Сл.лист Општине Бачка Топола” бр. 11, обавља следеће комуналне делатности:</w:t>
      </w:r>
    </w:p>
    <w:p w:rsidR="00177FA7" w:rsidRPr="0065090A" w:rsidRDefault="00177FA7" w:rsidP="00177FA7">
      <w:pPr>
        <w:pStyle w:val="Normal1"/>
        <w:widowControl w:val="0"/>
        <w:numPr>
          <w:ilvl w:val="0"/>
          <w:numId w:val="5"/>
        </w:numPr>
        <w:spacing w:after="0" w:line="240" w:lineRule="auto"/>
        <w:jc w:val="both"/>
        <w:rPr>
          <w:rFonts w:ascii="Times New Roman" w:hAnsi="Times New Roman" w:cs="Times New Roman"/>
          <w:color w:val="000000"/>
          <w:sz w:val="24"/>
          <w:szCs w:val="24"/>
        </w:rPr>
      </w:pPr>
      <w:r w:rsidRPr="0065090A">
        <w:rPr>
          <w:rFonts w:ascii="Times New Roman" w:eastAsia="Times New Roman" w:hAnsi="Times New Roman" w:cs="Times New Roman"/>
          <w:color w:val="000000"/>
          <w:sz w:val="24"/>
          <w:szCs w:val="24"/>
        </w:rPr>
        <w:t>снабдевање водом за пиће;</w:t>
      </w:r>
    </w:p>
    <w:p w:rsidR="00177FA7" w:rsidRPr="0065090A" w:rsidRDefault="00177FA7" w:rsidP="00177FA7">
      <w:pPr>
        <w:pStyle w:val="Normal1"/>
        <w:widowControl w:val="0"/>
        <w:numPr>
          <w:ilvl w:val="0"/>
          <w:numId w:val="5"/>
        </w:numPr>
        <w:spacing w:after="0" w:line="240" w:lineRule="auto"/>
        <w:jc w:val="both"/>
        <w:rPr>
          <w:rFonts w:ascii="Times New Roman" w:hAnsi="Times New Roman" w:cs="Times New Roman"/>
          <w:color w:val="000000"/>
          <w:sz w:val="24"/>
          <w:szCs w:val="24"/>
        </w:rPr>
      </w:pPr>
      <w:r w:rsidRPr="0065090A">
        <w:rPr>
          <w:rFonts w:ascii="Times New Roman" w:eastAsia="Times New Roman" w:hAnsi="Times New Roman" w:cs="Times New Roman"/>
          <w:color w:val="000000"/>
          <w:sz w:val="24"/>
          <w:szCs w:val="24"/>
        </w:rPr>
        <w:t xml:space="preserve">пречишћавање и одвођење атмосферских и отпадних вода; </w:t>
      </w:r>
    </w:p>
    <w:p w:rsidR="00177FA7" w:rsidRPr="0065090A" w:rsidRDefault="00177FA7" w:rsidP="00177FA7">
      <w:pPr>
        <w:pStyle w:val="Normal1"/>
        <w:widowControl w:val="0"/>
        <w:numPr>
          <w:ilvl w:val="0"/>
          <w:numId w:val="5"/>
        </w:numPr>
        <w:spacing w:after="0" w:line="240" w:lineRule="auto"/>
        <w:jc w:val="both"/>
        <w:rPr>
          <w:rFonts w:ascii="Times New Roman" w:hAnsi="Times New Roman" w:cs="Times New Roman"/>
          <w:color w:val="000000"/>
          <w:sz w:val="24"/>
          <w:szCs w:val="24"/>
        </w:rPr>
      </w:pPr>
      <w:r w:rsidRPr="0065090A">
        <w:rPr>
          <w:rFonts w:ascii="Times New Roman" w:eastAsia="Times New Roman" w:hAnsi="Times New Roman" w:cs="Times New Roman"/>
          <w:color w:val="000000"/>
          <w:sz w:val="24"/>
          <w:szCs w:val="24"/>
        </w:rPr>
        <w:t xml:space="preserve">управљање комуналним отпадом; </w:t>
      </w:r>
    </w:p>
    <w:p w:rsidR="00177FA7" w:rsidRPr="0065090A" w:rsidRDefault="00177FA7" w:rsidP="00177FA7">
      <w:pPr>
        <w:pStyle w:val="Normal1"/>
        <w:widowControl w:val="0"/>
        <w:numPr>
          <w:ilvl w:val="0"/>
          <w:numId w:val="5"/>
        </w:numPr>
        <w:spacing w:after="0" w:line="240" w:lineRule="auto"/>
        <w:jc w:val="both"/>
        <w:rPr>
          <w:rFonts w:ascii="Times New Roman" w:hAnsi="Times New Roman" w:cs="Times New Roman"/>
          <w:color w:val="000000"/>
          <w:sz w:val="24"/>
          <w:szCs w:val="24"/>
        </w:rPr>
      </w:pPr>
      <w:r w:rsidRPr="0065090A">
        <w:rPr>
          <w:rFonts w:ascii="Times New Roman" w:eastAsia="Times New Roman" w:hAnsi="Times New Roman" w:cs="Times New Roman"/>
          <w:color w:val="000000"/>
          <w:sz w:val="24"/>
          <w:szCs w:val="24"/>
        </w:rPr>
        <w:t>управљање гробљима, сахрањивање и погребне услуге;</w:t>
      </w:r>
    </w:p>
    <w:p w:rsidR="00177FA7" w:rsidRPr="0065090A" w:rsidRDefault="00177FA7" w:rsidP="00177FA7">
      <w:pPr>
        <w:pStyle w:val="Normal1"/>
        <w:widowControl w:val="0"/>
        <w:numPr>
          <w:ilvl w:val="0"/>
          <w:numId w:val="5"/>
        </w:numPr>
        <w:spacing w:after="0" w:line="240" w:lineRule="auto"/>
        <w:jc w:val="both"/>
        <w:rPr>
          <w:rFonts w:ascii="Times New Roman" w:hAnsi="Times New Roman" w:cs="Times New Roman"/>
          <w:color w:val="000000"/>
          <w:sz w:val="24"/>
          <w:szCs w:val="24"/>
        </w:rPr>
      </w:pPr>
      <w:r w:rsidRPr="0065090A">
        <w:rPr>
          <w:rFonts w:ascii="Times New Roman" w:eastAsia="Times New Roman" w:hAnsi="Times New Roman" w:cs="Times New Roman"/>
          <w:color w:val="000000"/>
          <w:sz w:val="24"/>
          <w:szCs w:val="24"/>
        </w:rPr>
        <w:t>одржавање чистоће на површинама јавне намене;</w:t>
      </w:r>
    </w:p>
    <w:p w:rsidR="00177FA7" w:rsidRPr="0065090A" w:rsidRDefault="00177FA7" w:rsidP="00177FA7">
      <w:pPr>
        <w:pStyle w:val="Normal1"/>
        <w:widowControl w:val="0"/>
        <w:numPr>
          <w:ilvl w:val="0"/>
          <w:numId w:val="5"/>
        </w:numPr>
        <w:spacing w:after="0" w:line="240" w:lineRule="auto"/>
        <w:jc w:val="both"/>
        <w:rPr>
          <w:rFonts w:ascii="Times New Roman" w:hAnsi="Times New Roman" w:cs="Times New Roman"/>
          <w:color w:val="000000"/>
          <w:sz w:val="24"/>
          <w:szCs w:val="24"/>
        </w:rPr>
      </w:pPr>
      <w:r w:rsidRPr="0065090A">
        <w:rPr>
          <w:rFonts w:ascii="Times New Roman" w:eastAsia="Times New Roman" w:hAnsi="Times New Roman" w:cs="Times New Roman"/>
          <w:color w:val="000000"/>
          <w:sz w:val="24"/>
          <w:szCs w:val="24"/>
        </w:rPr>
        <w:t xml:space="preserve">одржавање јавних зелених површина; </w:t>
      </w:r>
    </w:p>
    <w:p w:rsidR="00177FA7" w:rsidRPr="0065090A" w:rsidRDefault="00177FA7" w:rsidP="00177FA7">
      <w:pPr>
        <w:pStyle w:val="Normal1"/>
        <w:widowControl w:val="0"/>
        <w:numPr>
          <w:ilvl w:val="0"/>
          <w:numId w:val="5"/>
        </w:numPr>
        <w:spacing w:after="0" w:line="240" w:lineRule="auto"/>
        <w:jc w:val="both"/>
        <w:rPr>
          <w:rFonts w:ascii="Times New Roman" w:hAnsi="Times New Roman" w:cs="Times New Roman"/>
          <w:color w:val="000000"/>
          <w:sz w:val="24"/>
          <w:szCs w:val="24"/>
        </w:rPr>
      </w:pPr>
      <w:r w:rsidRPr="0065090A">
        <w:rPr>
          <w:rFonts w:ascii="Times New Roman" w:eastAsia="Times New Roman" w:hAnsi="Times New Roman" w:cs="Times New Roman"/>
          <w:color w:val="000000"/>
          <w:sz w:val="24"/>
          <w:szCs w:val="24"/>
        </w:rPr>
        <w:t>уређење некатегорисаних путева</w:t>
      </w:r>
    </w:p>
    <w:p w:rsidR="00177FA7" w:rsidRPr="0065090A" w:rsidRDefault="00177FA7" w:rsidP="00177FA7">
      <w:pPr>
        <w:pStyle w:val="Normal1"/>
        <w:widowControl w:val="0"/>
        <w:numPr>
          <w:ilvl w:val="0"/>
          <w:numId w:val="5"/>
        </w:numPr>
        <w:spacing w:after="0" w:line="240" w:lineRule="auto"/>
        <w:jc w:val="both"/>
        <w:rPr>
          <w:rFonts w:ascii="Times New Roman" w:hAnsi="Times New Roman" w:cs="Times New Roman"/>
          <w:color w:val="000000"/>
          <w:sz w:val="24"/>
          <w:szCs w:val="24"/>
        </w:rPr>
      </w:pPr>
      <w:r w:rsidRPr="0065090A">
        <w:rPr>
          <w:rFonts w:ascii="Times New Roman" w:eastAsia="Times New Roman" w:hAnsi="Times New Roman" w:cs="Times New Roman"/>
          <w:color w:val="000000"/>
          <w:sz w:val="24"/>
          <w:szCs w:val="24"/>
        </w:rPr>
        <w:t xml:space="preserve">димничарске услуге </w:t>
      </w:r>
    </w:p>
    <w:p w:rsidR="00177FA7" w:rsidRPr="0065090A" w:rsidRDefault="00177FA7" w:rsidP="00177FA7">
      <w:pPr>
        <w:pStyle w:val="Normal1"/>
        <w:widowControl w:val="0"/>
        <w:numPr>
          <w:ilvl w:val="0"/>
          <w:numId w:val="5"/>
        </w:numPr>
        <w:spacing w:after="0" w:line="240" w:lineRule="auto"/>
        <w:jc w:val="both"/>
        <w:rPr>
          <w:rFonts w:ascii="Times New Roman" w:hAnsi="Times New Roman" w:cs="Times New Roman"/>
          <w:color w:val="000000"/>
          <w:sz w:val="24"/>
          <w:szCs w:val="24"/>
        </w:rPr>
      </w:pPr>
      <w:r w:rsidRPr="0065090A">
        <w:rPr>
          <w:rFonts w:ascii="Times New Roman" w:eastAsia="Times New Roman" w:hAnsi="Times New Roman" w:cs="Times New Roman"/>
          <w:color w:val="000000"/>
          <w:sz w:val="24"/>
          <w:szCs w:val="24"/>
        </w:rPr>
        <w:t>делатност зоохигијене</w:t>
      </w:r>
    </w:p>
    <w:p w:rsidR="00177FA7" w:rsidRPr="0065090A" w:rsidRDefault="00177FA7" w:rsidP="00177FA7">
      <w:pPr>
        <w:pStyle w:val="Normal1"/>
        <w:widowControl w:val="0"/>
        <w:numPr>
          <w:ilvl w:val="0"/>
          <w:numId w:val="5"/>
        </w:numPr>
        <w:spacing w:after="0" w:line="240" w:lineRule="auto"/>
        <w:jc w:val="both"/>
        <w:rPr>
          <w:rFonts w:ascii="Times New Roman" w:hAnsi="Times New Roman" w:cs="Times New Roman"/>
          <w:color w:val="000000"/>
          <w:sz w:val="24"/>
          <w:szCs w:val="24"/>
        </w:rPr>
      </w:pPr>
      <w:r w:rsidRPr="0065090A">
        <w:rPr>
          <w:rFonts w:ascii="Times New Roman" w:eastAsia="Times New Roman" w:hAnsi="Times New Roman" w:cs="Times New Roman"/>
          <w:color w:val="000000"/>
          <w:sz w:val="24"/>
          <w:szCs w:val="24"/>
        </w:rPr>
        <w:t>снабдевање топлотном енергијом</w:t>
      </w:r>
    </w:p>
    <w:p w:rsidR="00177FA7" w:rsidRPr="0065090A" w:rsidRDefault="00177FA7" w:rsidP="00177FA7">
      <w:pPr>
        <w:pStyle w:val="Normal1"/>
        <w:widowControl w:val="0"/>
        <w:spacing w:after="0" w:line="240" w:lineRule="auto"/>
        <w:ind w:left="720"/>
        <w:jc w:val="both"/>
        <w:rPr>
          <w:rFonts w:ascii="Times New Roman" w:hAnsi="Times New Roman" w:cs="Times New Roman"/>
          <w:color w:val="000000"/>
          <w:sz w:val="24"/>
          <w:szCs w:val="24"/>
        </w:rPr>
      </w:pPr>
    </w:p>
    <w:p w:rsidR="00177FA7" w:rsidRPr="0065090A" w:rsidRDefault="00177FA7" w:rsidP="00177FA7">
      <w:pPr>
        <w:pStyle w:val="Normal1"/>
        <w:spacing w:after="0"/>
        <w:ind w:firstLine="720"/>
        <w:jc w:val="both"/>
        <w:rPr>
          <w:rFonts w:ascii="Times New Roman" w:eastAsia="Times New Roman" w:hAnsi="Times New Roman" w:cs="Times New Roman"/>
          <w:b/>
          <w:color w:val="000000"/>
          <w:sz w:val="24"/>
          <w:szCs w:val="24"/>
        </w:rPr>
      </w:pPr>
      <w:r w:rsidRPr="0065090A">
        <w:rPr>
          <w:rFonts w:ascii="Times New Roman" w:eastAsia="Times New Roman" w:hAnsi="Times New Roman" w:cs="Times New Roman"/>
          <w:color w:val="000000"/>
          <w:sz w:val="24"/>
          <w:szCs w:val="24"/>
        </w:rPr>
        <w:t xml:space="preserve">Јавно предузеће комунално стамбено грађевинске делатности „КОМГРАД” је основано у Суботици 16.05.1977.године. Од оснивања до данас вршено је усаглашавање регистрације овог предузећа са законским прописима да би исто 28.12.1989.године добило постојећи организациони облик – </w:t>
      </w:r>
      <w:r w:rsidRPr="0065090A">
        <w:rPr>
          <w:rFonts w:ascii="Times New Roman" w:eastAsia="Times New Roman" w:hAnsi="Times New Roman" w:cs="Times New Roman"/>
          <w:b/>
          <w:color w:val="000000"/>
          <w:sz w:val="24"/>
          <w:szCs w:val="24"/>
        </w:rPr>
        <w:t>Јавно предузеће.</w:t>
      </w:r>
    </w:p>
    <w:p w:rsidR="00177FA7" w:rsidRPr="0065090A" w:rsidRDefault="00177FA7" w:rsidP="00177FA7">
      <w:pPr>
        <w:pStyle w:val="Normal1"/>
        <w:spacing w:after="0"/>
        <w:ind w:firstLine="720"/>
        <w:jc w:val="both"/>
        <w:rPr>
          <w:rFonts w:ascii="Times New Roman" w:eastAsia="Times New Roman" w:hAnsi="Times New Roman" w:cs="Times New Roman"/>
          <w:b/>
          <w:color w:val="000000"/>
          <w:sz w:val="24"/>
          <w:szCs w:val="24"/>
        </w:rPr>
      </w:pPr>
    </w:p>
    <w:p w:rsidR="00177FA7" w:rsidRPr="0065090A" w:rsidRDefault="00177FA7" w:rsidP="00177FA7">
      <w:pPr>
        <w:pStyle w:val="Normal1"/>
        <w:spacing w:after="0"/>
        <w:ind w:firstLine="720"/>
        <w:jc w:val="both"/>
        <w:rPr>
          <w:rFonts w:ascii="Times New Roman" w:eastAsia="Times New Roman" w:hAnsi="Times New Roman" w:cs="Times New Roman"/>
          <w:color w:val="000000"/>
          <w:sz w:val="24"/>
          <w:szCs w:val="24"/>
        </w:rPr>
      </w:pPr>
      <w:r w:rsidRPr="0065090A">
        <w:rPr>
          <w:rFonts w:ascii="Times New Roman" w:eastAsia="Times New Roman" w:hAnsi="Times New Roman" w:cs="Times New Roman"/>
          <w:color w:val="000000"/>
          <w:sz w:val="24"/>
          <w:szCs w:val="24"/>
        </w:rPr>
        <w:lastRenderedPageBreak/>
        <w:t xml:space="preserve"> Оснивач предузећа је </w:t>
      </w:r>
      <w:r w:rsidRPr="0065090A">
        <w:rPr>
          <w:rFonts w:ascii="Times New Roman" w:eastAsia="Times New Roman" w:hAnsi="Times New Roman" w:cs="Times New Roman"/>
          <w:b/>
          <w:color w:val="000000"/>
          <w:sz w:val="24"/>
          <w:szCs w:val="24"/>
        </w:rPr>
        <w:t>Скупштина Општине Бачка Топола</w:t>
      </w:r>
      <w:r w:rsidRPr="0065090A">
        <w:rPr>
          <w:rFonts w:ascii="Times New Roman" w:eastAsia="Times New Roman" w:hAnsi="Times New Roman" w:cs="Times New Roman"/>
          <w:color w:val="000000"/>
          <w:sz w:val="24"/>
          <w:szCs w:val="24"/>
        </w:rPr>
        <w:t>, уписан код Агенције за привредне регистре Републике Србије и послује као такво. Регистрован је код Агенције за привредне регистре 22.10.2005.године.</w:t>
      </w:r>
    </w:p>
    <w:p w:rsidR="00177FA7" w:rsidRPr="0065090A" w:rsidRDefault="00177FA7" w:rsidP="00177FA7">
      <w:pPr>
        <w:pStyle w:val="Normal1"/>
        <w:spacing w:after="0"/>
        <w:ind w:firstLine="720"/>
        <w:jc w:val="both"/>
        <w:rPr>
          <w:rFonts w:ascii="Times New Roman" w:eastAsia="Times New Roman" w:hAnsi="Times New Roman" w:cs="Times New Roman"/>
          <w:color w:val="000000"/>
          <w:sz w:val="24"/>
          <w:szCs w:val="24"/>
        </w:rPr>
      </w:pPr>
    </w:p>
    <w:p w:rsidR="00177FA7" w:rsidRPr="0065090A" w:rsidRDefault="00177FA7" w:rsidP="00177FA7">
      <w:pPr>
        <w:pStyle w:val="Normal1"/>
        <w:ind w:firstLine="720"/>
        <w:jc w:val="both"/>
        <w:rPr>
          <w:rFonts w:ascii="Times New Roman" w:eastAsia="Times New Roman" w:hAnsi="Times New Roman" w:cs="Times New Roman"/>
          <w:color w:val="000000"/>
          <w:sz w:val="24"/>
          <w:szCs w:val="24"/>
        </w:rPr>
      </w:pPr>
      <w:r w:rsidRPr="0065090A">
        <w:rPr>
          <w:rFonts w:ascii="Times New Roman" w:eastAsia="Times New Roman" w:hAnsi="Times New Roman" w:cs="Times New Roman"/>
          <w:color w:val="000000"/>
          <w:sz w:val="24"/>
          <w:szCs w:val="24"/>
        </w:rPr>
        <w:t xml:space="preserve">Матични број предузећа је 08032874, и врши комуналне послове од општег интереса. Претежна делатност предузећа: 38.11, назив делатности: Сакупљање отпада који није опасан. </w:t>
      </w:r>
    </w:p>
    <w:p w:rsidR="00177FA7" w:rsidRPr="0065090A" w:rsidRDefault="00177FA7" w:rsidP="00177FA7">
      <w:pPr>
        <w:pStyle w:val="Normal1"/>
        <w:ind w:firstLine="720"/>
        <w:jc w:val="both"/>
        <w:rPr>
          <w:rFonts w:ascii="Times New Roman" w:hAnsi="Times New Roman" w:cs="Times New Roman"/>
          <w:sz w:val="24"/>
          <w:szCs w:val="24"/>
        </w:rPr>
      </w:pPr>
      <w:r w:rsidRPr="0065090A">
        <w:rPr>
          <w:rFonts w:ascii="Times New Roman" w:eastAsia="Times New Roman" w:hAnsi="Times New Roman" w:cs="Times New Roman"/>
          <w:b/>
          <w:sz w:val="24"/>
          <w:szCs w:val="24"/>
        </w:rPr>
        <w:t>Дугорочни</w:t>
      </w:r>
      <w:r w:rsidR="004F26F7" w:rsidRPr="0065090A">
        <w:rPr>
          <w:rFonts w:ascii="Times New Roman" w:eastAsia="Times New Roman" w:hAnsi="Times New Roman" w:cs="Times New Roman"/>
          <w:b/>
          <w:sz w:val="24"/>
          <w:szCs w:val="24"/>
        </w:rPr>
        <w:t xml:space="preserve"> план</w:t>
      </w:r>
      <w:r w:rsidRPr="0065090A">
        <w:rPr>
          <w:rFonts w:ascii="Times New Roman" w:eastAsia="Times New Roman" w:hAnsi="Times New Roman" w:cs="Times New Roman"/>
          <w:b/>
          <w:sz w:val="24"/>
          <w:szCs w:val="24"/>
        </w:rPr>
        <w:t xml:space="preserve"> пословне стратегије</w:t>
      </w:r>
      <w:r w:rsidRPr="0065090A">
        <w:rPr>
          <w:rFonts w:ascii="Times New Roman" w:eastAsia="Times New Roman" w:hAnsi="Times New Roman" w:cs="Times New Roman"/>
          <w:sz w:val="24"/>
          <w:szCs w:val="24"/>
        </w:rPr>
        <w:t xml:space="preserve"> није још усвојен од стране општине Бачка Топола. Разлози леже пре свега у томе што је Општина у фази израде  стратегије развоја до 2030.године. </w:t>
      </w:r>
      <w:r w:rsidRPr="0065090A">
        <w:rPr>
          <w:rFonts w:ascii="Times New Roman" w:eastAsia="Times New Roman" w:hAnsi="Times New Roman" w:cs="Times New Roman"/>
          <w:b/>
          <w:sz w:val="24"/>
          <w:szCs w:val="24"/>
        </w:rPr>
        <w:t>Средњорочни план пословне стратегије</w:t>
      </w:r>
      <w:r w:rsidR="004F26F7" w:rsidRPr="0065090A">
        <w:rPr>
          <w:rFonts w:ascii="Times New Roman" w:eastAsia="Times New Roman" w:hAnsi="Times New Roman" w:cs="Times New Roman"/>
          <w:b/>
          <w:sz w:val="24"/>
          <w:szCs w:val="24"/>
        </w:rPr>
        <w:t xml:space="preserve"> </w:t>
      </w:r>
      <w:r w:rsidRPr="0065090A">
        <w:rPr>
          <w:rFonts w:ascii="Times New Roman" w:eastAsia="Times New Roman" w:hAnsi="Times New Roman" w:cs="Times New Roman"/>
          <w:b/>
          <w:sz w:val="24"/>
          <w:szCs w:val="24"/>
        </w:rPr>
        <w:t xml:space="preserve">и развоја за период од 2021.-2024. Године </w:t>
      </w:r>
      <w:r w:rsidRPr="0065090A">
        <w:rPr>
          <w:rFonts w:ascii="Times New Roman" w:eastAsia="Times New Roman" w:hAnsi="Times New Roman" w:cs="Times New Roman"/>
          <w:sz w:val="24"/>
          <w:szCs w:val="24"/>
        </w:rPr>
        <w:t xml:space="preserve">ЈП „Комград” је </w:t>
      </w:r>
      <w:r w:rsidRPr="00641D3C">
        <w:rPr>
          <w:rFonts w:ascii="Times New Roman" w:eastAsia="Times New Roman" w:hAnsi="Times New Roman" w:cs="Times New Roman"/>
          <w:sz w:val="24"/>
          <w:szCs w:val="24"/>
        </w:rPr>
        <w:t>дон</w:t>
      </w:r>
      <w:r w:rsidR="004F26F7" w:rsidRPr="00641D3C">
        <w:rPr>
          <w:rFonts w:ascii="Times New Roman" w:eastAsia="Times New Roman" w:hAnsi="Times New Roman" w:cs="Times New Roman"/>
          <w:sz w:val="24"/>
          <w:szCs w:val="24"/>
        </w:rPr>
        <w:t>ет</w:t>
      </w:r>
      <w:r w:rsidRPr="00641D3C">
        <w:rPr>
          <w:rFonts w:ascii="Times New Roman" w:eastAsia="Times New Roman" w:hAnsi="Times New Roman" w:cs="Times New Roman"/>
          <w:sz w:val="24"/>
          <w:szCs w:val="24"/>
        </w:rPr>
        <w:t xml:space="preserve"> 23. децембра 2021.године. </w:t>
      </w:r>
      <w:r w:rsidRPr="00641D3C">
        <w:rPr>
          <w:rFonts w:ascii="Times New Roman" w:hAnsi="Times New Roman" w:cs="Times New Roman"/>
          <w:sz w:val="24"/>
          <w:szCs w:val="24"/>
        </w:rPr>
        <w:t>Циљеви стратегије морају бити постављени тако да допринесу унапређењу нивоа</w:t>
      </w:r>
      <w:r w:rsidRPr="0065090A">
        <w:rPr>
          <w:rFonts w:ascii="Times New Roman" w:hAnsi="Times New Roman" w:cs="Times New Roman"/>
          <w:sz w:val="24"/>
          <w:szCs w:val="24"/>
        </w:rPr>
        <w:t xml:space="preserve"> квалитета услуга и учинака заштите животне средине, пораст броја корисника наших услуга, задовољство корисника наших услуга, задовољство запослених, транспарентност у раду и све у складу са Стратегијом развоја Општине. </w:t>
      </w:r>
    </w:p>
    <w:p w:rsidR="00177FA7" w:rsidRPr="0065090A" w:rsidRDefault="00177FA7" w:rsidP="00177FA7">
      <w:pPr>
        <w:pStyle w:val="Normal1"/>
        <w:spacing w:after="0" w:line="240" w:lineRule="auto"/>
        <w:rPr>
          <w:rFonts w:ascii="Times New Roman" w:eastAsia="Times New Roman" w:hAnsi="Times New Roman" w:cs="Times New Roman"/>
          <w:b/>
          <w:color w:val="000000"/>
          <w:sz w:val="24"/>
          <w:szCs w:val="24"/>
        </w:rPr>
      </w:pPr>
    </w:p>
    <w:p w:rsidR="00177FA7" w:rsidRPr="0065090A" w:rsidRDefault="00177FA7" w:rsidP="00177FA7">
      <w:pPr>
        <w:pStyle w:val="NoSpacing"/>
        <w:pBdr>
          <w:bottom w:val="single" w:sz="4" w:space="1" w:color="auto"/>
        </w:pBdr>
        <w:jc w:val="both"/>
        <w:rPr>
          <w:rFonts w:ascii="Times New Roman" w:eastAsiaTheme="minorHAnsi" w:hAnsi="Times New Roman" w:cs="Times New Roman"/>
          <w:sz w:val="24"/>
          <w:szCs w:val="24"/>
          <w:lang w:eastAsia="en-US"/>
        </w:rPr>
      </w:pPr>
      <w:r w:rsidRPr="0065090A">
        <w:rPr>
          <w:rFonts w:ascii="Times New Roman" w:eastAsiaTheme="minorHAnsi" w:hAnsi="Times New Roman" w:cs="Times New Roman"/>
          <w:sz w:val="24"/>
          <w:szCs w:val="24"/>
          <w:lang w:eastAsia="en-US"/>
        </w:rPr>
        <w:t>МИСИЈА</w:t>
      </w:r>
    </w:p>
    <w:p w:rsidR="00177FA7" w:rsidRPr="0065090A" w:rsidRDefault="00177FA7" w:rsidP="00177FA7">
      <w:pPr>
        <w:pStyle w:val="NoSpacing"/>
        <w:ind w:left="1440"/>
        <w:jc w:val="both"/>
        <w:rPr>
          <w:rFonts w:ascii="Times New Roman" w:eastAsiaTheme="minorHAnsi" w:hAnsi="Times New Roman" w:cs="Times New Roman"/>
          <w:sz w:val="24"/>
          <w:szCs w:val="24"/>
          <w:lang w:eastAsia="en-US"/>
        </w:rPr>
      </w:pPr>
    </w:p>
    <w:p w:rsidR="00177FA7" w:rsidRPr="0065090A" w:rsidRDefault="00177FA7" w:rsidP="00177FA7">
      <w:pPr>
        <w:pStyle w:val="NoSpacing"/>
        <w:ind w:firstLine="720"/>
        <w:jc w:val="both"/>
        <w:rPr>
          <w:rFonts w:ascii="Times New Roman" w:eastAsiaTheme="minorHAnsi" w:hAnsi="Times New Roman" w:cs="Times New Roman"/>
          <w:sz w:val="24"/>
          <w:szCs w:val="24"/>
          <w:lang w:eastAsia="en-US"/>
        </w:rPr>
      </w:pPr>
      <w:r w:rsidRPr="0065090A">
        <w:rPr>
          <w:rFonts w:ascii="Times New Roman" w:eastAsiaTheme="minorHAnsi" w:hAnsi="Times New Roman" w:cs="Times New Roman"/>
          <w:sz w:val="24"/>
          <w:szCs w:val="24"/>
          <w:lang w:eastAsia="en-US"/>
        </w:rPr>
        <w:t xml:space="preserve">Мисија Јавног предузећа комунално стамбено грађевинске делатности                                                             </w:t>
      </w:r>
      <w:r w:rsidR="004F26F7" w:rsidRPr="0065090A">
        <w:rPr>
          <w:rFonts w:ascii="Times New Roman" w:eastAsiaTheme="minorHAnsi" w:hAnsi="Times New Roman" w:cs="Times New Roman"/>
          <w:sz w:val="24"/>
          <w:szCs w:val="24"/>
          <w:lang w:eastAsia="en-US"/>
        </w:rPr>
        <w:t xml:space="preserve">                               „</w:t>
      </w:r>
      <w:r w:rsidRPr="0065090A">
        <w:rPr>
          <w:rFonts w:ascii="Times New Roman" w:eastAsiaTheme="minorHAnsi" w:hAnsi="Times New Roman" w:cs="Times New Roman"/>
          <w:sz w:val="24"/>
          <w:szCs w:val="24"/>
          <w:lang w:eastAsia="en-US"/>
        </w:rPr>
        <w:t xml:space="preserve">Комград” Бачка Топола је обезбеђивање услова за уредно, квалитетно и економски задовољавајуће пружање свих врста комуналних услуга грађанима општине Бачка Топола, с посебним освртом на заштиту животне средине и сталну бригу о задовољству корисника услуга. Предузеће своју мисију сагледава у континуираном и квалитетном обављању поверених делатности на технолошки савремен и еколошки прихватљив начин, уз максимално поштовање јавног интереса локалне средине у којој послује. Приоритети су задовољство запослених који би својим радом требали да допринесу одличном квалитету услуга и процеса рада, окружење у којем су сви запослени квалификовани и способни да обаве поверене задатке, одржавање инфраструктуре и квалитетни услови рада, заштита на раду и безбедна радна средина у складу са сигурносним захтевима и законском регулативом. </w:t>
      </w:r>
    </w:p>
    <w:p w:rsidR="00177FA7" w:rsidRPr="0065090A" w:rsidRDefault="00177FA7" w:rsidP="00177FA7">
      <w:pPr>
        <w:pStyle w:val="NoSpacing"/>
        <w:ind w:firstLine="720"/>
        <w:jc w:val="both"/>
        <w:rPr>
          <w:rFonts w:ascii="Times New Roman" w:eastAsiaTheme="minorHAnsi" w:hAnsi="Times New Roman" w:cs="Times New Roman"/>
          <w:sz w:val="24"/>
          <w:szCs w:val="24"/>
          <w:lang w:eastAsia="en-US"/>
        </w:rPr>
      </w:pPr>
    </w:p>
    <w:p w:rsidR="00177FA7" w:rsidRPr="0065090A" w:rsidRDefault="00177FA7" w:rsidP="00177FA7">
      <w:pPr>
        <w:pStyle w:val="NoSpacing"/>
        <w:ind w:firstLine="720"/>
        <w:jc w:val="both"/>
        <w:rPr>
          <w:rFonts w:ascii="Times New Roman" w:eastAsiaTheme="minorHAnsi" w:hAnsi="Times New Roman" w:cs="Times New Roman"/>
          <w:sz w:val="24"/>
          <w:szCs w:val="24"/>
          <w:lang w:eastAsia="en-US"/>
        </w:rPr>
      </w:pPr>
      <w:r w:rsidRPr="0065090A">
        <w:rPr>
          <w:rFonts w:ascii="Times New Roman" w:eastAsiaTheme="minorHAnsi" w:hAnsi="Times New Roman" w:cs="Times New Roman"/>
          <w:sz w:val="24"/>
          <w:szCs w:val="24"/>
          <w:lang w:eastAsia="en-US"/>
        </w:rPr>
        <w:t>Своју мисију Предузеће спроводи кроз интензивну сарадњу са становништвом уз развој еколошке свести и одговорности, поштовањем принципа одрживог развоја, сталну бригу о задовољству својих радника и свих корисника услуга и њиховој добробити.</w:t>
      </w:r>
    </w:p>
    <w:p w:rsidR="00177FA7" w:rsidRPr="0065090A" w:rsidRDefault="00177FA7" w:rsidP="00177FA7">
      <w:pPr>
        <w:pStyle w:val="NoSpacing"/>
        <w:ind w:firstLine="720"/>
        <w:jc w:val="both"/>
        <w:rPr>
          <w:rFonts w:ascii="Times New Roman" w:eastAsiaTheme="minorHAnsi" w:hAnsi="Times New Roman" w:cs="Times New Roman"/>
          <w:sz w:val="24"/>
          <w:szCs w:val="24"/>
          <w:lang w:eastAsia="en-US"/>
        </w:rPr>
      </w:pPr>
    </w:p>
    <w:p w:rsidR="00177FA7" w:rsidRPr="0065090A" w:rsidRDefault="00177FA7" w:rsidP="00177FA7">
      <w:pPr>
        <w:pStyle w:val="NoSpacing"/>
        <w:ind w:firstLine="720"/>
        <w:jc w:val="both"/>
        <w:rPr>
          <w:rFonts w:ascii="Times New Roman" w:eastAsiaTheme="minorHAnsi" w:hAnsi="Times New Roman" w:cs="Times New Roman"/>
          <w:sz w:val="24"/>
          <w:szCs w:val="24"/>
          <w:lang w:eastAsia="en-US"/>
        </w:rPr>
      </w:pPr>
    </w:p>
    <w:p w:rsidR="00177FA7" w:rsidRPr="0065090A" w:rsidRDefault="00177FA7" w:rsidP="00177FA7">
      <w:pPr>
        <w:pStyle w:val="NoSpacing"/>
        <w:pBdr>
          <w:bottom w:val="single" w:sz="4" w:space="1" w:color="auto"/>
        </w:pBdr>
        <w:jc w:val="both"/>
        <w:rPr>
          <w:rFonts w:ascii="Times New Roman" w:eastAsiaTheme="minorHAnsi" w:hAnsi="Times New Roman" w:cs="Times New Roman"/>
          <w:sz w:val="24"/>
          <w:szCs w:val="24"/>
          <w:lang w:eastAsia="en-US"/>
        </w:rPr>
      </w:pPr>
      <w:r w:rsidRPr="0065090A">
        <w:rPr>
          <w:rFonts w:ascii="Times New Roman" w:eastAsiaTheme="minorHAnsi" w:hAnsi="Times New Roman" w:cs="Times New Roman"/>
          <w:sz w:val="24"/>
          <w:szCs w:val="24"/>
          <w:lang w:eastAsia="en-US"/>
        </w:rPr>
        <w:t>ВИЗИЈА</w:t>
      </w:r>
    </w:p>
    <w:p w:rsidR="00177FA7" w:rsidRPr="0065090A" w:rsidRDefault="00177FA7" w:rsidP="00177FA7">
      <w:pPr>
        <w:pStyle w:val="NoSpacing"/>
        <w:jc w:val="both"/>
        <w:rPr>
          <w:rFonts w:ascii="Times New Roman" w:eastAsiaTheme="minorHAnsi" w:hAnsi="Times New Roman" w:cs="Times New Roman"/>
          <w:sz w:val="24"/>
          <w:szCs w:val="24"/>
          <w:lang w:eastAsia="en-US"/>
        </w:rPr>
      </w:pPr>
    </w:p>
    <w:p w:rsidR="00177FA7" w:rsidRPr="0065090A" w:rsidRDefault="00177FA7" w:rsidP="00177FA7">
      <w:pPr>
        <w:pStyle w:val="NoSpacing"/>
        <w:ind w:firstLine="720"/>
        <w:jc w:val="both"/>
        <w:rPr>
          <w:rFonts w:ascii="Times New Roman" w:eastAsiaTheme="minorHAnsi" w:hAnsi="Times New Roman" w:cs="Times New Roman"/>
          <w:sz w:val="24"/>
          <w:szCs w:val="24"/>
          <w:lang w:eastAsia="en-US"/>
        </w:rPr>
      </w:pPr>
      <w:r w:rsidRPr="0065090A">
        <w:rPr>
          <w:rFonts w:ascii="Times New Roman" w:eastAsiaTheme="minorHAnsi" w:hAnsi="Times New Roman" w:cs="Times New Roman"/>
          <w:sz w:val="24"/>
          <w:szCs w:val="24"/>
          <w:lang w:eastAsia="en-US"/>
        </w:rPr>
        <w:t xml:space="preserve">Визија Јавног предузећа комунално стамбено грађевинске делатности                                                             </w:t>
      </w:r>
      <w:r w:rsidR="004F26F7" w:rsidRPr="0065090A">
        <w:rPr>
          <w:rFonts w:ascii="Times New Roman" w:eastAsiaTheme="minorHAnsi" w:hAnsi="Times New Roman" w:cs="Times New Roman"/>
          <w:sz w:val="24"/>
          <w:szCs w:val="24"/>
          <w:lang w:eastAsia="en-US"/>
        </w:rPr>
        <w:t xml:space="preserve">                               „</w:t>
      </w:r>
      <w:r w:rsidRPr="0065090A">
        <w:rPr>
          <w:rFonts w:ascii="Times New Roman" w:eastAsiaTheme="minorHAnsi" w:hAnsi="Times New Roman" w:cs="Times New Roman"/>
          <w:sz w:val="24"/>
          <w:szCs w:val="24"/>
          <w:lang w:eastAsia="en-US"/>
        </w:rPr>
        <w:t>Комград” Бачка Топола је да буде препознатљиво у окружењу кроз примену најбољег вршења услуга, планирања инвестиција и економске оправданости</w:t>
      </w:r>
      <w:r w:rsidR="004F26F7" w:rsidRPr="0065090A">
        <w:rPr>
          <w:rFonts w:ascii="Times New Roman" w:eastAsiaTheme="minorHAnsi" w:hAnsi="Times New Roman" w:cs="Times New Roman"/>
          <w:sz w:val="24"/>
          <w:szCs w:val="24"/>
          <w:lang w:eastAsia="en-US"/>
        </w:rPr>
        <w:t>,</w:t>
      </w:r>
      <w:r w:rsidRPr="0065090A">
        <w:rPr>
          <w:rFonts w:ascii="Times New Roman" w:eastAsiaTheme="minorHAnsi" w:hAnsi="Times New Roman" w:cs="Times New Roman"/>
          <w:sz w:val="24"/>
          <w:szCs w:val="24"/>
          <w:lang w:eastAsia="en-US"/>
        </w:rPr>
        <w:t xml:space="preserve"> која не само да уводи нова правила, него их и предвиђа и креира уз поштовање принципа заштите животне средине. </w:t>
      </w:r>
    </w:p>
    <w:p w:rsidR="00177FA7" w:rsidRPr="0065090A" w:rsidRDefault="00177FA7" w:rsidP="00177FA7">
      <w:pPr>
        <w:pStyle w:val="NoSpacing"/>
        <w:ind w:firstLine="720"/>
        <w:jc w:val="both"/>
        <w:rPr>
          <w:rFonts w:ascii="Times New Roman" w:eastAsiaTheme="minorHAnsi" w:hAnsi="Times New Roman" w:cs="Times New Roman"/>
          <w:sz w:val="24"/>
          <w:szCs w:val="24"/>
          <w:lang w:eastAsia="en-US"/>
        </w:rPr>
      </w:pPr>
    </w:p>
    <w:p w:rsidR="00177FA7" w:rsidRPr="0065090A" w:rsidRDefault="00177FA7" w:rsidP="00177FA7">
      <w:pPr>
        <w:pStyle w:val="NoSpacing"/>
        <w:ind w:firstLine="720"/>
        <w:jc w:val="both"/>
        <w:rPr>
          <w:rFonts w:ascii="Times New Roman" w:eastAsiaTheme="minorHAnsi" w:hAnsi="Times New Roman" w:cs="Times New Roman"/>
          <w:sz w:val="24"/>
          <w:szCs w:val="24"/>
          <w:lang w:eastAsia="en-US"/>
        </w:rPr>
      </w:pPr>
      <w:r w:rsidRPr="0065090A">
        <w:rPr>
          <w:rFonts w:ascii="Times New Roman" w:eastAsiaTheme="minorHAnsi" w:hAnsi="Times New Roman" w:cs="Times New Roman"/>
          <w:sz w:val="24"/>
          <w:szCs w:val="24"/>
          <w:lang w:eastAsia="en-US"/>
        </w:rPr>
        <w:t xml:space="preserve">Своју визију Предузеће планира да оствари стратегијом константног улагања у развој и модернизацију постојећих капацитета применом нових технолошких решења у циљу да својим корисницима понуди разноврснију и квалитетнију услугу у складу са </w:t>
      </w:r>
      <w:r w:rsidRPr="0065090A">
        <w:rPr>
          <w:rFonts w:ascii="Times New Roman" w:eastAsiaTheme="minorHAnsi" w:hAnsi="Times New Roman" w:cs="Times New Roman"/>
          <w:sz w:val="24"/>
          <w:szCs w:val="24"/>
          <w:lang w:eastAsia="en-US"/>
        </w:rPr>
        <w:lastRenderedPageBreak/>
        <w:t>захтевима корисника и друштвене заједнице, а самим тим и унапреди укупно пословање и развија позитиван начин пословања.</w:t>
      </w:r>
    </w:p>
    <w:p w:rsidR="00177FA7" w:rsidRPr="0065090A" w:rsidRDefault="00177FA7" w:rsidP="00177FA7">
      <w:pPr>
        <w:pStyle w:val="NoSpacing"/>
        <w:ind w:firstLine="720"/>
        <w:jc w:val="both"/>
        <w:rPr>
          <w:rFonts w:ascii="Times New Roman" w:eastAsiaTheme="minorHAnsi" w:hAnsi="Times New Roman" w:cs="Times New Roman"/>
          <w:sz w:val="24"/>
          <w:szCs w:val="24"/>
          <w:lang w:eastAsia="en-US"/>
        </w:rPr>
      </w:pPr>
    </w:p>
    <w:p w:rsidR="00177FA7" w:rsidRPr="0065090A" w:rsidRDefault="00BE4707" w:rsidP="00177FA7">
      <w:pPr>
        <w:pStyle w:val="NoSpacing"/>
        <w:ind w:firstLine="720"/>
        <w:jc w:val="both"/>
        <w:rPr>
          <w:rFonts w:ascii="Times New Roman" w:eastAsiaTheme="minorHAnsi" w:hAnsi="Times New Roman" w:cs="Times New Roman"/>
          <w:sz w:val="24"/>
          <w:szCs w:val="24"/>
          <w:lang w:eastAsia="en-US"/>
        </w:rPr>
      </w:pPr>
      <w:r w:rsidRPr="0065090A">
        <w:rPr>
          <w:rFonts w:ascii="Times New Roman" w:eastAsiaTheme="minorHAnsi" w:hAnsi="Times New Roman" w:cs="Times New Roman"/>
          <w:sz w:val="24"/>
          <w:szCs w:val="24"/>
          <w:lang w:eastAsia="en-US"/>
        </w:rPr>
        <w:t>ЈП „</w:t>
      </w:r>
      <w:r w:rsidR="00177FA7" w:rsidRPr="0065090A">
        <w:rPr>
          <w:rFonts w:ascii="Times New Roman" w:eastAsiaTheme="minorHAnsi" w:hAnsi="Times New Roman" w:cs="Times New Roman"/>
          <w:sz w:val="24"/>
          <w:szCs w:val="24"/>
          <w:lang w:eastAsia="en-US"/>
        </w:rPr>
        <w:t>Комград” Бачка Топола жели постати савремено, технички и технолошки опремљено предузеће, које ће развити иновативне и сигурне начине за пружање услуга из области комуналне привреде, које примењује најбоље примере светске праксе у области заштите животне средине и одрживог развоја и које ће бити препознатљиво као сервис компанија.</w:t>
      </w:r>
    </w:p>
    <w:p w:rsidR="00177FA7" w:rsidRPr="0065090A" w:rsidRDefault="00177FA7" w:rsidP="00177FA7">
      <w:pPr>
        <w:pStyle w:val="Normal1"/>
        <w:jc w:val="both"/>
        <w:rPr>
          <w:rFonts w:ascii="Times New Roman" w:eastAsia="Times New Roman" w:hAnsi="Times New Roman" w:cs="Times New Roman"/>
          <w:color w:val="000000"/>
          <w:sz w:val="24"/>
          <w:szCs w:val="24"/>
        </w:rPr>
      </w:pPr>
    </w:p>
    <w:p w:rsidR="00936A3F" w:rsidRPr="0065090A" w:rsidRDefault="00936A3F" w:rsidP="00936A3F">
      <w:pPr>
        <w:pStyle w:val="Normal1"/>
        <w:pBdr>
          <w:bottom w:val="single" w:sz="4" w:space="1" w:color="auto"/>
        </w:pBdr>
        <w:jc w:val="both"/>
        <w:rPr>
          <w:rFonts w:ascii="Times New Roman" w:eastAsia="Times New Roman" w:hAnsi="Times New Roman" w:cs="Times New Roman"/>
          <w:color w:val="000000"/>
          <w:sz w:val="24"/>
          <w:szCs w:val="24"/>
        </w:rPr>
      </w:pPr>
      <w:r w:rsidRPr="0065090A">
        <w:rPr>
          <w:rFonts w:ascii="Times New Roman" w:eastAsia="Times New Roman" w:hAnsi="Times New Roman" w:cs="Times New Roman"/>
          <w:color w:val="000000"/>
          <w:sz w:val="24"/>
          <w:szCs w:val="24"/>
        </w:rPr>
        <w:t>ОРГАНИЗАЦИОНА ШЕМА</w:t>
      </w:r>
    </w:p>
    <w:p w:rsidR="00936A3F" w:rsidRPr="0065090A" w:rsidRDefault="00936A3F" w:rsidP="00936A3F">
      <w:pPr>
        <w:pStyle w:val="NoSpacing"/>
        <w:ind w:firstLine="720"/>
        <w:jc w:val="both"/>
        <w:rPr>
          <w:rFonts w:ascii="Times New Roman" w:hAnsi="Times New Roman" w:cs="Times New Roman"/>
          <w:color w:val="000000"/>
          <w:sz w:val="24"/>
          <w:szCs w:val="24"/>
        </w:rPr>
      </w:pPr>
      <w:r w:rsidRPr="0065090A">
        <w:rPr>
          <w:rFonts w:ascii="Times New Roman" w:hAnsi="Times New Roman" w:cs="Times New Roman"/>
          <w:color w:val="000000"/>
          <w:sz w:val="24"/>
          <w:szCs w:val="24"/>
        </w:rPr>
        <w:t xml:space="preserve">Предузеће се организује као јавно предузеће у циљу остваривања комуналних делатности, </w:t>
      </w:r>
      <w:r w:rsidRPr="0065090A">
        <w:rPr>
          <w:rFonts w:ascii="Times New Roman" w:hAnsi="Times New Roman" w:cs="Times New Roman"/>
          <w:b/>
          <w:color w:val="000000"/>
          <w:sz w:val="24"/>
          <w:szCs w:val="24"/>
        </w:rPr>
        <w:t>као делатност од општег интереса</w:t>
      </w:r>
      <w:r w:rsidRPr="0065090A">
        <w:rPr>
          <w:rFonts w:ascii="Times New Roman" w:hAnsi="Times New Roman" w:cs="Times New Roman"/>
          <w:color w:val="000000"/>
          <w:sz w:val="24"/>
          <w:szCs w:val="24"/>
        </w:rPr>
        <w:t>, на територији града Бачка Топола и пружања услуга од значаја за остварење животних потреба физичких и правних лица у области снабдевања водом за пиће, пречишћавања и одвођења атмосферских и отпадних вода, управљања комуналним отпадом, управљања гробљима и обављања погребних услуга, одржавања улица, одржавања чистоће на површинама јавне намене, одржавања јавних зелених површина, хватања и збрињавања паса луталица, као и рада зимске службе.</w:t>
      </w:r>
    </w:p>
    <w:p w:rsidR="00936A3F" w:rsidRPr="0065090A" w:rsidRDefault="00936A3F" w:rsidP="00936A3F">
      <w:pPr>
        <w:pStyle w:val="NoSpacing"/>
        <w:jc w:val="both"/>
        <w:rPr>
          <w:rFonts w:ascii="Times New Roman" w:hAnsi="Times New Roman" w:cs="Times New Roman"/>
          <w:color w:val="000000"/>
          <w:sz w:val="24"/>
          <w:szCs w:val="24"/>
        </w:rPr>
      </w:pPr>
    </w:p>
    <w:p w:rsidR="00936A3F" w:rsidRPr="0065090A" w:rsidRDefault="00936A3F" w:rsidP="00936A3F">
      <w:pPr>
        <w:pStyle w:val="NoSpacing"/>
        <w:ind w:firstLine="720"/>
        <w:jc w:val="both"/>
        <w:rPr>
          <w:rFonts w:ascii="Times New Roman" w:hAnsi="Times New Roman" w:cs="Times New Roman"/>
          <w:color w:val="000000"/>
          <w:sz w:val="24"/>
          <w:szCs w:val="24"/>
        </w:rPr>
      </w:pPr>
      <w:r w:rsidRPr="0065090A">
        <w:rPr>
          <w:rFonts w:ascii="Times New Roman" w:hAnsi="Times New Roman" w:cs="Times New Roman"/>
          <w:color w:val="000000"/>
          <w:sz w:val="24"/>
          <w:szCs w:val="24"/>
        </w:rPr>
        <w:t xml:space="preserve">Предузећем управља Надзорни одбор, чији су чланови именовани од стране Скупштине општине Бачка Топола у складу са Статутом, на мандатни период од 4 године. Председник Надзорног одбора је </w:t>
      </w:r>
      <w:r w:rsidRPr="0065090A">
        <w:rPr>
          <w:rFonts w:ascii="Times New Roman" w:hAnsi="Times New Roman" w:cs="Times New Roman"/>
          <w:b/>
          <w:color w:val="000000"/>
          <w:sz w:val="24"/>
          <w:szCs w:val="24"/>
        </w:rPr>
        <w:t>Норберт Сатмари</w:t>
      </w:r>
      <w:r w:rsidRPr="0065090A">
        <w:rPr>
          <w:rFonts w:ascii="Times New Roman" w:hAnsi="Times New Roman" w:cs="Times New Roman"/>
          <w:color w:val="000000"/>
          <w:sz w:val="24"/>
          <w:szCs w:val="24"/>
        </w:rPr>
        <w:t xml:space="preserve">, 02-109/2020-V oд 23.12.2020.године. Чланови Надзорног одбора су </w:t>
      </w:r>
      <w:r w:rsidRPr="0065090A">
        <w:rPr>
          <w:rFonts w:ascii="Times New Roman" w:hAnsi="Times New Roman" w:cs="Times New Roman"/>
          <w:b/>
          <w:color w:val="000000"/>
          <w:sz w:val="24"/>
          <w:szCs w:val="24"/>
        </w:rPr>
        <w:t>Добрила Крсмановић</w:t>
      </w:r>
      <w:r w:rsidRPr="0065090A">
        <w:rPr>
          <w:rFonts w:ascii="Times New Roman" w:hAnsi="Times New Roman" w:cs="Times New Roman"/>
          <w:color w:val="000000"/>
          <w:sz w:val="24"/>
          <w:szCs w:val="24"/>
        </w:rPr>
        <w:t xml:space="preserve"> и из реда запослених </w:t>
      </w:r>
      <w:r w:rsidRPr="0065090A">
        <w:rPr>
          <w:rFonts w:ascii="Times New Roman" w:hAnsi="Times New Roman" w:cs="Times New Roman"/>
          <w:b/>
          <w:color w:val="000000"/>
          <w:sz w:val="24"/>
          <w:szCs w:val="24"/>
        </w:rPr>
        <w:t>Јанош Пажа</w:t>
      </w:r>
      <w:r w:rsidRPr="0065090A">
        <w:rPr>
          <w:rFonts w:ascii="Times New Roman" w:hAnsi="Times New Roman" w:cs="Times New Roman"/>
          <w:color w:val="000000"/>
          <w:sz w:val="24"/>
          <w:szCs w:val="24"/>
        </w:rPr>
        <w:t xml:space="preserve">. </w:t>
      </w:r>
    </w:p>
    <w:p w:rsidR="00936A3F" w:rsidRPr="0065090A" w:rsidRDefault="00936A3F" w:rsidP="00936A3F">
      <w:pPr>
        <w:pStyle w:val="NoSpacing"/>
        <w:ind w:firstLine="720"/>
        <w:jc w:val="both"/>
        <w:rPr>
          <w:rFonts w:ascii="Times New Roman" w:hAnsi="Times New Roman" w:cs="Times New Roman"/>
          <w:color w:val="000000"/>
          <w:sz w:val="24"/>
          <w:szCs w:val="24"/>
        </w:rPr>
      </w:pPr>
    </w:p>
    <w:p w:rsidR="00936A3F" w:rsidRPr="0065090A" w:rsidRDefault="00936A3F" w:rsidP="00936A3F">
      <w:pPr>
        <w:shd w:val="clear" w:color="auto" w:fill="FFFFFF"/>
        <w:spacing w:after="0" w:line="240" w:lineRule="auto"/>
        <w:ind w:firstLine="720"/>
        <w:jc w:val="both"/>
        <w:rPr>
          <w:rFonts w:ascii="Times New Roman" w:eastAsia="Times New Roman" w:hAnsi="Times New Roman" w:cs="Times New Roman"/>
          <w:color w:val="222222"/>
          <w:sz w:val="24"/>
          <w:szCs w:val="24"/>
          <w:lang w:eastAsia="en-GB"/>
        </w:rPr>
      </w:pPr>
      <w:r w:rsidRPr="0065090A">
        <w:rPr>
          <w:rFonts w:ascii="Times New Roman" w:eastAsia="Times New Roman" w:hAnsi="Times New Roman" w:cs="Times New Roman"/>
          <w:color w:val="222222"/>
          <w:sz w:val="24"/>
          <w:szCs w:val="24"/>
          <w:lang w:eastAsia="en-GB"/>
        </w:rPr>
        <w:t xml:space="preserve">Диана Домањ Дудаш – дипломирани економиста, именована је на место директора на основу решења Скупштине општине Бачка Топола, бр. </w:t>
      </w:r>
      <w:r w:rsidRPr="0065090A">
        <w:rPr>
          <w:rFonts w:ascii="Times New Roman" w:hAnsi="Times New Roman" w:cs="Times New Roman"/>
          <w:color w:val="000000"/>
          <w:sz w:val="24"/>
          <w:szCs w:val="24"/>
        </w:rPr>
        <w:t>02-93/2021-V</w:t>
      </w:r>
      <w:r w:rsidRPr="0065090A">
        <w:rPr>
          <w:rFonts w:ascii="Times New Roman" w:eastAsia="Times New Roman" w:hAnsi="Times New Roman" w:cs="Times New Roman"/>
          <w:color w:val="222222"/>
          <w:sz w:val="24"/>
          <w:szCs w:val="24"/>
          <w:lang w:eastAsia="en-GB"/>
        </w:rPr>
        <w:t xml:space="preserve"> на мандатни период од четири године, почев од 11.10.2021.године.</w:t>
      </w:r>
    </w:p>
    <w:p w:rsidR="00FF6034" w:rsidRPr="0065090A" w:rsidRDefault="00BE4707" w:rsidP="00936A3F">
      <w:pPr>
        <w:shd w:val="clear" w:color="auto" w:fill="FFFFFF"/>
        <w:spacing w:after="0" w:line="240" w:lineRule="auto"/>
        <w:ind w:firstLine="720"/>
        <w:jc w:val="both"/>
        <w:rPr>
          <w:rFonts w:ascii="Times New Roman" w:eastAsia="Times New Roman" w:hAnsi="Times New Roman" w:cs="Times New Roman"/>
          <w:color w:val="222222"/>
          <w:sz w:val="24"/>
          <w:szCs w:val="24"/>
          <w:lang w:eastAsia="en-GB"/>
        </w:rPr>
      </w:pPr>
      <w:r w:rsidRPr="0065090A">
        <w:rPr>
          <w:rFonts w:ascii="Times New Roman" w:eastAsia="Times New Roman" w:hAnsi="Times New Roman" w:cs="Times New Roman"/>
          <w:color w:val="222222"/>
          <w:sz w:val="24"/>
          <w:szCs w:val="24"/>
          <w:lang w:eastAsia="en-GB"/>
        </w:rPr>
        <w:t xml:space="preserve">Послове </w:t>
      </w:r>
      <w:r w:rsidR="00FF6034" w:rsidRPr="0065090A">
        <w:rPr>
          <w:rFonts w:ascii="Times New Roman" w:eastAsia="Times New Roman" w:hAnsi="Times New Roman" w:cs="Times New Roman"/>
          <w:color w:val="222222"/>
          <w:sz w:val="24"/>
          <w:szCs w:val="24"/>
          <w:lang w:eastAsia="en-GB"/>
        </w:rPr>
        <w:t xml:space="preserve">своје делатности ЈП </w:t>
      </w:r>
      <w:r w:rsidRPr="0065090A">
        <w:rPr>
          <w:rFonts w:ascii="Times New Roman" w:eastAsia="Times New Roman" w:hAnsi="Times New Roman" w:cs="Times New Roman"/>
          <w:color w:val="222222"/>
          <w:sz w:val="24"/>
          <w:szCs w:val="24"/>
          <w:lang w:eastAsia="en-GB"/>
        </w:rPr>
        <w:t>„</w:t>
      </w:r>
      <w:r w:rsidR="00FF6034" w:rsidRPr="0065090A">
        <w:rPr>
          <w:rFonts w:ascii="Times New Roman" w:eastAsia="Times New Roman" w:hAnsi="Times New Roman" w:cs="Times New Roman"/>
          <w:color w:val="222222"/>
          <w:sz w:val="24"/>
          <w:szCs w:val="24"/>
          <w:lang w:eastAsia="en-GB"/>
        </w:rPr>
        <w:t>Комград</w:t>
      </w:r>
      <w:r w:rsidRPr="0065090A">
        <w:rPr>
          <w:rFonts w:ascii="Times New Roman" w:eastAsia="Times New Roman" w:hAnsi="Times New Roman" w:cs="Times New Roman"/>
          <w:color w:val="222222"/>
          <w:sz w:val="24"/>
          <w:szCs w:val="24"/>
          <w:lang w:eastAsia="en-GB"/>
        </w:rPr>
        <w:t>”</w:t>
      </w:r>
      <w:r w:rsidR="00FF6034" w:rsidRPr="0065090A">
        <w:rPr>
          <w:rFonts w:ascii="Times New Roman" w:eastAsia="Times New Roman" w:hAnsi="Times New Roman" w:cs="Times New Roman"/>
          <w:color w:val="222222"/>
          <w:sz w:val="24"/>
          <w:szCs w:val="24"/>
          <w:lang w:eastAsia="en-GB"/>
        </w:rPr>
        <w:t xml:space="preserve"> обавља кроз организацион</w:t>
      </w:r>
      <w:r w:rsidRPr="0065090A">
        <w:rPr>
          <w:rFonts w:ascii="Times New Roman" w:eastAsia="Times New Roman" w:hAnsi="Times New Roman" w:cs="Times New Roman"/>
          <w:color w:val="222222"/>
          <w:sz w:val="24"/>
          <w:szCs w:val="24"/>
          <w:lang w:eastAsia="en-GB"/>
        </w:rPr>
        <w:t>е</w:t>
      </w:r>
      <w:r w:rsidR="00FF6034" w:rsidRPr="0065090A">
        <w:rPr>
          <w:rFonts w:ascii="Times New Roman" w:eastAsia="Times New Roman" w:hAnsi="Times New Roman" w:cs="Times New Roman"/>
          <w:color w:val="222222"/>
          <w:sz w:val="24"/>
          <w:szCs w:val="24"/>
          <w:lang w:eastAsia="en-GB"/>
        </w:rPr>
        <w:t xml:space="preserve"> делов</w:t>
      </w:r>
      <w:r w:rsidRPr="0065090A">
        <w:rPr>
          <w:rFonts w:ascii="Times New Roman" w:eastAsia="Times New Roman" w:hAnsi="Times New Roman" w:cs="Times New Roman"/>
          <w:color w:val="222222"/>
          <w:sz w:val="24"/>
          <w:szCs w:val="24"/>
          <w:lang w:eastAsia="en-GB"/>
        </w:rPr>
        <w:t>е</w:t>
      </w:r>
      <w:r w:rsidR="00FF6034" w:rsidRPr="0065090A">
        <w:rPr>
          <w:rFonts w:ascii="Times New Roman" w:eastAsia="Times New Roman" w:hAnsi="Times New Roman" w:cs="Times New Roman"/>
          <w:color w:val="222222"/>
          <w:sz w:val="24"/>
          <w:szCs w:val="24"/>
          <w:lang w:eastAsia="en-GB"/>
        </w:rPr>
        <w:t xml:space="preserve"> – обрачунск</w:t>
      </w:r>
      <w:r w:rsidRPr="0065090A">
        <w:rPr>
          <w:rFonts w:ascii="Times New Roman" w:eastAsia="Times New Roman" w:hAnsi="Times New Roman" w:cs="Times New Roman"/>
          <w:color w:val="222222"/>
          <w:sz w:val="24"/>
          <w:szCs w:val="24"/>
          <w:lang w:eastAsia="en-GB"/>
        </w:rPr>
        <w:t>е</w:t>
      </w:r>
      <w:r w:rsidR="00FF6034" w:rsidRPr="0065090A">
        <w:rPr>
          <w:rFonts w:ascii="Times New Roman" w:eastAsia="Times New Roman" w:hAnsi="Times New Roman" w:cs="Times New Roman"/>
          <w:color w:val="222222"/>
          <w:sz w:val="24"/>
          <w:szCs w:val="24"/>
          <w:lang w:eastAsia="en-GB"/>
        </w:rPr>
        <w:t xml:space="preserve"> јединиц</w:t>
      </w:r>
      <w:r w:rsidRPr="0065090A">
        <w:rPr>
          <w:rFonts w:ascii="Times New Roman" w:eastAsia="Times New Roman" w:hAnsi="Times New Roman" w:cs="Times New Roman"/>
          <w:color w:val="222222"/>
          <w:sz w:val="24"/>
          <w:szCs w:val="24"/>
          <w:lang w:eastAsia="en-GB"/>
        </w:rPr>
        <w:t>е</w:t>
      </w:r>
      <w:r w:rsidR="00FF6034" w:rsidRPr="0065090A">
        <w:rPr>
          <w:rFonts w:ascii="Times New Roman" w:eastAsia="Times New Roman" w:hAnsi="Times New Roman" w:cs="Times New Roman"/>
          <w:color w:val="222222"/>
          <w:sz w:val="24"/>
          <w:szCs w:val="24"/>
          <w:lang w:eastAsia="en-GB"/>
        </w:rPr>
        <w:t>. Обрачунск</w:t>
      </w:r>
      <w:r w:rsidRPr="0065090A">
        <w:rPr>
          <w:rFonts w:ascii="Times New Roman" w:eastAsia="Times New Roman" w:hAnsi="Times New Roman" w:cs="Times New Roman"/>
          <w:color w:val="222222"/>
          <w:sz w:val="24"/>
          <w:szCs w:val="24"/>
          <w:lang w:eastAsia="en-GB"/>
        </w:rPr>
        <w:t>е</w:t>
      </w:r>
      <w:r w:rsidR="00FF6034" w:rsidRPr="0065090A">
        <w:rPr>
          <w:rFonts w:ascii="Times New Roman" w:eastAsia="Times New Roman" w:hAnsi="Times New Roman" w:cs="Times New Roman"/>
          <w:color w:val="222222"/>
          <w:sz w:val="24"/>
          <w:szCs w:val="24"/>
          <w:lang w:eastAsia="en-GB"/>
        </w:rPr>
        <w:t xml:space="preserve"> јединиц</w:t>
      </w:r>
      <w:r w:rsidRPr="0065090A">
        <w:rPr>
          <w:rFonts w:ascii="Times New Roman" w:eastAsia="Times New Roman" w:hAnsi="Times New Roman" w:cs="Times New Roman"/>
          <w:color w:val="222222"/>
          <w:sz w:val="24"/>
          <w:szCs w:val="24"/>
          <w:lang w:eastAsia="en-GB"/>
        </w:rPr>
        <w:t>е су образоване</w:t>
      </w:r>
      <w:r w:rsidR="00FF6034" w:rsidRPr="0065090A">
        <w:rPr>
          <w:rFonts w:ascii="Times New Roman" w:eastAsia="Times New Roman" w:hAnsi="Times New Roman" w:cs="Times New Roman"/>
          <w:color w:val="222222"/>
          <w:sz w:val="24"/>
          <w:szCs w:val="24"/>
          <w:lang w:eastAsia="en-GB"/>
        </w:rPr>
        <w:t xml:space="preserve"> према потребама и  захтевима процеса рада, у зависности и обим</w:t>
      </w:r>
      <w:r w:rsidRPr="0065090A">
        <w:rPr>
          <w:rFonts w:ascii="Times New Roman" w:eastAsia="Times New Roman" w:hAnsi="Times New Roman" w:cs="Times New Roman"/>
          <w:color w:val="222222"/>
          <w:sz w:val="24"/>
          <w:szCs w:val="24"/>
          <w:lang w:eastAsia="en-GB"/>
        </w:rPr>
        <w:t>у</w:t>
      </w:r>
      <w:r w:rsidR="00FF6034" w:rsidRPr="0065090A">
        <w:rPr>
          <w:rFonts w:ascii="Times New Roman" w:eastAsia="Times New Roman" w:hAnsi="Times New Roman" w:cs="Times New Roman"/>
          <w:color w:val="222222"/>
          <w:sz w:val="24"/>
          <w:szCs w:val="24"/>
          <w:lang w:eastAsia="en-GB"/>
        </w:rPr>
        <w:t xml:space="preserve"> сродних и мећусобно повезаних послова. </w:t>
      </w:r>
    </w:p>
    <w:p w:rsidR="00FF6034" w:rsidRPr="0065090A" w:rsidRDefault="00FF6034" w:rsidP="00936A3F">
      <w:pPr>
        <w:shd w:val="clear" w:color="auto" w:fill="FFFFFF"/>
        <w:spacing w:after="0" w:line="240" w:lineRule="auto"/>
        <w:ind w:firstLine="720"/>
        <w:jc w:val="both"/>
        <w:rPr>
          <w:rFonts w:ascii="Times New Roman" w:eastAsia="Times New Roman" w:hAnsi="Times New Roman" w:cs="Times New Roman"/>
          <w:color w:val="222222"/>
          <w:sz w:val="24"/>
          <w:szCs w:val="24"/>
          <w:lang w:eastAsia="en-GB"/>
        </w:rPr>
      </w:pPr>
      <w:r w:rsidRPr="0065090A">
        <w:rPr>
          <w:rFonts w:ascii="Times New Roman" w:eastAsia="Times New Roman" w:hAnsi="Times New Roman" w:cs="Times New Roman"/>
          <w:color w:val="222222"/>
          <w:sz w:val="24"/>
          <w:szCs w:val="24"/>
          <w:lang w:eastAsia="en-GB"/>
        </w:rPr>
        <w:t xml:space="preserve">У наставку је приказана организациона шема ЈП </w:t>
      </w:r>
      <w:r w:rsidR="00BE4707" w:rsidRPr="0065090A">
        <w:rPr>
          <w:rFonts w:ascii="Times New Roman" w:eastAsia="Times New Roman" w:hAnsi="Times New Roman" w:cs="Times New Roman"/>
          <w:color w:val="222222"/>
          <w:sz w:val="24"/>
          <w:szCs w:val="24"/>
          <w:lang w:eastAsia="en-GB"/>
        </w:rPr>
        <w:t>„</w:t>
      </w:r>
      <w:r w:rsidRPr="0065090A">
        <w:rPr>
          <w:rFonts w:ascii="Times New Roman" w:eastAsia="Times New Roman" w:hAnsi="Times New Roman" w:cs="Times New Roman"/>
          <w:color w:val="222222"/>
          <w:sz w:val="24"/>
          <w:szCs w:val="24"/>
          <w:lang w:eastAsia="en-GB"/>
        </w:rPr>
        <w:t>Комград</w:t>
      </w:r>
      <w:r w:rsidR="00BE4707" w:rsidRPr="0065090A">
        <w:rPr>
          <w:rFonts w:ascii="Times New Roman" w:eastAsia="Times New Roman" w:hAnsi="Times New Roman" w:cs="Times New Roman"/>
          <w:color w:val="222222"/>
          <w:sz w:val="24"/>
          <w:szCs w:val="24"/>
          <w:lang w:eastAsia="en-GB"/>
        </w:rPr>
        <w:t>”</w:t>
      </w:r>
      <w:r w:rsidRPr="0065090A">
        <w:rPr>
          <w:rFonts w:ascii="Times New Roman" w:eastAsia="Times New Roman" w:hAnsi="Times New Roman" w:cs="Times New Roman"/>
          <w:color w:val="222222"/>
          <w:sz w:val="24"/>
          <w:szCs w:val="24"/>
          <w:lang w:eastAsia="en-GB"/>
        </w:rPr>
        <w:t xml:space="preserve">. </w:t>
      </w:r>
    </w:p>
    <w:p w:rsidR="00E0258D" w:rsidRPr="0065090A" w:rsidRDefault="00E0258D" w:rsidP="00936A3F">
      <w:pPr>
        <w:shd w:val="clear" w:color="auto" w:fill="FFFFFF"/>
        <w:spacing w:after="0" w:line="240" w:lineRule="auto"/>
        <w:ind w:firstLine="720"/>
        <w:jc w:val="both"/>
        <w:rPr>
          <w:rFonts w:ascii="Times New Roman" w:eastAsia="Times New Roman" w:hAnsi="Times New Roman" w:cs="Times New Roman"/>
          <w:color w:val="222222"/>
          <w:sz w:val="24"/>
          <w:szCs w:val="24"/>
          <w:lang w:eastAsia="en-GB"/>
        </w:rPr>
      </w:pPr>
    </w:p>
    <w:p w:rsidR="00E0258D" w:rsidRPr="0065090A" w:rsidRDefault="00E0258D" w:rsidP="00936A3F">
      <w:pPr>
        <w:shd w:val="clear" w:color="auto" w:fill="FFFFFF"/>
        <w:spacing w:after="0" w:line="240" w:lineRule="auto"/>
        <w:ind w:firstLine="720"/>
        <w:jc w:val="both"/>
        <w:rPr>
          <w:rFonts w:ascii="Times New Roman" w:eastAsia="Times New Roman" w:hAnsi="Times New Roman" w:cs="Times New Roman"/>
          <w:color w:val="222222"/>
          <w:sz w:val="24"/>
          <w:szCs w:val="24"/>
          <w:lang w:eastAsia="en-GB"/>
        </w:rPr>
      </w:pPr>
    </w:p>
    <w:p w:rsidR="00E0258D" w:rsidRPr="0065090A" w:rsidRDefault="00E0258D" w:rsidP="00936A3F">
      <w:pPr>
        <w:shd w:val="clear" w:color="auto" w:fill="FFFFFF"/>
        <w:spacing w:after="0" w:line="240" w:lineRule="auto"/>
        <w:ind w:firstLine="720"/>
        <w:jc w:val="both"/>
        <w:rPr>
          <w:rFonts w:ascii="Times New Roman" w:eastAsia="Times New Roman" w:hAnsi="Times New Roman" w:cs="Times New Roman"/>
          <w:color w:val="222222"/>
          <w:sz w:val="24"/>
          <w:szCs w:val="24"/>
          <w:lang w:eastAsia="en-GB"/>
        </w:rPr>
      </w:pPr>
    </w:p>
    <w:p w:rsidR="00E0258D" w:rsidRPr="0065090A" w:rsidRDefault="00E0258D" w:rsidP="00936A3F">
      <w:pPr>
        <w:shd w:val="clear" w:color="auto" w:fill="FFFFFF"/>
        <w:spacing w:after="0" w:line="240" w:lineRule="auto"/>
        <w:ind w:firstLine="720"/>
        <w:jc w:val="both"/>
        <w:rPr>
          <w:rFonts w:ascii="Times New Roman" w:eastAsia="Times New Roman" w:hAnsi="Times New Roman" w:cs="Times New Roman"/>
          <w:color w:val="222222"/>
          <w:sz w:val="24"/>
          <w:szCs w:val="24"/>
          <w:lang w:eastAsia="en-GB"/>
        </w:rPr>
      </w:pPr>
    </w:p>
    <w:p w:rsidR="00E0258D" w:rsidRPr="0065090A" w:rsidRDefault="00E0258D" w:rsidP="00936A3F">
      <w:pPr>
        <w:shd w:val="clear" w:color="auto" w:fill="FFFFFF"/>
        <w:spacing w:after="0" w:line="240" w:lineRule="auto"/>
        <w:ind w:firstLine="720"/>
        <w:jc w:val="both"/>
        <w:rPr>
          <w:rFonts w:ascii="Times New Roman" w:eastAsia="Times New Roman" w:hAnsi="Times New Roman" w:cs="Times New Roman"/>
          <w:color w:val="222222"/>
          <w:sz w:val="24"/>
          <w:szCs w:val="24"/>
          <w:lang w:eastAsia="en-GB"/>
        </w:rPr>
      </w:pPr>
    </w:p>
    <w:p w:rsidR="00E0258D" w:rsidRPr="0065090A" w:rsidRDefault="00E0258D" w:rsidP="00FF6034">
      <w:pPr>
        <w:shd w:val="clear" w:color="auto" w:fill="FFFFFF"/>
        <w:spacing w:after="0" w:line="240" w:lineRule="auto"/>
        <w:jc w:val="both"/>
        <w:rPr>
          <w:rFonts w:ascii="Times New Roman" w:eastAsia="Times New Roman" w:hAnsi="Times New Roman" w:cs="Times New Roman"/>
          <w:color w:val="222222"/>
          <w:sz w:val="24"/>
          <w:szCs w:val="24"/>
          <w:lang w:eastAsia="en-GB"/>
        </w:rPr>
      </w:pPr>
    </w:p>
    <w:p w:rsidR="00E0258D" w:rsidRPr="0065090A" w:rsidRDefault="00E0258D" w:rsidP="00936A3F">
      <w:pPr>
        <w:shd w:val="clear" w:color="auto" w:fill="FFFFFF"/>
        <w:spacing w:after="0" w:line="240" w:lineRule="auto"/>
        <w:ind w:firstLine="720"/>
        <w:jc w:val="both"/>
        <w:rPr>
          <w:rFonts w:ascii="Times New Roman" w:eastAsia="Times New Roman" w:hAnsi="Times New Roman" w:cs="Times New Roman"/>
          <w:color w:val="222222"/>
          <w:sz w:val="24"/>
          <w:szCs w:val="24"/>
          <w:lang w:eastAsia="en-GB"/>
        </w:rPr>
      </w:pPr>
    </w:p>
    <w:p w:rsidR="00E0258D" w:rsidRPr="0065090A" w:rsidRDefault="00E0258D" w:rsidP="00936A3F">
      <w:pPr>
        <w:shd w:val="clear" w:color="auto" w:fill="FFFFFF"/>
        <w:spacing w:after="0" w:line="240" w:lineRule="auto"/>
        <w:ind w:firstLine="720"/>
        <w:jc w:val="both"/>
        <w:rPr>
          <w:rFonts w:ascii="Times New Roman" w:eastAsia="Times New Roman" w:hAnsi="Times New Roman" w:cs="Times New Roman"/>
          <w:color w:val="222222"/>
          <w:sz w:val="24"/>
          <w:szCs w:val="24"/>
          <w:lang w:eastAsia="en-GB"/>
        </w:rPr>
      </w:pPr>
    </w:p>
    <w:p w:rsidR="00E0258D" w:rsidRPr="0065090A" w:rsidRDefault="00E0258D" w:rsidP="00936A3F">
      <w:pPr>
        <w:shd w:val="clear" w:color="auto" w:fill="FFFFFF"/>
        <w:spacing w:after="0" w:line="240" w:lineRule="auto"/>
        <w:ind w:firstLine="720"/>
        <w:jc w:val="both"/>
        <w:rPr>
          <w:rFonts w:ascii="Times New Roman" w:eastAsia="Times New Roman" w:hAnsi="Times New Roman" w:cs="Times New Roman"/>
          <w:color w:val="222222"/>
          <w:sz w:val="24"/>
          <w:szCs w:val="24"/>
          <w:lang w:eastAsia="en-GB"/>
        </w:rPr>
      </w:pPr>
    </w:p>
    <w:p w:rsidR="00E0258D" w:rsidRPr="0065090A" w:rsidRDefault="00E0258D" w:rsidP="00936A3F">
      <w:pPr>
        <w:shd w:val="clear" w:color="auto" w:fill="FFFFFF"/>
        <w:spacing w:after="0" w:line="240" w:lineRule="auto"/>
        <w:ind w:firstLine="720"/>
        <w:jc w:val="both"/>
        <w:rPr>
          <w:rFonts w:ascii="Times New Roman" w:eastAsia="Times New Roman" w:hAnsi="Times New Roman" w:cs="Times New Roman"/>
          <w:color w:val="222222"/>
          <w:sz w:val="24"/>
          <w:szCs w:val="24"/>
          <w:lang w:eastAsia="en-GB"/>
        </w:rPr>
      </w:pPr>
    </w:p>
    <w:p w:rsidR="00E0258D" w:rsidRPr="0065090A" w:rsidRDefault="00E0258D" w:rsidP="00E0258D">
      <w:pPr>
        <w:rPr>
          <w:noProof/>
          <w:lang w:eastAsia="en-GB"/>
        </w:rPr>
        <w:sectPr w:rsidR="00E0258D" w:rsidRPr="0065090A" w:rsidSect="00E0258D">
          <w:footerReference w:type="default" r:id="rId8"/>
          <w:pgSz w:w="11906" w:h="16838"/>
          <w:pgMar w:top="1440" w:right="1440" w:bottom="1440" w:left="1440" w:header="708" w:footer="708" w:gutter="0"/>
          <w:cols w:space="708"/>
          <w:docGrid w:linePitch="360"/>
        </w:sectPr>
      </w:pPr>
    </w:p>
    <w:p w:rsidR="007A5BEA" w:rsidRPr="0065090A" w:rsidRDefault="007A5BEA" w:rsidP="00E0258D"/>
    <w:p w:rsidR="00E0258D" w:rsidRPr="0065090A" w:rsidRDefault="00E0258D" w:rsidP="00E0258D">
      <w:pPr>
        <w:sectPr w:rsidR="00E0258D" w:rsidRPr="0065090A" w:rsidSect="00E0258D">
          <w:pgSz w:w="16838" w:h="11906" w:orient="landscape"/>
          <w:pgMar w:top="1440" w:right="1440" w:bottom="1440" w:left="1440" w:header="708" w:footer="708" w:gutter="0"/>
          <w:cols w:space="708"/>
          <w:docGrid w:linePitch="360"/>
        </w:sectPr>
      </w:pPr>
      <w:r w:rsidRPr="0065090A">
        <w:rPr>
          <w:noProof/>
          <w:lang w:val="en-US"/>
        </w:rPr>
        <w:drawing>
          <wp:inline distT="0" distB="0" distL="0" distR="0">
            <wp:extent cx="9273540" cy="496062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936A3F" w:rsidRPr="0065090A" w:rsidRDefault="00B05859" w:rsidP="00B95665">
      <w:pPr>
        <w:pStyle w:val="NoSpacing"/>
        <w:numPr>
          <w:ilvl w:val="0"/>
          <w:numId w:val="27"/>
        </w:numPr>
        <w:jc w:val="center"/>
        <w:rPr>
          <w:rFonts w:ascii="Times New Roman" w:hAnsi="Times New Roman" w:cs="Times New Roman"/>
          <w:b/>
          <w:color w:val="000000"/>
          <w:sz w:val="24"/>
          <w:szCs w:val="24"/>
        </w:rPr>
      </w:pPr>
      <w:r w:rsidRPr="0065090A">
        <w:rPr>
          <w:rFonts w:ascii="Times New Roman" w:hAnsi="Times New Roman" w:cs="Times New Roman"/>
          <w:b/>
          <w:color w:val="000000"/>
          <w:sz w:val="24"/>
          <w:szCs w:val="24"/>
        </w:rPr>
        <w:lastRenderedPageBreak/>
        <w:t>АНАЛИЗА ПОСЛОВАЊА У 2022.ГОДИНИ</w:t>
      </w:r>
    </w:p>
    <w:p w:rsidR="00177FA7" w:rsidRPr="0065090A" w:rsidRDefault="00177FA7" w:rsidP="00177FA7">
      <w:pPr>
        <w:pStyle w:val="Normal1"/>
        <w:jc w:val="both"/>
        <w:rPr>
          <w:rFonts w:ascii="Times New Roman" w:eastAsia="Times New Roman" w:hAnsi="Times New Roman" w:cs="Times New Roman"/>
          <w:color w:val="000000"/>
          <w:sz w:val="24"/>
          <w:szCs w:val="24"/>
        </w:rPr>
      </w:pPr>
    </w:p>
    <w:p w:rsidR="00984807" w:rsidRPr="0065090A" w:rsidRDefault="00370C6C" w:rsidP="00B05859">
      <w:pPr>
        <w:pStyle w:val="Normal1"/>
        <w:ind w:firstLine="360"/>
        <w:jc w:val="both"/>
        <w:rPr>
          <w:rFonts w:ascii="Times New Roman" w:eastAsia="Times New Roman" w:hAnsi="Times New Roman" w:cs="Times New Roman"/>
          <w:color w:val="000000"/>
          <w:sz w:val="24"/>
          <w:szCs w:val="24"/>
        </w:rPr>
      </w:pPr>
      <w:r w:rsidRPr="0065090A">
        <w:rPr>
          <w:rFonts w:ascii="Times New Roman" w:eastAsia="Times New Roman" w:hAnsi="Times New Roman" w:cs="Times New Roman"/>
          <w:color w:val="000000"/>
          <w:sz w:val="24"/>
          <w:szCs w:val="24"/>
        </w:rPr>
        <w:t>Код израде П</w:t>
      </w:r>
      <w:r w:rsidR="00984807" w:rsidRPr="0065090A">
        <w:rPr>
          <w:rFonts w:ascii="Times New Roman" w:eastAsia="Times New Roman" w:hAnsi="Times New Roman" w:cs="Times New Roman"/>
          <w:color w:val="000000"/>
          <w:sz w:val="24"/>
          <w:szCs w:val="24"/>
        </w:rPr>
        <w:t xml:space="preserve">лана </w:t>
      </w:r>
      <w:r w:rsidR="00B05859" w:rsidRPr="0065090A">
        <w:rPr>
          <w:rFonts w:ascii="Times New Roman" w:eastAsia="Times New Roman" w:hAnsi="Times New Roman" w:cs="Times New Roman"/>
          <w:color w:val="000000"/>
          <w:sz w:val="24"/>
          <w:szCs w:val="24"/>
        </w:rPr>
        <w:t xml:space="preserve">пословања </w:t>
      </w:r>
      <w:r w:rsidR="00984807" w:rsidRPr="0065090A">
        <w:rPr>
          <w:rFonts w:ascii="Times New Roman" w:eastAsia="Times New Roman" w:hAnsi="Times New Roman" w:cs="Times New Roman"/>
          <w:color w:val="000000"/>
          <w:sz w:val="24"/>
          <w:szCs w:val="24"/>
        </w:rPr>
        <w:t xml:space="preserve">полази се од циљева и </w:t>
      </w:r>
      <w:r w:rsidR="00984807" w:rsidRPr="0065090A">
        <w:rPr>
          <w:rFonts w:ascii="Times New Roman" w:eastAsia="Times New Roman" w:hAnsi="Times New Roman" w:cs="Times New Roman"/>
          <w:b/>
          <w:color w:val="000000"/>
          <w:sz w:val="24"/>
          <w:szCs w:val="24"/>
        </w:rPr>
        <w:t>свеобухватне анализе пословања за 2022.годину</w:t>
      </w:r>
      <w:r w:rsidR="00984807" w:rsidRPr="0065090A">
        <w:rPr>
          <w:rFonts w:ascii="Times New Roman" w:eastAsia="Times New Roman" w:hAnsi="Times New Roman" w:cs="Times New Roman"/>
          <w:color w:val="000000"/>
          <w:sz w:val="24"/>
          <w:szCs w:val="24"/>
        </w:rPr>
        <w:t>, коју анализу можемо добити након састављања Биланса стања на дан 31.12.2022.</w:t>
      </w:r>
      <w:r w:rsidRPr="0065090A">
        <w:rPr>
          <w:rFonts w:ascii="Times New Roman" w:eastAsia="Times New Roman" w:hAnsi="Times New Roman" w:cs="Times New Roman"/>
          <w:color w:val="000000"/>
          <w:sz w:val="24"/>
          <w:szCs w:val="24"/>
        </w:rPr>
        <w:t>год.</w:t>
      </w:r>
      <w:r w:rsidR="00984807" w:rsidRPr="0065090A">
        <w:rPr>
          <w:rFonts w:ascii="Times New Roman" w:eastAsia="Times New Roman" w:hAnsi="Times New Roman" w:cs="Times New Roman"/>
          <w:color w:val="000000"/>
          <w:sz w:val="24"/>
          <w:szCs w:val="24"/>
        </w:rPr>
        <w:t>, и Биланса успеха за период од 01.01.2022-31.12.2022.</w:t>
      </w:r>
      <w:r w:rsidRPr="0065090A">
        <w:rPr>
          <w:rFonts w:ascii="Times New Roman" w:eastAsia="Times New Roman" w:hAnsi="Times New Roman" w:cs="Times New Roman"/>
          <w:color w:val="000000"/>
          <w:sz w:val="24"/>
          <w:szCs w:val="24"/>
        </w:rPr>
        <w:t>год.</w:t>
      </w:r>
      <w:r w:rsidR="00984807" w:rsidRPr="0065090A">
        <w:rPr>
          <w:rFonts w:ascii="Times New Roman" w:eastAsia="Times New Roman" w:hAnsi="Times New Roman" w:cs="Times New Roman"/>
          <w:color w:val="000000"/>
          <w:sz w:val="24"/>
          <w:szCs w:val="24"/>
        </w:rPr>
        <w:t xml:space="preserve">, до тада се можемо служити проценама анализе. Потребно ће бити детаљно изанализирати остварене резултате из 2022.године. Све планиране, а нереализоване инвистиције и активности треба наставити и остварити у 2023.години. </w:t>
      </w:r>
    </w:p>
    <w:p w:rsidR="00B05859" w:rsidRPr="0065090A" w:rsidRDefault="00B05859" w:rsidP="00B05859">
      <w:pPr>
        <w:pBdr>
          <w:bottom w:val="single" w:sz="4" w:space="1" w:color="auto"/>
        </w:pBdr>
        <w:shd w:val="clear" w:color="auto" w:fill="FFFFFF"/>
        <w:spacing w:after="0" w:line="240" w:lineRule="auto"/>
        <w:jc w:val="both"/>
        <w:rPr>
          <w:rFonts w:ascii="Times New Roman" w:eastAsia="Times New Roman" w:hAnsi="Times New Roman" w:cs="Times New Roman"/>
          <w:color w:val="222222"/>
          <w:sz w:val="24"/>
          <w:szCs w:val="24"/>
          <w:lang w:eastAsia="en-GB"/>
        </w:rPr>
      </w:pPr>
    </w:p>
    <w:p w:rsidR="00B05859" w:rsidRPr="0065090A" w:rsidRDefault="00B05859" w:rsidP="00B05859">
      <w:pPr>
        <w:pBdr>
          <w:bottom w:val="single" w:sz="4" w:space="1" w:color="auto"/>
        </w:pBdr>
        <w:shd w:val="clear" w:color="auto" w:fill="FFFFFF"/>
        <w:spacing w:after="0" w:line="240" w:lineRule="auto"/>
        <w:jc w:val="both"/>
        <w:rPr>
          <w:rFonts w:ascii="Times New Roman" w:eastAsia="Times New Roman" w:hAnsi="Times New Roman" w:cs="Times New Roman"/>
          <w:color w:val="222222"/>
          <w:sz w:val="24"/>
          <w:szCs w:val="24"/>
          <w:lang w:eastAsia="en-GB"/>
        </w:rPr>
      </w:pPr>
      <w:r w:rsidRPr="0065090A">
        <w:rPr>
          <w:rFonts w:ascii="Times New Roman" w:eastAsia="Times New Roman" w:hAnsi="Times New Roman" w:cs="Times New Roman"/>
          <w:color w:val="222222"/>
          <w:sz w:val="24"/>
          <w:szCs w:val="24"/>
          <w:lang w:eastAsia="en-GB"/>
        </w:rPr>
        <w:t>Процењени физички обим активности</w:t>
      </w:r>
    </w:p>
    <w:p w:rsidR="00B05859" w:rsidRPr="0065090A" w:rsidRDefault="00B05859" w:rsidP="00B05859">
      <w:pPr>
        <w:pStyle w:val="Normal1"/>
        <w:spacing w:after="0" w:line="240" w:lineRule="auto"/>
        <w:ind w:right="-330" w:firstLine="360"/>
        <w:jc w:val="both"/>
        <w:rPr>
          <w:rFonts w:ascii="Times New Roman" w:eastAsia="Times New Roman" w:hAnsi="Times New Roman" w:cs="Times New Roman"/>
          <w:color w:val="000000"/>
          <w:sz w:val="24"/>
          <w:szCs w:val="24"/>
        </w:rPr>
      </w:pPr>
    </w:p>
    <w:p w:rsidR="00B05859" w:rsidRPr="0065090A" w:rsidRDefault="00B05859" w:rsidP="00B05859">
      <w:pPr>
        <w:pStyle w:val="Normal1"/>
        <w:spacing w:after="0" w:line="240" w:lineRule="auto"/>
        <w:ind w:right="-330" w:firstLine="360"/>
        <w:jc w:val="both"/>
        <w:rPr>
          <w:rFonts w:ascii="Times New Roman" w:eastAsia="Times New Roman" w:hAnsi="Times New Roman" w:cs="Times New Roman"/>
          <w:color w:val="222222"/>
          <w:sz w:val="24"/>
          <w:szCs w:val="24"/>
          <w:lang w:eastAsia="en-GB"/>
        </w:rPr>
      </w:pPr>
      <w:r w:rsidRPr="0065090A">
        <w:rPr>
          <w:rFonts w:ascii="Times New Roman" w:eastAsia="Times New Roman" w:hAnsi="Times New Roman" w:cs="Times New Roman"/>
          <w:color w:val="000000"/>
          <w:sz w:val="24"/>
          <w:szCs w:val="24"/>
        </w:rPr>
        <w:t>Физички обим остварених резултата се изржава количином остварених производа или услуга у одређеном временском периоду. Физички обим као мерило резултата пословања исказује се у натуралним јединицама мере: комадима, тонама, бројем услуга итд. Физички обим је главно мерило остварених резултата пословања. Укупан приход и добит су изведена мерила која за основу имају физички обим оствареног резултата. Физички обим реализације услуга из основне делатности предузећа подразумева– дистрибуцију пијаће воде, одвожење отпадних вода, као и одржавање зелених површина, чишћење јавних површина, број обављених сахранa, број однетoг анималног отпада, сакупљени комунални отпад у тонама.</w:t>
      </w:r>
    </w:p>
    <w:p w:rsidR="00B05859" w:rsidRPr="0065090A" w:rsidRDefault="00B05859" w:rsidP="00B05859">
      <w:pPr>
        <w:pStyle w:val="Normal1"/>
        <w:spacing w:after="0" w:line="240" w:lineRule="auto"/>
        <w:ind w:right="-330" w:firstLine="709"/>
        <w:jc w:val="both"/>
        <w:rPr>
          <w:rFonts w:ascii="Times New Roman" w:eastAsia="Times New Roman" w:hAnsi="Times New Roman" w:cs="Times New Roman"/>
          <w:color w:val="000000"/>
          <w:sz w:val="24"/>
          <w:szCs w:val="24"/>
        </w:rPr>
      </w:pPr>
      <w:r w:rsidRPr="0065090A">
        <w:rPr>
          <w:rFonts w:ascii="Times New Roman" w:eastAsia="Times New Roman" w:hAnsi="Times New Roman" w:cs="Times New Roman"/>
          <w:color w:val="000000"/>
          <w:sz w:val="24"/>
          <w:szCs w:val="24"/>
        </w:rPr>
        <w:t xml:space="preserve">Резултат пословања предузећа није једноставно утврдити, било да се они утврђују у једном временском пресеку месеца, тромесечју или години. Најчешће се резултати исказују преко физичког обима или пак оствареног укупног прихода и добити. </w:t>
      </w:r>
    </w:p>
    <w:p w:rsidR="00B05859" w:rsidRPr="0065090A" w:rsidRDefault="00B05859" w:rsidP="00B05859">
      <w:pPr>
        <w:pStyle w:val="Normal1"/>
        <w:spacing w:after="0" w:line="240" w:lineRule="auto"/>
        <w:ind w:right="-330" w:firstLine="709"/>
        <w:jc w:val="both"/>
        <w:rPr>
          <w:rFonts w:ascii="Times New Roman" w:eastAsia="Times New Roman" w:hAnsi="Times New Roman" w:cs="Times New Roman"/>
          <w:color w:val="000000"/>
          <w:sz w:val="24"/>
          <w:szCs w:val="24"/>
        </w:rPr>
      </w:pPr>
      <w:r w:rsidRPr="0065090A">
        <w:rPr>
          <w:rFonts w:ascii="Times New Roman" w:eastAsia="Times New Roman" w:hAnsi="Times New Roman" w:cs="Times New Roman"/>
          <w:color w:val="000000"/>
          <w:sz w:val="24"/>
          <w:szCs w:val="24"/>
        </w:rPr>
        <w:t xml:space="preserve">Пројекцију финансијских показатеља за 2022.годину треба израдити на основу остварених резултата и процене па из тога произилази да ће Програм пословања за 2023.годину бити урађен на основу процене остварења физичких и финансијских показатеља за 2022.годину као и на основу инструкција за израду Програма пословања од стране Владе као и од стране оснивача. </w:t>
      </w:r>
    </w:p>
    <w:p w:rsidR="007A5BEA" w:rsidRPr="0065090A" w:rsidRDefault="007A5BEA" w:rsidP="00B05859">
      <w:pPr>
        <w:pStyle w:val="Normal1"/>
        <w:spacing w:after="0" w:line="240" w:lineRule="auto"/>
        <w:ind w:right="-330" w:firstLine="709"/>
        <w:jc w:val="both"/>
        <w:rPr>
          <w:rFonts w:ascii="Times New Roman" w:eastAsia="Times New Roman" w:hAnsi="Times New Roman" w:cs="Times New Roman"/>
          <w:color w:val="000000"/>
          <w:sz w:val="24"/>
          <w:szCs w:val="24"/>
        </w:rPr>
      </w:pPr>
      <w:r w:rsidRPr="0065090A">
        <w:rPr>
          <w:rFonts w:ascii="Times New Roman" w:eastAsia="Times New Roman" w:hAnsi="Times New Roman" w:cs="Times New Roman"/>
          <w:color w:val="000000"/>
          <w:sz w:val="24"/>
          <w:szCs w:val="24"/>
        </w:rPr>
        <w:t>Активности Ј</w:t>
      </w:r>
      <w:r w:rsidR="004C4033" w:rsidRPr="0065090A">
        <w:rPr>
          <w:rFonts w:ascii="Times New Roman" w:eastAsia="Times New Roman" w:hAnsi="Times New Roman" w:cs="Times New Roman"/>
          <w:color w:val="000000"/>
          <w:sz w:val="24"/>
          <w:szCs w:val="24"/>
        </w:rPr>
        <w:t>П</w:t>
      </w:r>
      <w:r w:rsidRPr="0065090A">
        <w:rPr>
          <w:rFonts w:ascii="Times New Roman" w:eastAsia="Times New Roman" w:hAnsi="Times New Roman" w:cs="Times New Roman"/>
          <w:color w:val="000000"/>
          <w:sz w:val="24"/>
          <w:szCs w:val="24"/>
        </w:rPr>
        <w:t xml:space="preserve"> </w:t>
      </w:r>
      <w:r w:rsidR="004C4033" w:rsidRPr="0065090A">
        <w:rPr>
          <w:rFonts w:ascii="Times New Roman" w:eastAsia="Times New Roman" w:hAnsi="Times New Roman" w:cs="Times New Roman"/>
          <w:color w:val="000000"/>
          <w:sz w:val="24"/>
          <w:szCs w:val="24"/>
        </w:rPr>
        <w:t>„</w:t>
      </w:r>
      <w:r w:rsidRPr="0065090A">
        <w:rPr>
          <w:rFonts w:ascii="Times New Roman" w:eastAsia="Times New Roman" w:hAnsi="Times New Roman" w:cs="Times New Roman"/>
          <w:color w:val="000000"/>
          <w:sz w:val="24"/>
          <w:szCs w:val="24"/>
        </w:rPr>
        <w:t>Комград</w:t>
      </w:r>
      <w:r w:rsidR="004C4033" w:rsidRPr="0065090A">
        <w:rPr>
          <w:rFonts w:ascii="Times New Roman" w:eastAsia="Times New Roman" w:hAnsi="Times New Roman" w:cs="Times New Roman"/>
          <w:color w:val="000000"/>
          <w:sz w:val="24"/>
          <w:szCs w:val="24"/>
        </w:rPr>
        <w:t>”</w:t>
      </w:r>
      <w:r w:rsidRPr="0065090A">
        <w:rPr>
          <w:rFonts w:ascii="Times New Roman" w:eastAsia="Times New Roman" w:hAnsi="Times New Roman" w:cs="Times New Roman"/>
          <w:color w:val="000000"/>
          <w:sz w:val="24"/>
          <w:szCs w:val="24"/>
        </w:rPr>
        <w:t xml:space="preserve"> у 2022. години одвијале су се у складу с годишњ</w:t>
      </w:r>
      <w:r w:rsidR="004C4033" w:rsidRPr="0065090A">
        <w:rPr>
          <w:rFonts w:ascii="Times New Roman" w:eastAsia="Times New Roman" w:hAnsi="Times New Roman" w:cs="Times New Roman"/>
          <w:color w:val="000000"/>
          <w:sz w:val="24"/>
          <w:szCs w:val="24"/>
        </w:rPr>
        <w:t>и</w:t>
      </w:r>
      <w:r w:rsidRPr="0065090A">
        <w:rPr>
          <w:rFonts w:ascii="Times New Roman" w:eastAsia="Times New Roman" w:hAnsi="Times New Roman" w:cs="Times New Roman"/>
          <w:color w:val="000000"/>
          <w:sz w:val="24"/>
          <w:szCs w:val="24"/>
        </w:rPr>
        <w:t xml:space="preserve">м </w:t>
      </w:r>
      <w:r w:rsidR="004C4033" w:rsidRPr="0065090A">
        <w:rPr>
          <w:rFonts w:ascii="Times New Roman" w:eastAsia="Times New Roman" w:hAnsi="Times New Roman" w:cs="Times New Roman"/>
          <w:color w:val="000000"/>
          <w:sz w:val="24"/>
          <w:szCs w:val="24"/>
        </w:rPr>
        <w:t>П</w:t>
      </w:r>
      <w:r w:rsidRPr="0065090A">
        <w:rPr>
          <w:rFonts w:ascii="Times New Roman" w:eastAsia="Times New Roman" w:hAnsi="Times New Roman" w:cs="Times New Roman"/>
          <w:color w:val="000000"/>
          <w:sz w:val="24"/>
          <w:szCs w:val="24"/>
        </w:rPr>
        <w:t xml:space="preserve">рограмом пословања за 2022. годину, и на основу закључених уговора са оснивачем, добављачима добара и услуга. </w:t>
      </w:r>
    </w:p>
    <w:p w:rsidR="00B267F2" w:rsidRPr="0065090A" w:rsidRDefault="00B267F2" w:rsidP="00B05859">
      <w:pPr>
        <w:pStyle w:val="Normal1"/>
        <w:spacing w:after="0" w:line="240" w:lineRule="auto"/>
        <w:ind w:right="-330"/>
        <w:jc w:val="both"/>
        <w:rPr>
          <w:rFonts w:ascii="Times New Roman" w:eastAsia="Times New Roman" w:hAnsi="Times New Roman" w:cs="Times New Roman"/>
          <w:color w:val="222222"/>
          <w:sz w:val="24"/>
          <w:szCs w:val="24"/>
          <w:lang w:eastAsia="en-GB"/>
        </w:rPr>
      </w:pPr>
    </w:p>
    <w:p w:rsidR="00B05859" w:rsidRPr="0065090A" w:rsidRDefault="00B05859" w:rsidP="00B05859">
      <w:pPr>
        <w:pStyle w:val="Normal1"/>
        <w:spacing w:after="0" w:line="240" w:lineRule="auto"/>
        <w:ind w:right="-330"/>
        <w:jc w:val="both"/>
        <w:rPr>
          <w:rFonts w:ascii="Times New Roman" w:eastAsia="Times New Roman" w:hAnsi="Times New Roman" w:cs="Times New Roman"/>
          <w:color w:val="000000"/>
          <w:sz w:val="24"/>
          <w:szCs w:val="24"/>
        </w:rPr>
      </w:pPr>
      <w:r w:rsidRPr="0065090A">
        <w:rPr>
          <w:rFonts w:ascii="Times New Roman" w:eastAsia="Times New Roman" w:hAnsi="Times New Roman" w:cs="Times New Roman"/>
          <w:color w:val="000000"/>
          <w:sz w:val="24"/>
          <w:szCs w:val="24"/>
        </w:rPr>
        <w:t>Приказ обима услуга из основне делатности:</w:t>
      </w:r>
    </w:p>
    <w:tbl>
      <w:tblPr>
        <w:tblW w:w="96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47"/>
        <w:gridCol w:w="3669"/>
        <w:gridCol w:w="1124"/>
        <w:gridCol w:w="1427"/>
        <w:gridCol w:w="1433"/>
        <w:gridCol w:w="1502"/>
      </w:tblGrid>
      <w:tr w:rsidR="00B05859" w:rsidRPr="0065090A" w:rsidTr="004C4033">
        <w:trPr>
          <w:jc w:val="center"/>
        </w:trPr>
        <w:tc>
          <w:tcPr>
            <w:tcW w:w="447" w:type="dxa"/>
            <w:tcBorders>
              <w:top w:val="single" w:sz="4" w:space="0" w:color="000000"/>
              <w:left w:val="single" w:sz="4" w:space="0" w:color="000000"/>
              <w:bottom w:val="single" w:sz="4" w:space="0" w:color="000000"/>
              <w:right w:val="single" w:sz="4" w:space="0" w:color="000000"/>
            </w:tcBorders>
            <w:vAlign w:val="center"/>
          </w:tcPr>
          <w:p w:rsidR="00B05859" w:rsidRPr="0065090A" w:rsidRDefault="00B05859" w:rsidP="0032680E">
            <w:pPr>
              <w:pStyle w:val="Normal1"/>
              <w:spacing w:after="0"/>
              <w:ind w:right="-330"/>
              <w:jc w:val="both"/>
              <w:rPr>
                <w:rFonts w:ascii="Times New Roman" w:eastAsia="Times New Roman" w:hAnsi="Times New Roman" w:cs="Times New Roman"/>
                <w:color w:val="C00000"/>
                <w:sz w:val="24"/>
                <w:szCs w:val="24"/>
              </w:rPr>
            </w:pPr>
          </w:p>
        </w:tc>
        <w:tc>
          <w:tcPr>
            <w:tcW w:w="3669" w:type="dxa"/>
            <w:tcBorders>
              <w:top w:val="single" w:sz="4" w:space="0" w:color="000000"/>
              <w:left w:val="single" w:sz="4" w:space="0" w:color="000000"/>
              <w:bottom w:val="single" w:sz="4" w:space="0" w:color="000000"/>
              <w:right w:val="single" w:sz="4" w:space="0" w:color="000000"/>
            </w:tcBorders>
            <w:vAlign w:val="center"/>
            <w:hideMark/>
          </w:tcPr>
          <w:p w:rsidR="00B05859" w:rsidRPr="0065090A" w:rsidRDefault="00B05859" w:rsidP="00772BF9">
            <w:pPr>
              <w:pStyle w:val="Normal1"/>
              <w:spacing w:after="0"/>
              <w:ind w:right="-330"/>
              <w:jc w:val="center"/>
              <w:rPr>
                <w:rFonts w:ascii="Times New Roman" w:eastAsia="Times New Roman" w:hAnsi="Times New Roman" w:cs="Times New Roman"/>
                <w:b/>
                <w:color w:val="000000"/>
                <w:sz w:val="24"/>
                <w:szCs w:val="24"/>
              </w:rPr>
            </w:pPr>
            <w:r w:rsidRPr="0065090A">
              <w:rPr>
                <w:rFonts w:ascii="Times New Roman" w:eastAsia="Times New Roman" w:hAnsi="Times New Roman" w:cs="Times New Roman"/>
                <w:b/>
                <w:color w:val="000000"/>
                <w:sz w:val="24"/>
                <w:szCs w:val="24"/>
              </w:rPr>
              <w:t>Делатност</w:t>
            </w:r>
          </w:p>
        </w:tc>
        <w:tc>
          <w:tcPr>
            <w:tcW w:w="1124" w:type="dxa"/>
            <w:tcBorders>
              <w:top w:val="single" w:sz="4" w:space="0" w:color="000000"/>
              <w:left w:val="single" w:sz="4" w:space="0" w:color="000000"/>
              <w:bottom w:val="single" w:sz="4" w:space="0" w:color="000000"/>
              <w:right w:val="single" w:sz="4" w:space="0" w:color="000000"/>
            </w:tcBorders>
            <w:vAlign w:val="center"/>
            <w:hideMark/>
          </w:tcPr>
          <w:p w:rsidR="00B05859" w:rsidRPr="0065090A" w:rsidRDefault="00B05859" w:rsidP="004C4033">
            <w:pPr>
              <w:pStyle w:val="Normal1"/>
              <w:spacing w:after="0"/>
              <w:ind w:right="-330"/>
              <w:rPr>
                <w:rFonts w:ascii="Times New Roman" w:eastAsia="Times New Roman" w:hAnsi="Times New Roman" w:cs="Times New Roman"/>
                <w:b/>
                <w:color w:val="000000"/>
              </w:rPr>
            </w:pPr>
            <w:r w:rsidRPr="0065090A">
              <w:rPr>
                <w:rFonts w:ascii="Times New Roman" w:eastAsia="Times New Roman" w:hAnsi="Times New Roman" w:cs="Times New Roman"/>
                <w:b/>
                <w:color w:val="000000"/>
              </w:rPr>
              <w:t>Јед.мера</w:t>
            </w:r>
          </w:p>
          <w:p w:rsidR="00B05859" w:rsidRPr="0065090A" w:rsidRDefault="00B05859" w:rsidP="004C4033">
            <w:pPr>
              <w:pStyle w:val="Normal1"/>
              <w:spacing w:after="0"/>
              <w:ind w:right="-330"/>
              <w:rPr>
                <w:rFonts w:ascii="Times New Roman" w:eastAsia="Times New Roman" w:hAnsi="Times New Roman" w:cs="Times New Roman"/>
                <w:b/>
                <w:color w:val="000000"/>
              </w:rPr>
            </w:pPr>
            <w:r w:rsidRPr="0065090A">
              <w:rPr>
                <w:rFonts w:ascii="Times New Roman" w:eastAsia="Times New Roman" w:hAnsi="Times New Roman" w:cs="Times New Roman"/>
                <w:b/>
                <w:color w:val="000000"/>
              </w:rPr>
              <w:t>производа</w:t>
            </w:r>
          </w:p>
        </w:tc>
        <w:tc>
          <w:tcPr>
            <w:tcW w:w="1427" w:type="dxa"/>
            <w:tcBorders>
              <w:top w:val="single" w:sz="4" w:space="0" w:color="000000"/>
              <w:left w:val="single" w:sz="4" w:space="0" w:color="000000"/>
              <w:bottom w:val="single" w:sz="4" w:space="0" w:color="000000"/>
              <w:right w:val="single" w:sz="4" w:space="0" w:color="000000"/>
            </w:tcBorders>
            <w:vAlign w:val="center"/>
            <w:hideMark/>
          </w:tcPr>
          <w:p w:rsidR="00B05859" w:rsidRPr="0065090A" w:rsidRDefault="00B05859" w:rsidP="004C4033">
            <w:pPr>
              <w:pStyle w:val="Normal1"/>
              <w:spacing w:after="0"/>
              <w:ind w:right="-330"/>
              <w:rPr>
                <w:rFonts w:ascii="Times New Roman" w:eastAsia="Times New Roman" w:hAnsi="Times New Roman" w:cs="Times New Roman"/>
                <w:b/>
                <w:color w:val="000000"/>
              </w:rPr>
            </w:pPr>
            <w:r w:rsidRPr="0065090A">
              <w:rPr>
                <w:rFonts w:ascii="Times New Roman" w:eastAsia="Times New Roman" w:hAnsi="Times New Roman" w:cs="Times New Roman"/>
                <w:b/>
                <w:color w:val="000000"/>
              </w:rPr>
              <w:t>План 2022.</w:t>
            </w:r>
          </w:p>
        </w:tc>
        <w:tc>
          <w:tcPr>
            <w:tcW w:w="1433" w:type="dxa"/>
            <w:tcBorders>
              <w:top w:val="single" w:sz="4" w:space="0" w:color="000000"/>
              <w:left w:val="single" w:sz="4" w:space="0" w:color="000000"/>
              <w:bottom w:val="single" w:sz="4" w:space="0" w:color="000000"/>
              <w:right w:val="single" w:sz="4" w:space="0" w:color="000000"/>
            </w:tcBorders>
            <w:vAlign w:val="center"/>
            <w:hideMark/>
          </w:tcPr>
          <w:p w:rsidR="00B05859" w:rsidRPr="0065090A" w:rsidRDefault="00B05859" w:rsidP="00772BF9">
            <w:pPr>
              <w:pStyle w:val="Normal1"/>
              <w:spacing w:after="0"/>
              <w:ind w:right="-330"/>
              <w:rPr>
                <w:rFonts w:ascii="Times New Roman" w:eastAsia="Times New Roman" w:hAnsi="Times New Roman" w:cs="Times New Roman"/>
                <w:b/>
                <w:color w:val="000000"/>
              </w:rPr>
            </w:pPr>
            <w:r w:rsidRPr="0065090A">
              <w:rPr>
                <w:rFonts w:ascii="Times New Roman" w:eastAsia="Times New Roman" w:hAnsi="Times New Roman" w:cs="Times New Roman"/>
                <w:b/>
                <w:color w:val="000000"/>
              </w:rPr>
              <w:t>Процена</w:t>
            </w:r>
          </w:p>
          <w:p w:rsidR="00B05859" w:rsidRPr="0065090A" w:rsidRDefault="00B05859" w:rsidP="00B267F2">
            <w:pPr>
              <w:pStyle w:val="Normal1"/>
              <w:spacing w:after="0"/>
              <w:ind w:right="-330"/>
              <w:rPr>
                <w:rFonts w:ascii="Times New Roman" w:eastAsia="Times New Roman" w:hAnsi="Times New Roman" w:cs="Times New Roman"/>
                <w:b/>
                <w:color w:val="000000"/>
              </w:rPr>
            </w:pPr>
            <w:r w:rsidRPr="0065090A">
              <w:rPr>
                <w:rFonts w:ascii="Times New Roman" w:eastAsia="Times New Roman" w:hAnsi="Times New Roman" w:cs="Times New Roman"/>
                <w:b/>
                <w:color w:val="000000"/>
              </w:rPr>
              <w:t>остварења за 2022.</w:t>
            </w:r>
          </w:p>
        </w:tc>
        <w:tc>
          <w:tcPr>
            <w:tcW w:w="1502" w:type="dxa"/>
            <w:tcBorders>
              <w:top w:val="single" w:sz="4" w:space="0" w:color="000000"/>
              <w:left w:val="single" w:sz="4" w:space="0" w:color="000000"/>
              <w:bottom w:val="single" w:sz="4" w:space="0" w:color="000000"/>
              <w:right w:val="single" w:sz="4" w:space="0" w:color="000000"/>
            </w:tcBorders>
            <w:hideMark/>
          </w:tcPr>
          <w:p w:rsidR="00B05859" w:rsidRPr="0065090A" w:rsidRDefault="00B05859" w:rsidP="00772BF9">
            <w:pPr>
              <w:pStyle w:val="Normal1"/>
              <w:spacing w:after="0"/>
              <w:ind w:right="-330"/>
              <w:rPr>
                <w:rFonts w:ascii="Times New Roman" w:eastAsia="Times New Roman" w:hAnsi="Times New Roman" w:cs="Times New Roman"/>
                <w:b/>
                <w:color w:val="000000"/>
              </w:rPr>
            </w:pPr>
            <w:r w:rsidRPr="0065090A">
              <w:rPr>
                <w:rFonts w:ascii="Times New Roman" w:eastAsia="Times New Roman" w:hAnsi="Times New Roman" w:cs="Times New Roman"/>
                <w:b/>
                <w:color w:val="000000"/>
              </w:rPr>
              <w:t>Планирано у 2023.год</w:t>
            </w:r>
          </w:p>
        </w:tc>
      </w:tr>
      <w:tr w:rsidR="00B05859" w:rsidRPr="0065090A" w:rsidTr="004C4033">
        <w:trPr>
          <w:trHeight w:val="109"/>
          <w:jc w:val="center"/>
        </w:trPr>
        <w:tc>
          <w:tcPr>
            <w:tcW w:w="447" w:type="dxa"/>
            <w:tcBorders>
              <w:top w:val="single" w:sz="4" w:space="0" w:color="000000"/>
              <w:left w:val="single" w:sz="4" w:space="0" w:color="000000"/>
              <w:bottom w:val="single" w:sz="4" w:space="0" w:color="000000"/>
              <w:right w:val="single" w:sz="4" w:space="0" w:color="000000"/>
            </w:tcBorders>
            <w:vAlign w:val="center"/>
          </w:tcPr>
          <w:p w:rsidR="00B05859" w:rsidRPr="0065090A" w:rsidRDefault="00B05859" w:rsidP="0032680E">
            <w:pPr>
              <w:pStyle w:val="Normal1"/>
              <w:spacing w:after="0"/>
              <w:ind w:right="-330"/>
              <w:rPr>
                <w:rFonts w:ascii="Times New Roman" w:eastAsia="Times New Roman" w:hAnsi="Times New Roman" w:cs="Times New Roman"/>
                <w:color w:val="000000"/>
                <w:sz w:val="24"/>
                <w:szCs w:val="24"/>
              </w:rPr>
            </w:pPr>
          </w:p>
        </w:tc>
        <w:tc>
          <w:tcPr>
            <w:tcW w:w="3669" w:type="dxa"/>
            <w:tcBorders>
              <w:top w:val="single" w:sz="4" w:space="0" w:color="000000"/>
              <w:left w:val="single" w:sz="4" w:space="0" w:color="000000"/>
              <w:bottom w:val="single" w:sz="4" w:space="0" w:color="000000"/>
              <w:right w:val="single" w:sz="4" w:space="0" w:color="000000"/>
            </w:tcBorders>
            <w:vAlign w:val="center"/>
            <w:hideMark/>
          </w:tcPr>
          <w:p w:rsidR="00B05859" w:rsidRPr="0065090A" w:rsidRDefault="00B05859" w:rsidP="0032680E">
            <w:pPr>
              <w:pStyle w:val="Normal1"/>
              <w:spacing w:after="0"/>
              <w:ind w:right="-330"/>
              <w:jc w:val="center"/>
              <w:rPr>
                <w:rFonts w:ascii="Times New Roman" w:eastAsia="Times New Roman" w:hAnsi="Times New Roman" w:cs="Times New Roman"/>
                <w:color w:val="000000"/>
                <w:sz w:val="24"/>
                <w:szCs w:val="24"/>
                <w:highlight w:val="lightGray"/>
              </w:rPr>
            </w:pPr>
            <w:r w:rsidRPr="0065090A">
              <w:rPr>
                <w:rFonts w:ascii="Times New Roman" w:eastAsia="Times New Roman" w:hAnsi="Times New Roman" w:cs="Times New Roman"/>
                <w:color w:val="000000"/>
                <w:sz w:val="24"/>
                <w:szCs w:val="24"/>
              </w:rPr>
              <w:t>1</w:t>
            </w:r>
          </w:p>
        </w:tc>
        <w:tc>
          <w:tcPr>
            <w:tcW w:w="1124" w:type="dxa"/>
            <w:tcBorders>
              <w:top w:val="single" w:sz="4" w:space="0" w:color="000000"/>
              <w:left w:val="single" w:sz="4" w:space="0" w:color="000000"/>
              <w:bottom w:val="single" w:sz="4" w:space="0" w:color="000000"/>
              <w:right w:val="single" w:sz="4" w:space="0" w:color="000000"/>
            </w:tcBorders>
            <w:vAlign w:val="center"/>
            <w:hideMark/>
          </w:tcPr>
          <w:p w:rsidR="00B05859" w:rsidRPr="0065090A" w:rsidRDefault="00B05859" w:rsidP="004C4033">
            <w:pPr>
              <w:pStyle w:val="Normal1"/>
              <w:spacing w:after="0"/>
              <w:ind w:right="-330"/>
              <w:rPr>
                <w:rFonts w:ascii="Times New Roman" w:eastAsia="Times New Roman" w:hAnsi="Times New Roman" w:cs="Times New Roman"/>
                <w:color w:val="000000"/>
                <w:sz w:val="24"/>
                <w:szCs w:val="24"/>
              </w:rPr>
            </w:pPr>
            <w:r w:rsidRPr="0065090A">
              <w:rPr>
                <w:rFonts w:ascii="Times New Roman" w:eastAsia="Times New Roman" w:hAnsi="Times New Roman" w:cs="Times New Roman"/>
                <w:color w:val="000000"/>
                <w:sz w:val="24"/>
                <w:szCs w:val="24"/>
              </w:rPr>
              <w:t>2</w:t>
            </w:r>
          </w:p>
        </w:tc>
        <w:tc>
          <w:tcPr>
            <w:tcW w:w="1427" w:type="dxa"/>
            <w:tcBorders>
              <w:top w:val="single" w:sz="4" w:space="0" w:color="000000"/>
              <w:left w:val="single" w:sz="4" w:space="0" w:color="000000"/>
              <w:bottom w:val="single" w:sz="4" w:space="0" w:color="000000"/>
              <w:right w:val="single" w:sz="4" w:space="0" w:color="000000"/>
            </w:tcBorders>
            <w:vAlign w:val="center"/>
            <w:hideMark/>
          </w:tcPr>
          <w:p w:rsidR="00B05859" w:rsidRPr="0065090A" w:rsidRDefault="00B05859" w:rsidP="0032680E">
            <w:pPr>
              <w:pStyle w:val="Normal1"/>
              <w:spacing w:after="0"/>
              <w:ind w:right="-330"/>
              <w:jc w:val="center"/>
              <w:rPr>
                <w:rFonts w:ascii="Times New Roman" w:eastAsia="Times New Roman" w:hAnsi="Times New Roman" w:cs="Times New Roman"/>
                <w:color w:val="000000"/>
                <w:sz w:val="24"/>
                <w:szCs w:val="24"/>
              </w:rPr>
            </w:pPr>
            <w:r w:rsidRPr="0065090A">
              <w:rPr>
                <w:rFonts w:ascii="Times New Roman" w:eastAsia="Times New Roman" w:hAnsi="Times New Roman" w:cs="Times New Roman"/>
                <w:color w:val="000000"/>
                <w:sz w:val="24"/>
                <w:szCs w:val="24"/>
              </w:rPr>
              <w:t>3</w:t>
            </w:r>
          </w:p>
        </w:tc>
        <w:tc>
          <w:tcPr>
            <w:tcW w:w="1433" w:type="dxa"/>
            <w:tcBorders>
              <w:top w:val="single" w:sz="4" w:space="0" w:color="000000"/>
              <w:left w:val="single" w:sz="4" w:space="0" w:color="000000"/>
              <w:bottom w:val="single" w:sz="4" w:space="0" w:color="000000"/>
              <w:right w:val="single" w:sz="4" w:space="0" w:color="000000"/>
            </w:tcBorders>
            <w:vAlign w:val="center"/>
            <w:hideMark/>
          </w:tcPr>
          <w:p w:rsidR="00B05859" w:rsidRPr="0065090A" w:rsidRDefault="00B05859" w:rsidP="0032680E">
            <w:pPr>
              <w:pStyle w:val="Normal1"/>
              <w:spacing w:after="0"/>
              <w:ind w:right="-330"/>
              <w:jc w:val="center"/>
              <w:rPr>
                <w:rFonts w:ascii="Times New Roman" w:eastAsia="Times New Roman" w:hAnsi="Times New Roman" w:cs="Times New Roman"/>
                <w:color w:val="000000"/>
                <w:sz w:val="24"/>
                <w:szCs w:val="24"/>
              </w:rPr>
            </w:pPr>
            <w:r w:rsidRPr="0065090A">
              <w:rPr>
                <w:rFonts w:ascii="Times New Roman" w:eastAsia="Times New Roman" w:hAnsi="Times New Roman" w:cs="Times New Roman"/>
                <w:color w:val="000000"/>
                <w:sz w:val="24"/>
                <w:szCs w:val="24"/>
              </w:rPr>
              <w:t>4</w:t>
            </w:r>
          </w:p>
        </w:tc>
        <w:tc>
          <w:tcPr>
            <w:tcW w:w="1502" w:type="dxa"/>
            <w:tcBorders>
              <w:top w:val="single" w:sz="4" w:space="0" w:color="000000"/>
              <w:left w:val="single" w:sz="4" w:space="0" w:color="000000"/>
              <w:bottom w:val="single" w:sz="4" w:space="0" w:color="000000"/>
              <w:right w:val="single" w:sz="4" w:space="0" w:color="000000"/>
            </w:tcBorders>
            <w:hideMark/>
          </w:tcPr>
          <w:p w:rsidR="00B05859" w:rsidRPr="0065090A" w:rsidRDefault="00B05859" w:rsidP="0032680E">
            <w:pPr>
              <w:pStyle w:val="Normal1"/>
              <w:spacing w:after="0"/>
              <w:ind w:right="-330"/>
              <w:jc w:val="center"/>
              <w:rPr>
                <w:rFonts w:ascii="Times New Roman" w:eastAsia="Times New Roman" w:hAnsi="Times New Roman" w:cs="Times New Roman"/>
                <w:color w:val="000000"/>
                <w:sz w:val="24"/>
                <w:szCs w:val="24"/>
              </w:rPr>
            </w:pPr>
            <w:r w:rsidRPr="0065090A">
              <w:rPr>
                <w:rFonts w:ascii="Times New Roman" w:eastAsia="Times New Roman" w:hAnsi="Times New Roman" w:cs="Times New Roman"/>
                <w:color w:val="000000"/>
                <w:sz w:val="24"/>
                <w:szCs w:val="24"/>
              </w:rPr>
              <w:t>5</w:t>
            </w:r>
          </w:p>
        </w:tc>
      </w:tr>
      <w:tr w:rsidR="00B05859" w:rsidRPr="0065090A" w:rsidTr="004C4033">
        <w:trPr>
          <w:jc w:val="center"/>
        </w:trPr>
        <w:tc>
          <w:tcPr>
            <w:tcW w:w="447" w:type="dxa"/>
            <w:tcBorders>
              <w:top w:val="single" w:sz="4" w:space="0" w:color="000000"/>
              <w:left w:val="single" w:sz="4" w:space="0" w:color="000000"/>
              <w:bottom w:val="single" w:sz="4" w:space="0" w:color="000000"/>
              <w:right w:val="single" w:sz="4" w:space="0" w:color="000000"/>
            </w:tcBorders>
            <w:vAlign w:val="center"/>
            <w:hideMark/>
          </w:tcPr>
          <w:p w:rsidR="00B05859" w:rsidRPr="0065090A" w:rsidRDefault="00B05859" w:rsidP="0032680E">
            <w:pPr>
              <w:pStyle w:val="Normal1"/>
              <w:spacing w:after="0"/>
              <w:ind w:right="-330"/>
              <w:rPr>
                <w:rFonts w:ascii="Times New Roman" w:eastAsia="Times New Roman" w:hAnsi="Times New Roman" w:cs="Times New Roman"/>
                <w:color w:val="000000"/>
                <w:sz w:val="24"/>
                <w:szCs w:val="24"/>
              </w:rPr>
            </w:pPr>
            <w:r w:rsidRPr="0065090A">
              <w:rPr>
                <w:rFonts w:ascii="Times New Roman" w:eastAsia="Times New Roman" w:hAnsi="Times New Roman" w:cs="Times New Roman"/>
                <w:color w:val="000000"/>
                <w:sz w:val="24"/>
                <w:szCs w:val="24"/>
              </w:rPr>
              <w:t>1</w:t>
            </w:r>
          </w:p>
        </w:tc>
        <w:tc>
          <w:tcPr>
            <w:tcW w:w="3669" w:type="dxa"/>
            <w:tcBorders>
              <w:top w:val="single" w:sz="4" w:space="0" w:color="000000"/>
              <w:left w:val="single" w:sz="4" w:space="0" w:color="000000"/>
              <w:bottom w:val="single" w:sz="4" w:space="0" w:color="000000"/>
              <w:right w:val="single" w:sz="4" w:space="0" w:color="000000"/>
            </w:tcBorders>
            <w:vAlign w:val="center"/>
            <w:hideMark/>
          </w:tcPr>
          <w:p w:rsidR="00B05859" w:rsidRPr="0065090A" w:rsidRDefault="00B05859" w:rsidP="0032680E">
            <w:pPr>
              <w:pStyle w:val="Normal1"/>
              <w:spacing w:after="0"/>
              <w:ind w:right="-330"/>
              <w:rPr>
                <w:rFonts w:ascii="Times New Roman" w:eastAsia="Times New Roman" w:hAnsi="Times New Roman" w:cs="Times New Roman"/>
                <w:color w:val="000000"/>
                <w:sz w:val="20"/>
                <w:szCs w:val="20"/>
              </w:rPr>
            </w:pPr>
            <w:r w:rsidRPr="0065090A">
              <w:rPr>
                <w:rFonts w:ascii="Times New Roman" w:eastAsia="Times New Roman" w:hAnsi="Times New Roman" w:cs="Times New Roman"/>
                <w:color w:val="000000"/>
                <w:sz w:val="20"/>
                <w:szCs w:val="20"/>
              </w:rPr>
              <w:t>Снабдевање водом за пиће</w:t>
            </w:r>
          </w:p>
        </w:tc>
        <w:tc>
          <w:tcPr>
            <w:tcW w:w="1124" w:type="dxa"/>
            <w:tcBorders>
              <w:top w:val="single" w:sz="4" w:space="0" w:color="000000"/>
              <w:left w:val="single" w:sz="4" w:space="0" w:color="000000"/>
              <w:bottom w:val="single" w:sz="4" w:space="0" w:color="000000"/>
              <w:right w:val="single" w:sz="4" w:space="0" w:color="000000"/>
            </w:tcBorders>
            <w:vAlign w:val="center"/>
            <w:hideMark/>
          </w:tcPr>
          <w:p w:rsidR="00B05859" w:rsidRPr="0065090A" w:rsidRDefault="00B05859" w:rsidP="0032680E">
            <w:pPr>
              <w:pStyle w:val="Normal1"/>
              <w:spacing w:after="0"/>
              <w:ind w:right="-330"/>
              <w:rPr>
                <w:rFonts w:ascii="Times New Roman" w:eastAsia="Times New Roman" w:hAnsi="Times New Roman" w:cs="Times New Roman"/>
                <w:color w:val="000000"/>
              </w:rPr>
            </w:pPr>
            <w:r w:rsidRPr="0065090A">
              <w:rPr>
                <w:rFonts w:ascii="Times New Roman" w:eastAsia="Times New Roman" w:hAnsi="Times New Roman" w:cs="Times New Roman"/>
                <w:color w:val="000000"/>
              </w:rPr>
              <w:t>м</w:t>
            </w:r>
            <w:r w:rsidRPr="0065090A">
              <w:rPr>
                <w:rFonts w:ascii="Times New Roman" w:eastAsia="Times New Roman" w:hAnsi="Times New Roman" w:cs="Times New Roman"/>
                <w:color w:val="000000"/>
                <w:vertAlign w:val="superscript"/>
              </w:rPr>
              <w:t>3</w:t>
            </w:r>
          </w:p>
        </w:tc>
        <w:tc>
          <w:tcPr>
            <w:tcW w:w="1427" w:type="dxa"/>
            <w:tcBorders>
              <w:top w:val="single" w:sz="4" w:space="0" w:color="000000"/>
              <w:left w:val="single" w:sz="4" w:space="0" w:color="000000"/>
              <w:bottom w:val="single" w:sz="4" w:space="0" w:color="000000"/>
              <w:right w:val="single" w:sz="4" w:space="0" w:color="000000"/>
            </w:tcBorders>
            <w:vAlign w:val="center"/>
            <w:hideMark/>
          </w:tcPr>
          <w:p w:rsidR="00B05859" w:rsidRPr="0065090A" w:rsidRDefault="00B05859" w:rsidP="0032680E">
            <w:pPr>
              <w:pStyle w:val="Normal1"/>
              <w:spacing w:after="0"/>
              <w:ind w:right="-330"/>
              <w:rPr>
                <w:rFonts w:ascii="Times New Roman" w:eastAsia="Times New Roman" w:hAnsi="Times New Roman" w:cs="Times New Roman"/>
              </w:rPr>
            </w:pPr>
            <w:r w:rsidRPr="0065090A">
              <w:rPr>
                <w:rFonts w:ascii="Times New Roman" w:eastAsia="Times New Roman" w:hAnsi="Times New Roman" w:cs="Times New Roman"/>
                <w:color w:val="000000" w:themeColor="text1"/>
              </w:rPr>
              <w:t>869.856</w:t>
            </w:r>
          </w:p>
        </w:tc>
        <w:tc>
          <w:tcPr>
            <w:tcW w:w="1433" w:type="dxa"/>
            <w:tcBorders>
              <w:top w:val="single" w:sz="4" w:space="0" w:color="000000"/>
              <w:left w:val="single" w:sz="4" w:space="0" w:color="000000"/>
              <w:bottom w:val="single" w:sz="4" w:space="0" w:color="000000"/>
              <w:right w:val="single" w:sz="4" w:space="0" w:color="000000"/>
            </w:tcBorders>
            <w:vAlign w:val="center"/>
            <w:hideMark/>
          </w:tcPr>
          <w:p w:rsidR="00B05859" w:rsidRPr="0065090A" w:rsidRDefault="00BB4D62" w:rsidP="0032680E">
            <w:pPr>
              <w:pStyle w:val="Normal1"/>
              <w:spacing w:after="0"/>
              <w:ind w:right="-330"/>
              <w:rPr>
                <w:rFonts w:ascii="Times New Roman" w:eastAsia="Times New Roman" w:hAnsi="Times New Roman" w:cs="Times New Roman"/>
                <w:color w:val="000000" w:themeColor="text1"/>
              </w:rPr>
            </w:pPr>
            <w:r w:rsidRPr="0065090A">
              <w:rPr>
                <w:rFonts w:ascii="Times New Roman" w:eastAsia="Times New Roman" w:hAnsi="Times New Roman" w:cs="Times New Roman"/>
                <w:color w:val="000000" w:themeColor="text1"/>
              </w:rPr>
              <w:t>870.419</w:t>
            </w:r>
          </w:p>
        </w:tc>
        <w:tc>
          <w:tcPr>
            <w:tcW w:w="1502" w:type="dxa"/>
            <w:tcBorders>
              <w:top w:val="single" w:sz="4" w:space="0" w:color="000000"/>
              <w:left w:val="single" w:sz="4" w:space="0" w:color="000000"/>
              <w:bottom w:val="single" w:sz="4" w:space="0" w:color="000000"/>
              <w:right w:val="single" w:sz="4" w:space="0" w:color="000000"/>
            </w:tcBorders>
            <w:hideMark/>
          </w:tcPr>
          <w:p w:rsidR="00B05859" w:rsidRPr="0065090A" w:rsidRDefault="00BB4D62" w:rsidP="0032680E">
            <w:pPr>
              <w:pStyle w:val="Normal1"/>
              <w:spacing w:after="0"/>
              <w:ind w:right="-330"/>
              <w:rPr>
                <w:rFonts w:ascii="Times New Roman" w:eastAsia="Times New Roman" w:hAnsi="Times New Roman" w:cs="Times New Roman"/>
                <w:color w:val="000000" w:themeColor="text1"/>
                <w:sz w:val="24"/>
                <w:szCs w:val="24"/>
              </w:rPr>
            </w:pPr>
            <w:r w:rsidRPr="0065090A">
              <w:rPr>
                <w:rFonts w:ascii="Times New Roman" w:eastAsia="Times New Roman" w:hAnsi="Times New Roman" w:cs="Times New Roman"/>
                <w:color w:val="000000" w:themeColor="text1"/>
                <w:sz w:val="24"/>
                <w:szCs w:val="24"/>
              </w:rPr>
              <w:t>880.512</w:t>
            </w:r>
          </w:p>
        </w:tc>
      </w:tr>
      <w:tr w:rsidR="00B05859" w:rsidRPr="0065090A" w:rsidTr="004C4033">
        <w:trPr>
          <w:jc w:val="center"/>
        </w:trPr>
        <w:tc>
          <w:tcPr>
            <w:tcW w:w="447" w:type="dxa"/>
            <w:tcBorders>
              <w:top w:val="single" w:sz="4" w:space="0" w:color="000000"/>
              <w:left w:val="single" w:sz="4" w:space="0" w:color="000000"/>
              <w:bottom w:val="single" w:sz="4" w:space="0" w:color="000000"/>
              <w:right w:val="single" w:sz="4" w:space="0" w:color="000000"/>
            </w:tcBorders>
            <w:vAlign w:val="center"/>
            <w:hideMark/>
          </w:tcPr>
          <w:p w:rsidR="00B05859" w:rsidRPr="0065090A" w:rsidRDefault="00B05859" w:rsidP="0032680E">
            <w:pPr>
              <w:pStyle w:val="Normal1"/>
              <w:spacing w:after="0"/>
              <w:ind w:right="-330"/>
              <w:rPr>
                <w:rFonts w:ascii="Times New Roman" w:eastAsia="Times New Roman" w:hAnsi="Times New Roman" w:cs="Times New Roman"/>
                <w:color w:val="000000"/>
                <w:sz w:val="24"/>
                <w:szCs w:val="24"/>
              </w:rPr>
            </w:pPr>
            <w:r w:rsidRPr="0065090A">
              <w:rPr>
                <w:rFonts w:ascii="Times New Roman" w:eastAsia="Times New Roman" w:hAnsi="Times New Roman" w:cs="Times New Roman"/>
                <w:color w:val="000000"/>
                <w:sz w:val="24"/>
                <w:szCs w:val="24"/>
              </w:rPr>
              <w:t>2</w:t>
            </w:r>
          </w:p>
        </w:tc>
        <w:tc>
          <w:tcPr>
            <w:tcW w:w="3669" w:type="dxa"/>
            <w:tcBorders>
              <w:top w:val="single" w:sz="4" w:space="0" w:color="000000"/>
              <w:left w:val="single" w:sz="4" w:space="0" w:color="000000"/>
              <w:bottom w:val="single" w:sz="4" w:space="0" w:color="000000"/>
              <w:right w:val="single" w:sz="4" w:space="0" w:color="000000"/>
            </w:tcBorders>
            <w:vAlign w:val="center"/>
            <w:hideMark/>
          </w:tcPr>
          <w:p w:rsidR="00B05859" w:rsidRPr="0065090A" w:rsidRDefault="00B05859" w:rsidP="0032680E">
            <w:pPr>
              <w:pStyle w:val="Normal1"/>
              <w:spacing w:after="0"/>
              <w:ind w:right="-330"/>
              <w:rPr>
                <w:rFonts w:ascii="Times New Roman" w:eastAsia="Times New Roman" w:hAnsi="Times New Roman" w:cs="Times New Roman"/>
                <w:color w:val="000000"/>
                <w:sz w:val="20"/>
                <w:szCs w:val="20"/>
              </w:rPr>
            </w:pPr>
            <w:r w:rsidRPr="0065090A">
              <w:rPr>
                <w:rFonts w:ascii="Times New Roman" w:eastAsia="Times New Roman" w:hAnsi="Times New Roman" w:cs="Times New Roman"/>
                <w:color w:val="000000"/>
                <w:sz w:val="20"/>
                <w:szCs w:val="20"/>
              </w:rPr>
              <w:t>Одвођење отпадних вода</w:t>
            </w:r>
          </w:p>
        </w:tc>
        <w:tc>
          <w:tcPr>
            <w:tcW w:w="1124" w:type="dxa"/>
            <w:tcBorders>
              <w:top w:val="single" w:sz="4" w:space="0" w:color="000000"/>
              <w:left w:val="single" w:sz="4" w:space="0" w:color="000000"/>
              <w:bottom w:val="single" w:sz="4" w:space="0" w:color="000000"/>
              <w:right w:val="single" w:sz="4" w:space="0" w:color="000000"/>
            </w:tcBorders>
            <w:vAlign w:val="center"/>
            <w:hideMark/>
          </w:tcPr>
          <w:p w:rsidR="00B05859" w:rsidRPr="0065090A" w:rsidRDefault="00B05859" w:rsidP="0032680E">
            <w:pPr>
              <w:pStyle w:val="Normal1"/>
              <w:spacing w:after="0"/>
              <w:ind w:right="-330"/>
              <w:rPr>
                <w:rFonts w:ascii="Times New Roman" w:eastAsia="Times New Roman" w:hAnsi="Times New Roman" w:cs="Times New Roman"/>
                <w:color w:val="000000"/>
              </w:rPr>
            </w:pPr>
            <w:r w:rsidRPr="0065090A">
              <w:rPr>
                <w:rFonts w:ascii="Times New Roman" w:eastAsia="Times New Roman" w:hAnsi="Times New Roman" w:cs="Times New Roman"/>
                <w:color w:val="000000"/>
              </w:rPr>
              <w:t>м</w:t>
            </w:r>
            <w:r w:rsidRPr="0065090A">
              <w:rPr>
                <w:rFonts w:ascii="Times New Roman" w:eastAsia="Times New Roman" w:hAnsi="Times New Roman" w:cs="Times New Roman"/>
                <w:color w:val="000000"/>
                <w:vertAlign w:val="superscript"/>
              </w:rPr>
              <w:t>3</w:t>
            </w:r>
          </w:p>
        </w:tc>
        <w:tc>
          <w:tcPr>
            <w:tcW w:w="1427" w:type="dxa"/>
            <w:tcBorders>
              <w:top w:val="single" w:sz="4" w:space="0" w:color="000000"/>
              <w:left w:val="single" w:sz="4" w:space="0" w:color="000000"/>
              <w:bottom w:val="single" w:sz="4" w:space="0" w:color="000000"/>
              <w:right w:val="single" w:sz="4" w:space="0" w:color="000000"/>
            </w:tcBorders>
            <w:vAlign w:val="center"/>
            <w:hideMark/>
          </w:tcPr>
          <w:p w:rsidR="00B05859" w:rsidRPr="0065090A" w:rsidRDefault="00B05859" w:rsidP="0032680E">
            <w:pPr>
              <w:pStyle w:val="Normal1"/>
              <w:spacing w:after="0"/>
              <w:ind w:right="-330"/>
              <w:rPr>
                <w:rFonts w:ascii="Times New Roman" w:eastAsia="Times New Roman" w:hAnsi="Times New Roman" w:cs="Times New Roman"/>
              </w:rPr>
            </w:pPr>
            <w:r w:rsidRPr="0065090A">
              <w:rPr>
                <w:rFonts w:ascii="Times New Roman" w:eastAsia="Times New Roman" w:hAnsi="Times New Roman" w:cs="Times New Roman"/>
                <w:color w:val="000000" w:themeColor="text1"/>
              </w:rPr>
              <w:t>450.000</w:t>
            </w:r>
          </w:p>
        </w:tc>
        <w:tc>
          <w:tcPr>
            <w:tcW w:w="1433" w:type="dxa"/>
            <w:tcBorders>
              <w:top w:val="single" w:sz="4" w:space="0" w:color="000000"/>
              <w:left w:val="single" w:sz="4" w:space="0" w:color="000000"/>
              <w:bottom w:val="single" w:sz="4" w:space="0" w:color="000000"/>
              <w:right w:val="single" w:sz="4" w:space="0" w:color="000000"/>
            </w:tcBorders>
            <w:vAlign w:val="center"/>
            <w:hideMark/>
          </w:tcPr>
          <w:p w:rsidR="00B05859" w:rsidRPr="0065090A" w:rsidRDefault="00BB4D62" w:rsidP="0032680E">
            <w:pPr>
              <w:pStyle w:val="Normal1"/>
              <w:spacing w:after="0"/>
              <w:ind w:right="-330"/>
              <w:rPr>
                <w:rFonts w:ascii="Times New Roman" w:eastAsia="Times New Roman" w:hAnsi="Times New Roman" w:cs="Times New Roman"/>
                <w:color w:val="000000" w:themeColor="text1"/>
              </w:rPr>
            </w:pPr>
            <w:r w:rsidRPr="0065090A">
              <w:rPr>
                <w:rFonts w:ascii="Times New Roman" w:eastAsia="Times New Roman" w:hAnsi="Times New Roman" w:cs="Times New Roman"/>
                <w:color w:val="000000" w:themeColor="text1"/>
              </w:rPr>
              <w:t>280.887</w:t>
            </w:r>
          </w:p>
        </w:tc>
        <w:tc>
          <w:tcPr>
            <w:tcW w:w="1502" w:type="dxa"/>
            <w:tcBorders>
              <w:top w:val="single" w:sz="4" w:space="0" w:color="000000"/>
              <w:left w:val="single" w:sz="4" w:space="0" w:color="000000"/>
              <w:bottom w:val="single" w:sz="4" w:space="0" w:color="000000"/>
              <w:right w:val="single" w:sz="4" w:space="0" w:color="000000"/>
            </w:tcBorders>
            <w:hideMark/>
          </w:tcPr>
          <w:p w:rsidR="00B05859" w:rsidRPr="0065090A" w:rsidRDefault="00BB4D62" w:rsidP="0032680E">
            <w:pPr>
              <w:pStyle w:val="Normal1"/>
              <w:spacing w:after="0"/>
              <w:ind w:right="-330"/>
              <w:rPr>
                <w:rFonts w:ascii="Times New Roman" w:eastAsia="Times New Roman" w:hAnsi="Times New Roman" w:cs="Times New Roman"/>
                <w:color w:val="000000" w:themeColor="text1"/>
                <w:sz w:val="24"/>
                <w:szCs w:val="24"/>
              </w:rPr>
            </w:pPr>
            <w:r w:rsidRPr="0065090A">
              <w:rPr>
                <w:rFonts w:ascii="Times New Roman" w:eastAsia="Times New Roman" w:hAnsi="Times New Roman" w:cs="Times New Roman"/>
                <w:color w:val="000000" w:themeColor="text1"/>
                <w:sz w:val="24"/>
                <w:szCs w:val="24"/>
              </w:rPr>
              <w:t>300.000</w:t>
            </w:r>
          </w:p>
        </w:tc>
      </w:tr>
      <w:tr w:rsidR="00B05859" w:rsidRPr="0065090A" w:rsidTr="004C4033">
        <w:trPr>
          <w:jc w:val="center"/>
        </w:trPr>
        <w:tc>
          <w:tcPr>
            <w:tcW w:w="447" w:type="dxa"/>
            <w:tcBorders>
              <w:top w:val="single" w:sz="4" w:space="0" w:color="000000"/>
              <w:left w:val="single" w:sz="4" w:space="0" w:color="000000"/>
              <w:bottom w:val="single" w:sz="4" w:space="0" w:color="000000"/>
              <w:right w:val="single" w:sz="4" w:space="0" w:color="000000"/>
            </w:tcBorders>
            <w:vAlign w:val="center"/>
            <w:hideMark/>
          </w:tcPr>
          <w:p w:rsidR="00B05859" w:rsidRPr="0065090A" w:rsidRDefault="00B05859" w:rsidP="0032680E">
            <w:pPr>
              <w:pStyle w:val="Normal1"/>
              <w:spacing w:after="0"/>
              <w:ind w:right="-330"/>
              <w:rPr>
                <w:rFonts w:ascii="Times New Roman" w:eastAsia="Times New Roman" w:hAnsi="Times New Roman" w:cs="Times New Roman"/>
                <w:color w:val="000000"/>
                <w:sz w:val="24"/>
                <w:szCs w:val="24"/>
              </w:rPr>
            </w:pPr>
            <w:r w:rsidRPr="0065090A">
              <w:rPr>
                <w:rFonts w:ascii="Times New Roman" w:eastAsia="Times New Roman" w:hAnsi="Times New Roman" w:cs="Times New Roman"/>
                <w:color w:val="000000"/>
                <w:sz w:val="24"/>
                <w:szCs w:val="24"/>
              </w:rPr>
              <w:t>3</w:t>
            </w:r>
          </w:p>
        </w:tc>
        <w:tc>
          <w:tcPr>
            <w:tcW w:w="3669" w:type="dxa"/>
            <w:tcBorders>
              <w:top w:val="single" w:sz="4" w:space="0" w:color="000000"/>
              <w:left w:val="single" w:sz="4" w:space="0" w:color="000000"/>
              <w:bottom w:val="single" w:sz="4" w:space="0" w:color="000000"/>
              <w:right w:val="single" w:sz="4" w:space="0" w:color="000000"/>
            </w:tcBorders>
            <w:vAlign w:val="center"/>
            <w:hideMark/>
          </w:tcPr>
          <w:p w:rsidR="00B05859" w:rsidRPr="0065090A" w:rsidRDefault="00B05859" w:rsidP="0032680E">
            <w:pPr>
              <w:pStyle w:val="Normal1"/>
              <w:spacing w:after="0"/>
              <w:ind w:right="-330"/>
              <w:rPr>
                <w:rFonts w:ascii="Times New Roman" w:eastAsia="Times New Roman" w:hAnsi="Times New Roman" w:cs="Times New Roman"/>
                <w:color w:val="000000"/>
                <w:sz w:val="20"/>
                <w:szCs w:val="20"/>
              </w:rPr>
            </w:pPr>
            <w:r w:rsidRPr="0065090A">
              <w:rPr>
                <w:rFonts w:ascii="Times New Roman" w:eastAsia="Times New Roman" w:hAnsi="Times New Roman" w:cs="Times New Roman"/>
                <w:color w:val="000000"/>
                <w:sz w:val="20"/>
                <w:szCs w:val="20"/>
              </w:rPr>
              <w:t>Пражњење септичких јама</w:t>
            </w:r>
          </w:p>
        </w:tc>
        <w:tc>
          <w:tcPr>
            <w:tcW w:w="1124" w:type="dxa"/>
            <w:tcBorders>
              <w:top w:val="single" w:sz="4" w:space="0" w:color="000000"/>
              <w:left w:val="single" w:sz="4" w:space="0" w:color="000000"/>
              <w:bottom w:val="single" w:sz="4" w:space="0" w:color="000000"/>
              <w:right w:val="single" w:sz="4" w:space="0" w:color="000000"/>
            </w:tcBorders>
            <w:vAlign w:val="center"/>
            <w:hideMark/>
          </w:tcPr>
          <w:p w:rsidR="00B05859" w:rsidRPr="0065090A" w:rsidRDefault="00B05859" w:rsidP="0032680E">
            <w:pPr>
              <w:pStyle w:val="Normal1"/>
              <w:spacing w:after="0"/>
              <w:ind w:right="-330"/>
              <w:rPr>
                <w:rFonts w:ascii="Times New Roman" w:eastAsia="Times New Roman" w:hAnsi="Times New Roman" w:cs="Times New Roman"/>
                <w:color w:val="000000"/>
              </w:rPr>
            </w:pPr>
            <w:r w:rsidRPr="0065090A">
              <w:rPr>
                <w:rFonts w:ascii="Times New Roman" w:eastAsia="Times New Roman" w:hAnsi="Times New Roman" w:cs="Times New Roman"/>
                <w:color w:val="000000"/>
              </w:rPr>
              <w:t>тура</w:t>
            </w:r>
          </w:p>
        </w:tc>
        <w:tc>
          <w:tcPr>
            <w:tcW w:w="1427" w:type="dxa"/>
            <w:tcBorders>
              <w:top w:val="single" w:sz="4" w:space="0" w:color="000000"/>
              <w:left w:val="single" w:sz="4" w:space="0" w:color="000000"/>
              <w:bottom w:val="single" w:sz="4" w:space="0" w:color="000000"/>
              <w:right w:val="single" w:sz="4" w:space="0" w:color="000000"/>
            </w:tcBorders>
            <w:vAlign w:val="center"/>
            <w:hideMark/>
          </w:tcPr>
          <w:p w:rsidR="00B05859" w:rsidRPr="0065090A" w:rsidRDefault="00B05859" w:rsidP="0032680E">
            <w:pPr>
              <w:pStyle w:val="Normal1"/>
              <w:spacing w:after="0"/>
              <w:ind w:right="-330"/>
              <w:rPr>
                <w:rFonts w:ascii="Times New Roman" w:eastAsia="Times New Roman" w:hAnsi="Times New Roman" w:cs="Times New Roman"/>
              </w:rPr>
            </w:pPr>
            <w:r w:rsidRPr="0065090A">
              <w:rPr>
                <w:rFonts w:ascii="Times New Roman" w:eastAsia="Times New Roman" w:hAnsi="Times New Roman" w:cs="Times New Roman"/>
                <w:color w:val="000000" w:themeColor="text1"/>
              </w:rPr>
              <w:t>1.900</w:t>
            </w:r>
          </w:p>
        </w:tc>
        <w:tc>
          <w:tcPr>
            <w:tcW w:w="1433" w:type="dxa"/>
            <w:tcBorders>
              <w:top w:val="single" w:sz="4" w:space="0" w:color="000000"/>
              <w:left w:val="single" w:sz="4" w:space="0" w:color="000000"/>
              <w:bottom w:val="single" w:sz="4" w:space="0" w:color="000000"/>
              <w:right w:val="single" w:sz="4" w:space="0" w:color="000000"/>
            </w:tcBorders>
            <w:vAlign w:val="center"/>
            <w:hideMark/>
          </w:tcPr>
          <w:p w:rsidR="00B05859" w:rsidRPr="0065090A" w:rsidRDefault="00BB4D62" w:rsidP="0032680E">
            <w:pPr>
              <w:pStyle w:val="Normal1"/>
              <w:spacing w:after="0"/>
              <w:ind w:right="-330"/>
              <w:rPr>
                <w:rFonts w:ascii="Times New Roman" w:eastAsia="Times New Roman" w:hAnsi="Times New Roman" w:cs="Times New Roman"/>
                <w:color w:val="000000" w:themeColor="text1"/>
              </w:rPr>
            </w:pPr>
            <w:r w:rsidRPr="0065090A">
              <w:rPr>
                <w:rFonts w:ascii="Times New Roman" w:eastAsia="Times New Roman" w:hAnsi="Times New Roman" w:cs="Times New Roman"/>
                <w:color w:val="000000" w:themeColor="text1"/>
              </w:rPr>
              <w:t>853</w:t>
            </w:r>
          </w:p>
        </w:tc>
        <w:tc>
          <w:tcPr>
            <w:tcW w:w="1502" w:type="dxa"/>
            <w:tcBorders>
              <w:top w:val="single" w:sz="4" w:space="0" w:color="000000"/>
              <w:left w:val="single" w:sz="4" w:space="0" w:color="000000"/>
              <w:bottom w:val="single" w:sz="4" w:space="0" w:color="000000"/>
              <w:right w:val="single" w:sz="4" w:space="0" w:color="000000"/>
            </w:tcBorders>
            <w:hideMark/>
          </w:tcPr>
          <w:p w:rsidR="00B05859" w:rsidRPr="0065090A" w:rsidRDefault="00BB4D62" w:rsidP="0032680E">
            <w:pPr>
              <w:pStyle w:val="Normal1"/>
              <w:spacing w:after="0"/>
              <w:ind w:right="-330"/>
              <w:rPr>
                <w:rFonts w:ascii="Times New Roman" w:eastAsia="Times New Roman" w:hAnsi="Times New Roman" w:cs="Times New Roman"/>
                <w:color w:val="000000" w:themeColor="text1"/>
                <w:sz w:val="24"/>
                <w:szCs w:val="24"/>
              </w:rPr>
            </w:pPr>
            <w:r w:rsidRPr="0065090A">
              <w:rPr>
                <w:rFonts w:ascii="Times New Roman" w:eastAsia="Times New Roman" w:hAnsi="Times New Roman" w:cs="Times New Roman"/>
                <w:color w:val="000000" w:themeColor="text1"/>
                <w:sz w:val="24"/>
                <w:szCs w:val="24"/>
              </w:rPr>
              <w:t>1.200</w:t>
            </w:r>
          </w:p>
        </w:tc>
      </w:tr>
      <w:tr w:rsidR="00B05859" w:rsidRPr="0065090A" w:rsidTr="004C4033">
        <w:trPr>
          <w:jc w:val="center"/>
        </w:trPr>
        <w:tc>
          <w:tcPr>
            <w:tcW w:w="447" w:type="dxa"/>
            <w:tcBorders>
              <w:top w:val="single" w:sz="4" w:space="0" w:color="000000"/>
              <w:left w:val="single" w:sz="4" w:space="0" w:color="000000"/>
              <w:bottom w:val="single" w:sz="4" w:space="0" w:color="000000"/>
              <w:right w:val="single" w:sz="4" w:space="0" w:color="000000"/>
            </w:tcBorders>
            <w:vAlign w:val="center"/>
            <w:hideMark/>
          </w:tcPr>
          <w:p w:rsidR="00B05859" w:rsidRPr="0065090A" w:rsidRDefault="00B05859" w:rsidP="0032680E">
            <w:pPr>
              <w:pStyle w:val="Normal1"/>
              <w:spacing w:after="0"/>
              <w:ind w:right="-330"/>
              <w:rPr>
                <w:rFonts w:ascii="Times New Roman" w:eastAsia="Times New Roman" w:hAnsi="Times New Roman" w:cs="Times New Roman"/>
                <w:color w:val="000000"/>
                <w:sz w:val="24"/>
                <w:szCs w:val="24"/>
              </w:rPr>
            </w:pPr>
            <w:r w:rsidRPr="0065090A">
              <w:rPr>
                <w:rFonts w:ascii="Times New Roman" w:eastAsia="Times New Roman" w:hAnsi="Times New Roman" w:cs="Times New Roman"/>
                <w:color w:val="000000"/>
                <w:sz w:val="24"/>
                <w:szCs w:val="24"/>
              </w:rPr>
              <w:t>4</w:t>
            </w:r>
          </w:p>
        </w:tc>
        <w:tc>
          <w:tcPr>
            <w:tcW w:w="3669" w:type="dxa"/>
            <w:tcBorders>
              <w:top w:val="single" w:sz="4" w:space="0" w:color="000000"/>
              <w:left w:val="single" w:sz="4" w:space="0" w:color="000000"/>
              <w:bottom w:val="single" w:sz="4" w:space="0" w:color="000000"/>
              <w:right w:val="single" w:sz="4" w:space="0" w:color="000000"/>
            </w:tcBorders>
            <w:vAlign w:val="center"/>
            <w:hideMark/>
          </w:tcPr>
          <w:p w:rsidR="00B05859" w:rsidRPr="0065090A" w:rsidRDefault="00B05859" w:rsidP="0032680E">
            <w:pPr>
              <w:pStyle w:val="Normal1"/>
              <w:spacing w:after="0"/>
              <w:ind w:right="-330"/>
              <w:rPr>
                <w:rFonts w:ascii="Times New Roman" w:eastAsia="Times New Roman" w:hAnsi="Times New Roman" w:cs="Times New Roman"/>
                <w:color w:val="000000"/>
                <w:sz w:val="20"/>
                <w:szCs w:val="20"/>
              </w:rPr>
            </w:pPr>
            <w:r w:rsidRPr="0065090A">
              <w:rPr>
                <w:rFonts w:ascii="Times New Roman" w:eastAsia="Times New Roman" w:hAnsi="Times New Roman" w:cs="Times New Roman"/>
                <w:color w:val="000000"/>
                <w:sz w:val="20"/>
                <w:szCs w:val="20"/>
              </w:rPr>
              <w:t>Управљање комун.отпадом- изношење смећа</w:t>
            </w:r>
          </w:p>
        </w:tc>
        <w:tc>
          <w:tcPr>
            <w:tcW w:w="1124" w:type="dxa"/>
            <w:tcBorders>
              <w:top w:val="single" w:sz="4" w:space="0" w:color="000000"/>
              <w:left w:val="single" w:sz="4" w:space="0" w:color="000000"/>
              <w:bottom w:val="single" w:sz="4" w:space="0" w:color="000000"/>
              <w:right w:val="single" w:sz="4" w:space="0" w:color="000000"/>
            </w:tcBorders>
            <w:vAlign w:val="center"/>
            <w:hideMark/>
          </w:tcPr>
          <w:p w:rsidR="00B05859" w:rsidRPr="0065090A" w:rsidRDefault="00B05859" w:rsidP="0032680E">
            <w:pPr>
              <w:pStyle w:val="Normal1"/>
              <w:spacing w:after="0"/>
              <w:ind w:right="-330"/>
              <w:rPr>
                <w:rFonts w:ascii="Times New Roman" w:eastAsia="Times New Roman" w:hAnsi="Times New Roman" w:cs="Times New Roman"/>
                <w:color w:val="FF0000"/>
                <w:vertAlign w:val="superscript"/>
              </w:rPr>
            </w:pPr>
            <w:r w:rsidRPr="0065090A">
              <w:rPr>
                <w:rFonts w:ascii="Times New Roman" w:eastAsia="Times New Roman" w:hAnsi="Times New Roman" w:cs="Times New Roman"/>
              </w:rPr>
              <w:t>М</w:t>
            </w:r>
            <w:r w:rsidRPr="0065090A">
              <w:rPr>
                <w:rFonts w:ascii="Times New Roman" w:eastAsia="Times New Roman" w:hAnsi="Times New Roman" w:cs="Times New Roman"/>
                <w:vertAlign w:val="superscript"/>
              </w:rPr>
              <w:t>2</w:t>
            </w:r>
          </w:p>
        </w:tc>
        <w:tc>
          <w:tcPr>
            <w:tcW w:w="1427" w:type="dxa"/>
            <w:tcBorders>
              <w:top w:val="single" w:sz="4" w:space="0" w:color="000000"/>
              <w:left w:val="single" w:sz="4" w:space="0" w:color="000000"/>
              <w:bottom w:val="single" w:sz="4" w:space="0" w:color="000000"/>
              <w:right w:val="single" w:sz="4" w:space="0" w:color="000000"/>
            </w:tcBorders>
            <w:vAlign w:val="center"/>
            <w:hideMark/>
          </w:tcPr>
          <w:p w:rsidR="00B05859" w:rsidRPr="0065090A" w:rsidRDefault="00635296" w:rsidP="0032680E">
            <w:pPr>
              <w:pStyle w:val="Normal1"/>
              <w:spacing w:after="0"/>
              <w:ind w:right="-330"/>
              <w:rPr>
                <w:rFonts w:ascii="Times New Roman" w:eastAsia="Times New Roman" w:hAnsi="Times New Roman" w:cs="Times New Roman"/>
              </w:rPr>
            </w:pPr>
            <w:r w:rsidRPr="0065090A">
              <w:rPr>
                <w:rFonts w:ascii="Times New Roman" w:eastAsia="Times New Roman" w:hAnsi="Times New Roman" w:cs="Times New Roman"/>
              </w:rPr>
              <w:t>6.9</w:t>
            </w:r>
            <w:r w:rsidR="00B05859" w:rsidRPr="0065090A">
              <w:rPr>
                <w:rFonts w:ascii="Times New Roman" w:eastAsia="Times New Roman" w:hAnsi="Times New Roman" w:cs="Times New Roman"/>
              </w:rPr>
              <w:t>00.000</w:t>
            </w:r>
          </w:p>
        </w:tc>
        <w:tc>
          <w:tcPr>
            <w:tcW w:w="1433" w:type="dxa"/>
            <w:tcBorders>
              <w:top w:val="single" w:sz="4" w:space="0" w:color="000000"/>
              <w:left w:val="single" w:sz="4" w:space="0" w:color="000000"/>
              <w:bottom w:val="single" w:sz="4" w:space="0" w:color="000000"/>
              <w:right w:val="single" w:sz="4" w:space="0" w:color="000000"/>
            </w:tcBorders>
            <w:vAlign w:val="center"/>
            <w:hideMark/>
          </w:tcPr>
          <w:p w:rsidR="00B05859" w:rsidRPr="0065090A" w:rsidRDefault="00BB4D62" w:rsidP="00BB4D62">
            <w:pPr>
              <w:pStyle w:val="Normal1"/>
              <w:spacing w:after="0"/>
              <w:ind w:right="-330"/>
              <w:rPr>
                <w:rFonts w:ascii="Times New Roman" w:eastAsia="Times New Roman" w:hAnsi="Times New Roman" w:cs="Times New Roman"/>
                <w:color w:val="000000" w:themeColor="text1"/>
              </w:rPr>
            </w:pPr>
            <w:r w:rsidRPr="0065090A">
              <w:rPr>
                <w:rFonts w:ascii="Times New Roman" w:eastAsia="Times New Roman" w:hAnsi="Times New Roman" w:cs="Times New Roman"/>
                <w:color w:val="000000" w:themeColor="text1"/>
              </w:rPr>
              <w:t>6.370.740</w:t>
            </w:r>
          </w:p>
        </w:tc>
        <w:tc>
          <w:tcPr>
            <w:tcW w:w="1502" w:type="dxa"/>
            <w:tcBorders>
              <w:top w:val="single" w:sz="4" w:space="0" w:color="000000"/>
              <w:left w:val="single" w:sz="4" w:space="0" w:color="000000"/>
              <w:bottom w:val="single" w:sz="4" w:space="0" w:color="000000"/>
              <w:right w:val="single" w:sz="4" w:space="0" w:color="000000"/>
            </w:tcBorders>
          </w:tcPr>
          <w:p w:rsidR="00B05859" w:rsidRPr="0065090A" w:rsidRDefault="00BB4D62" w:rsidP="0032680E">
            <w:pPr>
              <w:pStyle w:val="Normal1"/>
              <w:spacing w:after="0"/>
              <w:ind w:right="-330"/>
              <w:rPr>
                <w:rFonts w:ascii="Times New Roman" w:eastAsia="Times New Roman" w:hAnsi="Times New Roman" w:cs="Times New Roman"/>
                <w:color w:val="000000" w:themeColor="text1"/>
                <w:sz w:val="24"/>
                <w:szCs w:val="24"/>
              </w:rPr>
            </w:pPr>
            <w:r w:rsidRPr="0065090A">
              <w:rPr>
                <w:rFonts w:ascii="Times New Roman" w:eastAsia="Times New Roman" w:hAnsi="Times New Roman" w:cs="Times New Roman"/>
                <w:color w:val="000000" w:themeColor="text1"/>
                <w:sz w:val="24"/>
                <w:szCs w:val="24"/>
              </w:rPr>
              <w:t>6.900.000</w:t>
            </w:r>
          </w:p>
        </w:tc>
      </w:tr>
      <w:tr w:rsidR="00B05859" w:rsidRPr="0065090A" w:rsidTr="004C4033">
        <w:trPr>
          <w:jc w:val="center"/>
        </w:trPr>
        <w:tc>
          <w:tcPr>
            <w:tcW w:w="447" w:type="dxa"/>
            <w:tcBorders>
              <w:top w:val="single" w:sz="4" w:space="0" w:color="000000"/>
              <w:left w:val="single" w:sz="4" w:space="0" w:color="000000"/>
              <w:bottom w:val="single" w:sz="4" w:space="0" w:color="000000"/>
              <w:right w:val="single" w:sz="4" w:space="0" w:color="000000"/>
            </w:tcBorders>
            <w:vAlign w:val="center"/>
            <w:hideMark/>
          </w:tcPr>
          <w:p w:rsidR="00B05859" w:rsidRPr="0065090A" w:rsidRDefault="00B05859" w:rsidP="0032680E">
            <w:pPr>
              <w:pStyle w:val="Normal1"/>
              <w:spacing w:after="0"/>
              <w:ind w:right="-330"/>
              <w:rPr>
                <w:rFonts w:ascii="Times New Roman" w:eastAsia="Times New Roman" w:hAnsi="Times New Roman" w:cs="Times New Roman"/>
                <w:color w:val="000000"/>
                <w:sz w:val="24"/>
                <w:szCs w:val="24"/>
              </w:rPr>
            </w:pPr>
            <w:r w:rsidRPr="0065090A">
              <w:rPr>
                <w:rFonts w:ascii="Times New Roman" w:eastAsia="Times New Roman" w:hAnsi="Times New Roman" w:cs="Times New Roman"/>
                <w:color w:val="000000"/>
                <w:sz w:val="24"/>
                <w:szCs w:val="24"/>
              </w:rPr>
              <w:t>5</w:t>
            </w:r>
          </w:p>
        </w:tc>
        <w:tc>
          <w:tcPr>
            <w:tcW w:w="3669" w:type="dxa"/>
            <w:tcBorders>
              <w:top w:val="single" w:sz="4" w:space="0" w:color="000000"/>
              <w:left w:val="single" w:sz="4" w:space="0" w:color="000000"/>
              <w:bottom w:val="single" w:sz="4" w:space="0" w:color="000000"/>
              <w:right w:val="single" w:sz="4" w:space="0" w:color="000000"/>
            </w:tcBorders>
            <w:vAlign w:val="center"/>
            <w:hideMark/>
          </w:tcPr>
          <w:p w:rsidR="00B05859" w:rsidRPr="0065090A" w:rsidRDefault="00B05859" w:rsidP="0032680E">
            <w:pPr>
              <w:pStyle w:val="Normal1"/>
              <w:spacing w:after="0"/>
              <w:ind w:right="-330"/>
              <w:rPr>
                <w:rFonts w:ascii="Times New Roman" w:eastAsia="Times New Roman" w:hAnsi="Times New Roman" w:cs="Times New Roman"/>
                <w:color w:val="000000"/>
                <w:sz w:val="20"/>
                <w:szCs w:val="20"/>
              </w:rPr>
            </w:pPr>
            <w:r w:rsidRPr="0065090A">
              <w:rPr>
                <w:rFonts w:ascii="Times New Roman" w:eastAsia="Times New Roman" w:hAnsi="Times New Roman" w:cs="Times New Roman"/>
                <w:color w:val="000000"/>
                <w:sz w:val="20"/>
                <w:szCs w:val="20"/>
              </w:rPr>
              <w:t>Одржавање чистоће на површинама</w:t>
            </w:r>
          </w:p>
          <w:p w:rsidR="00B05859" w:rsidRPr="0065090A" w:rsidRDefault="00B05859" w:rsidP="0032680E">
            <w:pPr>
              <w:pStyle w:val="Normal1"/>
              <w:spacing w:after="0"/>
              <w:ind w:right="-330"/>
              <w:rPr>
                <w:rFonts w:ascii="Times New Roman" w:eastAsia="Times New Roman" w:hAnsi="Times New Roman" w:cs="Times New Roman"/>
                <w:color w:val="000000"/>
                <w:sz w:val="20"/>
                <w:szCs w:val="20"/>
              </w:rPr>
            </w:pPr>
            <w:r w:rsidRPr="0065090A">
              <w:rPr>
                <w:rFonts w:ascii="Times New Roman" w:eastAsia="Times New Roman" w:hAnsi="Times New Roman" w:cs="Times New Roman"/>
                <w:color w:val="000000"/>
                <w:sz w:val="20"/>
                <w:szCs w:val="20"/>
              </w:rPr>
              <w:t>јавне намене</w:t>
            </w:r>
          </w:p>
        </w:tc>
        <w:tc>
          <w:tcPr>
            <w:tcW w:w="1124" w:type="dxa"/>
            <w:tcBorders>
              <w:top w:val="single" w:sz="4" w:space="0" w:color="000000"/>
              <w:left w:val="single" w:sz="4" w:space="0" w:color="000000"/>
              <w:bottom w:val="single" w:sz="4" w:space="0" w:color="000000"/>
              <w:right w:val="single" w:sz="4" w:space="0" w:color="000000"/>
            </w:tcBorders>
            <w:vAlign w:val="center"/>
            <w:hideMark/>
          </w:tcPr>
          <w:p w:rsidR="00B05859" w:rsidRPr="0065090A" w:rsidRDefault="00B05859" w:rsidP="0032680E">
            <w:pPr>
              <w:pStyle w:val="Normal1"/>
              <w:spacing w:after="0"/>
              <w:ind w:right="-330"/>
              <w:rPr>
                <w:rFonts w:ascii="Times New Roman" w:eastAsia="Times New Roman" w:hAnsi="Times New Roman" w:cs="Times New Roman"/>
              </w:rPr>
            </w:pPr>
            <w:r w:rsidRPr="0065090A">
              <w:rPr>
                <w:rFonts w:ascii="Times New Roman" w:eastAsia="Times New Roman" w:hAnsi="Times New Roman" w:cs="Times New Roman"/>
              </w:rPr>
              <w:t>м</w:t>
            </w:r>
            <w:r w:rsidRPr="0065090A">
              <w:rPr>
                <w:rFonts w:ascii="Times New Roman" w:eastAsia="Times New Roman" w:hAnsi="Times New Roman" w:cs="Times New Roman"/>
                <w:vertAlign w:val="superscript"/>
              </w:rPr>
              <w:t>2</w:t>
            </w:r>
          </w:p>
        </w:tc>
        <w:tc>
          <w:tcPr>
            <w:tcW w:w="1427" w:type="dxa"/>
            <w:tcBorders>
              <w:top w:val="single" w:sz="4" w:space="0" w:color="000000"/>
              <w:left w:val="single" w:sz="4" w:space="0" w:color="000000"/>
              <w:bottom w:val="single" w:sz="4" w:space="0" w:color="000000"/>
              <w:right w:val="single" w:sz="4" w:space="0" w:color="000000"/>
            </w:tcBorders>
            <w:vAlign w:val="center"/>
            <w:hideMark/>
          </w:tcPr>
          <w:p w:rsidR="00B05859" w:rsidRPr="0065090A" w:rsidRDefault="00B05859" w:rsidP="0032680E">
            <w:pPr>
              <w:pStyle w:val="Normal1"/>
              <w:spacing w:after="0" w:line="240" w:lineRule="auto"/>
              <w:ind w:right="-330"/>
              <w:jc w:val="both"/>
              <w:rPr>
                <w:rFonts w:ascii="Times New Roman" w:eastAsia="Times New Roman" w:hAnsi="Times New Roman" w:cs="Times New Roman"/>
              </w:rPr>
            </w:pPr>
            <w:r w:rsidRPr="0065090A">
              <w:rPr>
                <w:rFonts w:ascii="Times New Roman" w:eastAsia="Times New Roman" w:hAnsi="Times New Roman" w:cs="Times New Roman"/>
              </w:rPr>
              <w:t>23.279.778,2</w:t>
            </w:r>
          </w:p>
        </w:tc>
        <w:tc>
          <w:tcPr>
            <w:tcW w:w="1433" w:type="dxa"/>
            <w:tcBorders>
              <w:top w:val="single" w:sz="4" w:space="0" w:color="000000"/>
              <w:left w:val="single" w:sz="4" w:space="0" w:color="000000"/>
              <w:bottom w:val="single" w:sz="4" w:space="0" w:color="000000"/>
              <w:right w:val="single" w:sz="4" w:space="0" w:color="000000"/>
            </w:tcBorders>
            <w:vAlign w:val="center"/>
            <w:hideMark/>
          </w:tcPr>
          <w:p w:rsidR="00B05859" w:rsidRPr="0065090A" w:rsidRDefault="00B05859" w:rsidP="00BB4D62">
            <w:pPr>
              <w:pStyle w:val="Normal1"/>
              <w:spacing w:after="0" w:line="240" w:lineRule="auto"/>
              <w:ind w:right="-330"/>
              <w:jc w:val="both"/>
              <w:rPr>
                <w:rFonts w:ascii="Times New Roman" w:eastAsia="Times New Roman" w:hAnsi="Times New Roman" w:cs="Times New Roman"/>
                <w:color w:val="000000" w:themeColor="text1"/>
              </w:rPr>
            </w:pPr>
            <w:r w:rsidRPr="0065090A">
              <w:rPr>
                <w:rFonts w:ascii="Times New Roman" w:eastAsia="Times New Roman" w:hAnsi="Times New Roman" w:cs="Times New Roman"/>
                <w:color w:val="000000" w:themeColor="text1"/>
              </w:rPr>
              <w:t>23.</w:t>
            </w:r>
            <w:r w:rsidR="00BB4D62" w:rsidRPr="0065090A">
              <w:rPr>
                <w:rFonts w:ascii="Times New Roman" w:eastAsia="Times New Roman" w:hAnsi="Times New Roman" w:cs="Times New Roman"/>
                <w:color w:val="000000" w:themeColor="text1"/>
              </w:rPr>
              <w:t>167.891</w:t>
            </w:r>
          </w:p>
        </w:tc>
        <w:tc>
          <w:tcPr>
            <w:tcW w:w="1502" w:type="dxa"/>
            <w:tcBorders>
              <w:top w:val="single" w:sz="4" w:space="0" w:color="000000"/>
              <w:left w:val="single" w:sz="4" w:space="0" w:color="000000"/>
              <w:bottom w:val="single" w:sz="4" w:space="0" w:color="000000"/>
              <w:right w:val="single" w:sz="4" w:space="0" w:color="000000"/>
            </w:tcBorders>
            <w:hideMark/>
          </w:tcPr>
          <w:p w:rsidR="00B05859" w:rsidRPr="0065090A" w:rsidRDefault="00BB4D62" w:rsidP="0032680E">
            <w:pPr>
              <w:pStyle w:val="Normal1"/>
              <w:spacing w:after="0" w:line="240" w:lineRule="auto"/>
              <w:ind w:right="-330"/>
              <w:jc w:val="both"/>
              <w:rPr>
                <w:rFonts w:ascii="Times New Roman" w:eastAsia="Times New Roman" w:hAnsi="Times New Roman" w:cs="Times New Roman"/>
                <w:color w:val="000000" w:themeColor="text1"/>
                <w:sz w:val="24"/>
                <w:szCs w:val="24"/>
              </w:rPr>
            </w:pPr>
            <w:r w:rsidRPr="0065090A">
              <w:rPr>
                <w:rFonts w:ascii="Times New Roman" w:eastAsia="Times New Roman" w:hAnsi="Times New Roman" w:cs="Times New Roman"/>
              </w:rPr>
              <w:t>23.279.778,2</w:t>
            </w:r>
          </w:p>
        </w:tc>
      </w:tr>
      <w:tr w:rsidR="00B05859" w:rsidRPr="0065090A" w:rsidTr="004C4033">
        <w:trPr>
          <w:trHeight w:val="552"/>
          <w:jc w:val="center"/>
        </w:trPr>
        <w:tc>
          <w:tcPr>
            <w:tcW w:w="447" w:type="dxa"/>
            <w:tcBorders>
              <w:top w:val="single" w:sz="4" w:space="0" w:color="000000"/>
              <w:left w:val="single" w:sz="4" w:space="0" w:color="000000"/>
              <w:bottom w:val="single" w:sz="4" w:space="0" w:color="000000"/>
              <w:right w:val="single" w:sz="4" w:space="0" w:color="000000"/>
            </w:tcBorders>
            <w:vAlign w:val="center"/>
            <w:hideMark/>
          </w:tcPr>
          <w:p w:rsidR="00B05859" w:rsidRPr="0065090A" w:rsidRDefault="00B05859" w:rsidP="0032680E">
            <w:pPr>
              <w:pStyle w:val="Normal1"/>
              <w:spacing w:after="0"/>
              <w:ind w:right="-330"/>
              <w:rPr>
                <w:rFonts w:ascii="Times New Roman" w:eastAsia="Times New Roman" w:hAnsi="Times New Roman" w:cs="Times New Roman"/>
                <w:color w:val="000000"/>
                <w:sz w:val="24"/>
                <w:szCs w:val="24"/>
              </w:rPr>
            </w:pPr>
            <w:r w:rsidRPr="0065090A">
              <w:rPr>
                <w:rFonts w:ascii="Times New Roman" w:eastAsia="Times New Roman" w:hAnsi="Times New Roman" w:cs="Times New Roman"/>
                <w:color w:val="000000"/>
                <w:sz w:val="24"/>
                <w:szCs w:val="24"/>
              </w:rPr>
              <w:t>6</w:t>
            </w:r>
          </w:p>
        </w:tc>
        <w:tc>
          <w:tcPr>
            <w:tcW w:w="3669" w:type="dxa"/>
            <w:tcBorders>
              <w:top w:val="single" w:sz="4" w:space="0" w:color="000000"/>
              <w:left w:val="single" w:sz="4" w:space="0" w:color="000000"/>
              <w:bottom w:val="single" w:sz="4" w:space="0" w:color="000000"/>
              <w:right w:val="single" w:sz="4" w:space="0" w:color="000000"/>
            </w:tcBorders>
            <w:vAlign w:val="center"/>
            <w:hideMark/>
          </w:tcPr>
          <w:p w:rsidR="00B05859" w:rsidRPr="0065090A" w:rsidRDefault="00B05859" w:rsidP="0032680E">
            <w:pPr>
              <w:pStyle w:val="Normal1"/>
              <w:spacing w:after="0"/>
              <w:ind w:right="-330"/>
              <w:rPr>
                <w:rFonts w:ascii="Times New Roman" w:eastAsia="Times New Roman" w:hAnsi="Times New Roman" w:cs="Times New Roman"/>
                <w:color w:val="000000"/>
                <w:sz w:val="20"/>
                <w:szCs w:val="20"/>
              </w:rPr>
            </w:pPr>
            <w:r w:rsidRPr="0065090A">
              <w:rPr>
                <w:rFonts w:ascii="Times New Roman" w:eastAsia="Times New Roman" w:hAnsi="Times New Roman" w:cs="Times New Roman"/>
                <w:color w:val="000000"/>
                <w:sz w:val="20"/>
                <w:szCs w:val="20"/>
              </w:rPr>
              <w:t>Грејање- дистрибуција и управљање дистрибутивним системом природног</w:t>
            </w:r>
          </w:p>
          <w:p w:rsidR="00B05859" w:rsidRPr="0065090A" w:rsidRDefault="00B05859" w:rsidP="0032680E">
            <w:pPr>
              <w:pStyle w:val="Normal1"/>
              <w:spacing w:after="0"/>
              <w:ind w:right="-330"/>
              <w:rPr>
                <w:rFonts w:ascii="Times New Roman" w:eastAsia="Times New Roman" w:hAnsi="Times New Roman" w:cs="Times New Roman"/>
                <w:color w:val="000000"/>
                <w:sz w:val="20"/>
                <w:szCs w:val="20"/>
              </w:rPr>
            </w:pPr>
            <w:r w:rsidRPr="0065090A">
              <w:rPr>
                <w:rFonts w:ascii="Times New Roman" w:eastAsia="Times New Roman" w:hAnsi="Times New Roman" w:cs="Times New Roman"/>
                <w:color w:val="000000"/>
                <w:sz w:val="20"/>
                <w:szCs w:val="20"/>
              </w:rPr>
              <w:t xml:space="preserve"> гаса</w:t>
            </w:r>
          </w:p>
        </w:tc>
        <w:tc>
          <w:tcPr>
            <w:tcW w:w="1124" w:type="dxa"/>
            <w:tcBorders>
              <w:top w:val="single" w:sz="4" w:space="0" w:color="000000"/>
              <w:left w:val="single" w:sz="4" w:space="0" w:color="000000"/>
              <w:bottom w:val="single" w:sz="4" w:space="0" w:color="000000"/>
              <w:right w:val="single" w:sz="4" w:space="0" w:color="000000"/>
            </w:tcBorders>
            <w:vAlign w:val="center"/>
            <w:hideMark/>
          </w:tcPr>
          <w:p w:rsidR="00B05859" w:rsidRPr="0065090A" w:rsidRDefault="00B05859" w:rsidP="0032680E">
            <w:pPr>
              <w:pStyle w:val="Normal1"/>
              <w:spacing w:after="0"/>
              <w:ind w:right="-330"/>
              <w:rPr>
                <w:rFonts w:ascii="Times New Roman" w:eastAsia="Times New Roman" w:hAnsi="Times New Roman" w:cs="Times New Roman"/>
                <w:color w:val="000000"/>
              </w:rPr>
            </w:pPr>
            <w:r w:rsidRPr="0065090A">
              <w:rPr>
                <w:rFonts w:ascii="Times New Roman" w:eastAsia="Times New Roman" w:hAnsi="Times New Roman" w:cs="Times New Roman"/>
                <w:color w:val="000000"/>
              </w:rPr>
              <w:t>м</w:t>
            </w:r>
            <w:r w:rsidRPr="0065090A">
              <w:rPr>
                <w:rFonts w:ascii="Times New Roman" w:eastAsia="Times New Roman" w:hAnsi="Times New Roman" w:cs="Times New Roman"/>
                <w:color w:val="000000"/>
                <w:vertAlign w:val="superscript"/>
              </w:rPr>
              <w:t>2</w:t>
            </w:r>
          </w:p>
        </w:tc>
        <w:tc>
          <w:tcPr>
            <w:tcW w:w="1427" w:type="dxa"/>
            <w:tcBorders>
              <w:top w:val="single" w:sz="4" w:space="0" w:color="000000"/>
              <w:left w:val="single" w:sz="4" w:space="0" w:color="000000"/>
              <w:bottom w:val="single" w:sz="4" w:space="0" w:color="000000"/>
              <w:right w:val="single" w:sz="4" w:space="0" w:color="000000"/>
            </w:tcBorders>
            <w:vAlign w:val="center"/>
            <w:hideMark/>
          </w:tcPr>
          <w:p w:rsidR="00B05859" w:rsidRPr="0065090A" w:rsidRDefault="00B05859" w:rsidP="0032680E">
            <w:pPr>
              <w:pStyle w:val="Normal1"/>
              <w:spacing w:after="0"/>
              <w:ind w:right="-330"/>
              <w:rPr>
                <w:rFonts w:ascii="Times New Roman" w:eastAsia="Times New Roman" w:hAnsi="Times New Roman" w:cs="Times New Roman"/>
              </w:rPr>
            </w:pPr>
            <w:r w:rsidRPr="0065090A">
              <w:rPr>
                <w:rFonts w:ascii="Times New Roman" w:eastAsia="Times New Roman" w:hAnsi="Times New Roman" w:cs="Times New Roman"/>
              </w:rPr>
              <w:t>15.000</w:t>
            </w:r>
          </w:p>
        </w:tc>
        <w:tc>
          <w:tcPr>
            <w:tcW w:w="1433" w:type="dxa"/>
            <w:tcBorders>
              <w:top w:val="single" w:sz="4" w:space="0" w:color="000000"/>
              <w:left w:val="single" w:sz="4" w:space="0" w:color="000000"/>
              <w:bottom w:val="single" w:sz="4" w:space="0" w:color="000000"/>
              <w:right w:val="single" w:sz="4" w:space="0" w:color="000000"/>
            </w:tcBorders>
            <w:vAlign w:val="center"/>
            <w:hideMark/>
          </w:tcPr>
          <w:p w:rsidR="00B05859" w:rsidRPr="0065090A" w:rsidRDefault="00BB4D62" w:rsidP="0032680E">
            <w:pPr>
              <w:pStyle w:val="Normal1"/>
              <w:spacing w:after="0"/>
              <w:ind w:right="-330"/>
              <w:rPr>
                <w:rFonts w:ascii="Times New Roman" w:eastAsia="Times New Roman" w:hAnsi="Times New Roman" w:cs="Times New Roman"/>
                <w:color w:val="000000" w:themeColor="text1"/>
              </w:rPr>
            </w:pPr>
            <w:r w:rsidRPr="0065090A">
              <w:rPr>
                <w:rFonts w:ascii="Times New Roman" w:eastAsia="Times New Roman" w:hAnsi="Times New Roman" w:cs="Times New Roman"/>
                <w:color w:val="000000" w:themeColor="text1"/>
              </w:rPr>
              <w:t>14.772</w:t>
            </w:r>
          </w:p>
        </w:tc>
        <w:tc>
          <w:tcPr>
            <w:tcW w:w="1502" w:type="dxa"/>
            <w:tcBorders>
              <w:top w:val="single" w:sz="4" w:space="0" w:color="000000"/>
              <w:left w:val="single" w:sz="4" w:space="0" w:color="000000"/>
              <w:bottom w:val="single" w:sz="4" w:space="0" w:color="000000"/>
              <w:right w:val="single" w:sz="4" w:space="0" w:color="000000"/>
            </w:tcBorders>
          </w:tcPr>
          <w:p w:rsidR="004C4033" w:rsidRPr="0065090A" w:rsidRDefault="004C4033" w:rsidP="0032680E">
            <w:pPr>
              <w:pStyle w:val="Normal1"/>
              <w:spacing w:after="0"/>
              <w:ind w:right="-330"/>
              <w:rPr>
                <w:rFonts w:ascii="Times New Roman" w:eastAsia="Times New Roman" w:hAnsi="Times New Roman" w:cs="Times New Roman"/>
                <w:color w:val="000000" w:themeColor="text1"/>
                <w:sz w:val="24"/>
                <w:szCs w:val="24"/>
              </w:rPr>
            </w:pPr>
          </w:p>
          <w:p w:rsidR="00B05859" w:rsidRPr="0065090A" w:rsidRDefault="00BB4D62" w:rsidP="0032680E">
            <w:pPr>
              <w:pStyle w:val="Normal1"/>
              <w:spacing w:after="0"/>
              <w:ind w:right="-330"/>
              <w:rPr>
                <w:rFonts w:ascii="Times New Roman" w:eastAsia="Times New Roman" w:hAnsi="Times New Roman" w:cs="Times New Roman"/>
                <w:color w:val="000000" w:themeColor="text1"/>
                <w:sz w:val="24"/>
                <w:szCs w:val="24"/>
              </w:rPr>
            </w:pPr>
            <w:r w:rsidRPr="0065090A">
              <w:rPr>
                <w:rFonts w:ascii="Times New Roman" w:eastAsia="Times New Roman" w:hAnsi="Times New Roman" w:cs="Times New Roman"/>
                <w:color w:val="000000" w:themeColor="text1"/>
                <w:sz w:val="24"/>
                <w:szCs w:val="24"/>
              </w:rPr>
              <w:t>15.000</w:t>
            </w:r>
          </w:p>
        </w:tc>
      </w:tr>
      <w:tr w:rsidR="00B05859" w:rsidRPr="0065090A" w:rsidTr="004C4033">
        <w:trPr>
          <w:jc w:val="center"/>
        </w:trPr>
        <w:tc>
          <w:tcPr>
            <w:tcW w:w="447" w:type="dxa"/>
            <w:tcBorders>
              <w:top w:val="single" w:sz="4" w:space="0" w:color="000000"/>
              <w:left w:val="single" w:sz="4" w:space="0" w:color="000000"/>
              <w:bottom w:val="single" w:sz="4" w:space="0" w:color="000000"/>
              <w:right w:val="single" w:sz="4" w:space="0" w:color="000000"/>
            </w:tcBorders>
            <w:vAlign w:val="center"/>
            <w:hideMark/>
          </w:tcPr>
          <w:p w:rsidR="00B05859" w:rsidRPr="0065090A" w:rsidRDefault="00B05859" w:rsidP="0032680E">
            <w:pPr>
              <w:pStyle w:val="Normal1"/>
              <w:spacing w:after="0"/>
              <w:ind w:right="-330"/>
              <w:rPr>
                <w:rFonts w:ascii="Times New Roman" w:eastAsia="Times New Roman" w:hAnsi="Times New Roman" w:cs="Times New Roman"/>
                <w:color w:val="000000"/>
                <w:sz w:val="24"/>
                <w:szCs w:val="24"/>
              </w:rPr>
            </w:pPr>
            <w:r w:rsidRPr="0065090A">
              <w:rPr>
                <w:rFonts w:ascii="Times New Roman" w:eastAsia="Times New Roman" w:hAnsi="Times New Roman" w:cs="Times New Roman"/>
                <w:color w:val="000000"/>
                <w:sz w:val="24"/>
                <w:szCs w:val="24"/>
              </w:rPr>
              <w:t>7</w:t>
            </w:r>
          </w:p>
        </w:tc>
        <w:tc>
          <w:tcPr>
            <w:tcW w:w="3669" w:type="dxa"/>
            <w:tcBorders>
              <w:top w:val="single" w:sz="4" w:space="0" w:color="000000"/>
              <w:left w:val="single" w:sz="4" w:space="0" w:color="000000"/>
              <w:bottom w:val="single" w:sz="4" w:space="0" w:color="000000"/>
              <w:right w:val="single" w:sz="4" w:space="0" w:color="000000"/>
            </w:tcBorders>
            <w:vAlign w:val="center"/>
            <w:hideMark/>
          </w:tcPr>
          <w:p w:rsidR="00B05859" w:rsidRPr="0065090A" w:rsidRDefault="00B05859" w:rsidP="0032680E">
            <w:pPr>
              <w:pStyle w:val="Normal1"/>
              <w:spacing w:after="0"/>
              <w:ind w:right="-330"/>
              <w:rPr>
                <w:rFonts w:ascii="Times New Roman" w:eastAsia="Times New Roman" w:hAnsi="Times New Roman" w:cs="Times New Roman"/>
                <w:color w:val="000000"/>
                <w:sz w:val="20"/>
                <w:szCs w:val="20"/>
              </w:rPr>
            </w:pPr>
            <w:r w:rsidRPr="0065090A">
              <w:rPr>
                <w:rFonts w:ascii="Times New Roman" w:eastAsia="Times New Roman" w:hAnsi="Times New Roman" w:cs="Times New Roman"/>
                <w:color w:val="000000"/>
                <w:sz w:val="20"/>
                <w:szCs w:val="20"/>
              </w:rPr>
              <w:t>Зоохигијена</w:t>
            </w:r>
          </w:p>
        </w:tc>
        <w:tc>
          <w:tcPr>
            <w:tcW w:w="1124" w:type="dxa"/>
            <w:tcBorders>
              <w:top w:val="single" w:sz="4" w:space="0" w:color="000000"/>
              <w:left w:val="single" w:sz="4" w:space="0" w:color="000000"/>
              <w:bottom w:val="single" w:sz="4" w:space="0" w:color="000000"/>
              <w:right w:val="single" w:sz="4" w:space="0" w:color="000000"/>
            </w:tcBorders>
            <w:vAlign w:val="center"/>
            <w:hideMark/>
          </w:tcPr>
          <w:p w:rsidR="00B05859" w:rsidRPr="0065090A" w:rsidRDefault="00B05859" w:rsidP="0032680E">
            <w:pPr>
              <w:pStyle w:val="Normal1"/>
              <w:spacing w:after="0"/>
              <w:ind w:right="-330"/>
              <w:rPr>
                <w:rFonts w:ascii="Times New Roman" w:eastAsia="Times New Roman" w:hAnsi="Times New Roman" w:cs="Times New Roman"/>
                <w:color w:val="000000"/>
              </w:rPr>
            </w:pPr>
            <w:r w:rsidRPr="0065090A">
              <w:rPr>
                <w:rFonts w:ascii="Times New Roman" w:eastAsia="Times New Roman" w:hAnsi="Times New Roman" w:cs="Times New Roman"/>
                <w:color w:val="000000"/>
              </w:rPr>
              <w:t>тура</w:t>
            </w:r>
          </w:p>
        </w:tc>
        <w:tc>
          <w:tcPr>
            <w:tcW w:w="1427" w:type="dxa"/>
            <w:tcBorders>
              <w:top w:val="single" w:sz="4" w:space="0" w:color="000000"/>
              <w:left w:val="single" w:sz="4" w:space="0" w:color="000000"/>
              <w:bottom w:val="single" w:sz="4" w:space="0" w:color="000000"/>
              <w:right w:val="single" w:sz="4" w:space="0" w:color="000000"/>
            </w:tcBorders>
            <w:vAlign w:val="center"/>
            <w:hideMark/>
          </w:tcPr>
          <w:p w:rsidR="00B05859" w:rsidRPr="0065090A" w:rsidRDefault="00B05859" w:rsidP="0032680E">
            <w:pPr>
              <w:pStyle w:val="Normal1"/>
              <w:spacing w:after="0"/>
              <w:ind w:right="-330"/>
              <w:rPr>
                <w:rFonts w:ascii="Times New Roman" w:eastAsia="Times New Roman" w:hAnsi="Times New Roman" w:cs="Times New Roman"/>
              </w:rPr>
            </w:pPr>
            <w:r w:rsidRPr="0065090A">
              <w:rPr>
                <w:rFonts w:ascii="Times New Roman" w:eastAsia="Times New Roman" w:hAnsi="Times New Roman" w:cs="Times New Roman"/>
              </w:rPr>
              <w:t>160</w:t>
            </w:r>
          </w:p>
        </w:tc>
        <w:tc>
          <w:tcPr>
            <w:tcW w:w="1433" w:type="dxa"/>
            <w:tcBorders>
              <w:top w:val="single" w:sz="4" w:space="0" w:color="000000"/>
              <w:left w:val="single" w:sz="4" w:space="0" w:color="000000"/>
              <w:bottom w:val="single" w:sz="4" w:space="0" w:color="000000"/>
              <w:right w:val="single" w:sz="4" w:space="0" w:color="000000"/>
            </w:tcBorders>
            <w:vAlign w:val="center"/>
            <w:hideMark/>
          </w:tcPr>
          <w:p w:rsidR="00B05859" w:rsidRPr="0065090A" w:rsidRDefault="00BB4D62" w:rsidP="0032680E">
            <w:pPr>
              <w:pStyle w:val="Normal1"/>
              <w:spacing w:after="0"/>
              <w:ind w:right="-330"/>
              <w:rPr>
                <w:rFonts w:ascii="Times New Roman" w:eastAsia="Times New Roman" w:hAnsi="Times New Roman" w:cs="Times New Roman"/>
                <w:color w:val="000000" w:themeColor="text1"/>
              </w:rPr>
            </w:pPr>
            <w:r w:rsidRPr="0065090A">
              <w:rPr>
                <w:rFonts w:ascii="Times New Roman" w:eastAsia="Times New Roman" w:hAnsi="Times New Roman" w:cs="Times New Roman"/>
                <w:color w:val="000000" w:themeColor="text1"/>
              </w:rPr>
              <w:t>107</w:t>
            </w:r>
          </w:p>
        </w:tc>
        <w:tc>
          <w:tcPr>
            <w:tcW w:w="1502" w:type="dxa"/>
            <w:tcBorders>
              <w:top w:val="single" w:sz="4" w:space="0" w:color="000000"/>
              <w:left w:val="single" w:sz="4" w:space="0" w:color="000000"/>
              <w:bottom w:val="single" w:sz="4" w:space="0" w:color="000000"/>
              <w:right w:val="single" w:sz="4" w:space="0" w:color="000000"/>
            </w:tcBorders>
            <w:hideMark/>
          </w:tcPr>
          <w:p w:rsidR="00B05859" w:rsidRPr="0065090A" w:rsidRDefault="00BB4D62" w:rsidP="0032680E">
            <w:pPr>
              <w:pStyle w:val="Normal1"/>
              <w:spacing w:after="0"/>
              <w:ind w:right="-330"/>
              <w:rPr>
                <w:rFonts w:ascii="Times New Roman" w:eastAsia="Times New Roman" w:hAnsi="Times New Roman" w:cs="Times New Roman"/>
                <w:color w:val="000000" w:themeColor="text1"/>
                <w:sz w:val="24"/>
                <w:szCs w:val="24"/>
              </w:rPr>
            </w:pPr>
            <w:r w:rsidRPr="0065090A">
              <w:rPr>
                <w:rFonts w:ascii="Times New Roman" w:eastAsia="Times New Roman" w:hAnsi="Times New Roman" w:cs="Times New Roman"/>
                <w:color w:val="000000" w:themeColor="text1"/>
                <w:sz w:val="24"/>
                <w:szCs w:val="24"/>
              </w:rPr>
              <w:t>120</w:t>
            </w:r>
          </w:p>
        </w:tc>
      </w:tr>
      <w:tr w:rsidR="00B05859" w:rsidRPr="0065090A" w:rsidTr="004C4033">
        <w:trPr>
          <w:trHeight w:val="169"/>
          <w:jc w:val="center"/>
        </w:trPr>
        <w:tc>
          <w:tcPr>
            <w:tcW w:w="447" w:type="dxa"/>
            <w:tcBorders>
              <w:top w:val="single" w:sz="4" w:space="0" w:color="000000"/>
              <w:left w:val="single" w:sz="4" w:space="0" w:color="000000"/>
              <w:bottom w:val="single" w:sz="4" w:space="0" w:color="000000"/>
              <w:right w:val="single" w:sz="4" w:space="0" w:color="000000"/>
            </w:tcBorders>
            <w:vAlign w:val="center"/>
            <w:hideMark/>
          </w:tcPr>
          <w:p w:rsidR="00B05859" w:rsidRPr="0065090A" w:rsidRDefault="00B05859" w:rsidP="0032680E">
            <w:pPr>
              <w:pStyle w:val="Normal1"/>
              <w:spacing w:after="0"/>
              <w:ind w:right="-330"/>
              <w:rPr>
                <w:rFonts w:ascii="Times New Roman" w:eastAsia="Times New Roman" w:hAnsi="Times New Roman" w:cs="Times New Roman"/>
                <w:color w:val="000000"/>
                <w:sz w:val="24"/>
                <w:szCs w:val="24"/>
              </w:rPr>
            </w:pPr>
            <w:r w:rsidRPr="0065090A">
              <w:rPr>
                <w:rFonts w:ascii="Times New Roman" w:eastAsia="Times New Roman" w:hAnsi="Times New Roman" w:cs="Times New Roman"/>
                <w:color w:val="000000"/>
                <w:sz w:val="24"/>
                <w:szCs w:val="24"/>
              </w:rPr>
              <w:lastRenderedPageBreak/>
              <w:t>8</w:t>
            </w:r>
          </w:p>
        </w:tc>
        <w:tc>
          <w:tcPr>
            <w:tcW w:w="3669" w:type="dxa"/>
            <w:tcBorders>
              <w:top w:val="single" w:sz="4" w:space="0" w:color="000000"/>
              <w:left w:val="single" w:sz="4" w:space="0" w:color="000000"/>
              <w:bottom w:val="single" w:sz="4" w:space="0" w:color="000000"/>
              <w:right w:val="single" w:sz="4" w:space="0" w:color="000000"/>
            </w:tcBorders>
            <w:vAlign w:val="center"/>
            <w:hideMark/>
          </w:tcPr>
          <w:p w:rsidR="00B05859" w:rsidRPr="0065090A" w:rsidRDefault="00B05859" w:rsidP="0032680E">
            <w:pPr>
              <w:pStyle w:val="Normal1"/>
              <w:spacing w:after="0"/>
              <w:ind w:right="-330"/>
              <w:rPr>
                <w:rFonts w:ascii="Times New Roman" w:eastAsia="Times New Roman" w:hAnsi="Times New Roman" w:cs="Times New Roman"/>
                <w:color w:val="FF0000"/>
                <w:sz w:val="20"/>
                <w:szCs w:val="20"/>
              </w:rPr>
            </w:pPr>
            <w:r w:rsidRPr="0065090A">
              <w:rPr>
                <w:rFonts w:ascii="Times New Roman" w:eastAsia="Times New Roman" w:hAnsi="Times New Roman" w:cs="Times New Roman"/>
                <w:sz w:val="20"/>
                <w:szCs w:val="20"/>
              </w:rPr>
              <w:t>Хватање и збрињавање паса луталица</w:t>
            </w:r>
          </w:p>
        </w:tc>
        <w:tc>
          <w:tcPr>
            <w:tcW w:w="1124" w:type="dxa"/>
            <w:tcBorders>
              <w:top w:val="single" w:sz="4" w:space="0" w:color="000000"/>
              <w:left w:val="single" w:sz="4" w:space="0" w:color="000000"/>
              <w:bottom w:val="single" w:sz="4" w:space="0" w:color="000000"/>
              <w:right w:val="single" w:sz="4" w:space="0" w:color="000000"/>
            </w:tcBorders>
            <w:vAlign w:val="center"/>
            <w:hideMark/>
          </w:tcPr>
          <w:p w:rsidR="00B05859" w:rsidRPr="0065090A" w:rsidRDefault="00B05859" w:rsidP="0032680E">
            <w:pPr>
              <w:pStyle w:val="Normal1"/>
              <w:spacing w:after="0"/>
              <w:ind w:right="-330"/>
              <w:rPr>
                <w:rFonts w:ascii="Times New Roman" w:eastAsia="Times New Roman" w:hAnsi="Times New Roman" w:cs="Times New Roman"/>
                <w:color w:val="000000"/>
              </w:rPr>
            </w:pPr>
            <w:r w:rsidRPr="0065090A">
              <w:rPr>
                <w:rFonts w:ascii="Times New Roman" w:eastAsia="Times New Roman" w:hAnsi="Times New Roman" w:cs="Times New Roman"/>
                <w:color w:val="000000"/>
              </w:rPr>
              <w:t>ком паса</w:t>
            </w:r>
          </w:p>
        </w:tc>
        <w:tc>
          <w:tcPr>
            <w:tcW w:w="1427" w:type="dxa"/>
            <w:tcBorders>
              <w:top w:val="single" w:sz="4" w:space="0" w:color="000000"/>
              <w:left w:val="single" w:sz="4" w:space="0" w:color="000000"/>
              <w:bottom w:val="single" w:sz="4" w:space="0" w:color="000000"/>
              <w:right w:val="single" w:sz="4" w:space="0" w:color="000000"/>
            </w:tcBorders>
            <w:vAlign w:val="center"/>
            <w:hideMark/>
          </w:tcPr>
          <w:p w:rsidR="00B05859" w:rsidRPr="0065090A" w:rsidRDefault="00BB4D62" w:rsidP="0032680E">
            <w:pPr>
              <w:pStyle w:val="Normal1"/>
              <w:spacing w:after="0"/>
              <w:ind w:right="-330"/>
              <w:rPr>
                <w:rFonts w:ascii="Times New Roman" w:eastAsia="Times New Roman" w:hAnsi="Times New Roman" w:cs="Times New Roman"/>
              </w:rPr>
            </w:pPr>
            <w:r w:rsidRPr="0065090A">
              <w:rPr>
                <w:rFonts w:ascii="Times New Roman" w:eastAsia="Times New Roman" w:hAnsi="Times New Roman" w:cs="Times New Roman"/>
              </w:rPr>
              <w:t>200</w:t>
            </w:r>
          </w:p>
        </w:tc>
        <w:tc>
          <w:tcPr>
            <w:tcW w:w="1433" w:type="dxa"/>
            <w:tcBorders>
              <w:top w:val="single" w:sz="4" w:space="0" w:color="000000"/>
              <w:left w:val="single" w:sz="4" w:space="0" w:color="000000"/>
              <w:bottom w:val="single" w:sz="4" w:space="0" w:color="000000"/>
              <w:right w:val="single" w:sz="4" w:space="0" w:color="000000"/>
            </w:tcBorders>
            <w:vAlign w:val="center"/>
            <w:hideMark/>
          </w:tcPr>
          <w:p w:rsidR="00B05859" w:rsidRPr="0065090A" w:rsidRDefault="00BB4D62" w:rsidP="0032680E">
            <w:pPr>
              <w:pStyle w:val="Normal1"/>
              <w:spacing w:after="0"/>
              <w:ind w:right="-330"/>
              <w:rPr>
                <w:rFonts w:ascii="Times New Roman" w:eastAsia="Times New Roman" w:hAnsi="Times New Roman" w:cs="Times New Roman"/>
                <w:color w:val="000000" w:themeColor="text1"/>
              </w:rPr>
            </w:pPr>
            <w:r w:rsidRPr="0065090A">
              <w:rPr>
                <w:rFonts w:ascii="Times New Roman" w:eastAsia="Times New Roman" w:hAnsi="Times New Roman" w:cs="Times New Roman"/>
                <w:color w:val="000000" w:themeColor="text1"/>
              </w:rPr>
              <w:t>126</w:t>
            </w:r>
          </w:p>
        </w:tc>
        <w:tc>
          <w:tcPr>
            <w:tcW w:w="1502" w:type="dxa"/>
            <w:tcBorders>
              <w:top w:val="single" w:sz="4" w:space="0" w:color="000000"/>
              <w:left w:val="single" w:sz="4" w:space="0" w:color="000000"/>
              <w:bottom w:val="single" w:sz="4" w:space="0" w:color="000000"/>
              <w:right w:val="single" w:sz="4" w:space="0" w:color="000000"/>
            </w:tcBorders>
          </w:tcPr>
          <w:p w:rsidR="00B05859" w:rsidRPr="0065090A" w:rsidRDefault="00BB4D62" w:rsidP="0032680E">
            <w:pPr>
              <w:pStyle w:val="Normal1"/>
              <w:spacing w:after="0"/>
              <w:ind w:right="-330"/>
              <w:rPr>
                <w:rFonts w:ascii="Times New Roman" w:eastAsia="Times New Roman" w:hAnsi="Times New Roman" w:cs="Times New Roman"/>
                <w:color w:val="000000" w:themeColor="text1"/>
                <w:sz w:val="24"/>
                <w:szCs w:val="24"/>
              </w:rPr>
            </w:pPr>
            <w:r w:rsidRPr="0065090A">
              <w:rPr>
                <w:rFonts w:ascii="Times New Roman" w:eastAsia="Times New Roman" w:hAnsi="Times New Roman" w:cs="Times New Roman"/>
                <w:color w:val="000000" w:themeColor="text1"/>
                <w:sz w:val="24"/>
                <w:szCs w:val="24"/>
              </w:rPr>
              <w:t>150</w:t>
            </w:r>
          </w:p>
        </w:tc>
      </w:tr>
      <w:tr w:rsidR="00B05859" w:rsidRPr="0065090A" w:rsidTr="004C4033">
        <w:trPr>
          <w:jc w:val="center"/>
        </w:trPr>
        <w:tc>
          <w:tcPr>
            <w:tcW w:w="447" w:type="dxa"/>
            <w:tcBorders>
              <w:top w:val="single" w:sz="4" w:space="0" w:color="000000"/>
              <w:left w:val="single" w:sz="4" w:space="0" w:color="000000"/>
              <w:bottom w:val="single" w:sz="4" w:space="0" w:color="000000"/>
              <w:right w:val="single" w:sz="4" w:space="0" w:color="000000"/>
            </w:tcBorders>
            <w:vAlign w:val="center"/>
            <w:hideMark/>
          </w:tcPr>
          <w:p w:rsidR="00B05859" w:rsidRPr="0065090A" w:rsidRDefault="00B05859" w:rsidP="0032680E">
            <w:pPr>
              <w:pStyle w:val="Normal1"/>
              <w:spacing w:after="0"/>
              <w:ind w:right="-330"/>
              <w:rPr>
                <w:rFonts w:ascii="Times New Roman" w:eastAsia="Times New Roman" w:hAnsi="Times New Roman" w:cs="Times New Roman"/>
                <w:color w:val="000000"/>
                <w:sz w:val="24"/>
                <w:szCs w:val="24"/>
              </w:rPr>
            </w:pPr>
            <w:r w:rsidRPr="0065090A">
              <w:rPr>
                <w:rFonts w:ascii="Times New Roman" w:eastAsia="Times New Roman" w:hAnsi="Times New Roman" w:cs="Times New Roman"/>
                <w:color w:val="000000"/>
                <w:sz w:val="24"/>
                <w:szCs w:val="24"/>
              </w:rPr>
              <w:t>9</w:t>
            </w:r>
          </w:p>
        </w:tc>
        <w:tc>
          <w:tcPr>
            <w:tcW w:w="3669" w:type="dxa"/>
            <w:tcBorders>
              <w:top w:val="single" w:sz="4" w:space="0" w:color="000000"/>
              <w:left w:val="single" w:sz="4" w:space="0" w:color="000000"/>
              <w:bottom w:val="single" w:sz="4" w:space="0" w:color="000000"/>
              <w:right w:val="single" w:sz="4" w:space="0" w:color="000000"/>
            </w:tcBorders>
            <w:vAlign w:val="center"/>
            <w:hideMark/>
          </w:tcPr>
          <w:p w:rsidR="00B05859" w:rsidRPr="0065090A" w:rsidRDefault="00B05859" w:rsidP="0032680E">
            <w:pPr>
              <w:pStyle w:val="Normal1"/>
              <w:spacing w:after="0"/>
              <w:ind w:right="-330"/>
              <w:jc w:val="both"/>
              <w:rPr>
                <w:rFonts w:ascii="Times New Roman" w:eastAsia="Times New Roman" w:hAnsi="Times New Roman" w:cs="Times New Roman"/>
                <w:color w:val="000000"/>
                <w:sz w:val="20"/>
                <w:szCs w:val="20"/>
              </w:rPr>
            </w:pPr>
            <w:r w:rsidRPr="0065090A">
              <w:rPr>
                <w:rFonts w:ascii="Times New Roman" w:eastAsia="Times New Roman" w:hAnsi="Times New Roman" w:cs="Times New Roman"/>
                <w:color w:val="000000"/>
                <w:sz w:val="20"/>
                <w:szCs w:val="20"/>
              </w:rPr>
              <w:t>Димњичарске услуге</w:t>
            </w:r>
          </w:p>
        </w:tc>
        <w:tc>
          <w:tcPr>
            <w:tcW w:w="1124" w:type="dxa"/>
            <w:tcBorders>
              <w:top w:val="single" w:sz="4" w:space="0" w:color="000000"/>
              <w:left w:val="single" w:sz="4" w:space="0" w:color="000000"/>
              <w:bottom w:val="single" w:sz="4" w:space="0" w:color="000000"/>
              <w:right w:val="single" w:sz="4" w:space="0" w:color="000000"/>
            </w:tcBorders>
            <w:vAlign w:val="center"/>
            <w:hideMark/>
          </w:tcPr>
          <w:p w:rsidR="00B05859" w:rsidRPr="0065090A" w:rsidRDefault="00B05859" w:rsidP="0032680E">
            <w:pPr>
              <w:pStyle w:val="Normal1"/>
              <w:spacing w:after="0"/>
              <w:ind w:right="-330"/>
              <w:rPr>
                <w:rFonts w:ascii="Times New Roman" w:eastAsia="Times New Roman" w:hAnsi="Times New Roman" w:cs="Times New Roman"/>
                <w:color w:val="000000"/>
              </w:rPr>
            </w:pPr>
            <w:r w:rsidRPr="0065090A">
              <w:rPr>
                <w:rFonts w:ascii="Times New Roman" w:eastAsia="Times New Roman" w:hAnsi="Times New Roman" w:cs="Times New Roman"/>
                <w:color w:val="000000"/>
              </w:rPr>
              <w:t>ком</w:t>
            </w:r>
          </w:p>
        </w:tc>
        <w:tc>
          <w:tcPr>
            <w:tcW w:w="1427" w:type="dxa"/>
            <w:tcBorders>
              <w:top w:val="single" w:sz="4" w:space="0" w:color="000000"/>
              <w:left w:val="single" w:sz="4" w:space="0" w:color="000000"/>
              <w:bottom w:val="single" w:sz="4" w:space="0" w:color="000000"/>
              <w:right w:val="single" w:sz="4" w:space="0" w:color="000000"/>
            </w:tcBorders>
            <w:vAlign w:val="center"/>
            <w:hideMark/>
          </w:tcPr>
          <w:p w:rsidR="00B05859" w:rsidRPr="0065090A" w:rsidRDefault="00B05859" w:rsidP="0032680E">
            <w:pPr>
              <w:pStyle w:val="Normal1"/>
              <w:spacing w:after="0"/>
              <w:ind w:right="-330"/>
              <w:jc w:val="both"/>
              <w:rPr>
                <w:rFonts w:ascii="Times New Roman" w:eastAsia="Times New Roman" w:hAnsi="Times New Roman" w:cs="Times New Roman"/>
              </w:rPr>
            </w:pPr>
            <w:r w:rsidRPr="0065090A">
              <w:rPr>
                <w:rFonts w:ascii="Times New Roman" w:eastAsia="Times New Roman" w:hAnsi="Times New Roman" w:cs="Times New Roman"/>
              </w:rPr>
              <w:t>200</w:t>
            </w:r>
          </w:p>
        </w:tc>
        <w:tc>
          <w:tcPr>
            <w:tcW w:w="1433" w:type="dxa"/>
            <w:tcBorders>
              <w:top w:val="single" w:sz="4" w:space="0" w:color="000000"/>
              <w:left w:val="single" w:sz="4" w:space="0" w:color="000000"/>
              <w:bottom w:val="single" w:sz="4" w:space="0" w:color="000000"/>
              <w:right w:val="single" w:sz="4" w:space="0" w:color="000000"/>
            </w:tcBorders>
            <w:vAlign w:val="center"/>
            <w:hideMark/>
          </w:tcPr>
          <w:p w:rsidR="00B05859" w:rsidRPr="0065090A" w:rsidRDefault="00BB4D62" w:rsidP="0032680E">
            <w:pPr>
              <w:pStyle w:val="Normal1"/>
              <w:spacing w:after="0"/>
              <w:ind w:right="-330"/>
              <w:jc w:val="both"/>
              <w:rPr>
                <w:rFonts w:ascii="Times New Roman" w:eastAsia="Times New Roman" w:hAnsi="Times New Roman" w:cs="Times New Roman"/>
                <w:color w:val="000000" w:themeColor="text1"/>
              </w:rPr>
            </w:pPr>
            <w:r w:rsidRPr="0065090A">
              <w:rPr>
                <w:rFonts w:ascii="Times New Roman" w:eastAsia="Times New Roman" w:hAnsi="Times New Roman" w:cs="Times New Roman"/>
                <w:color w:val="000000" w:themeColor="text1"/>
              </w:rPr>
              <w:t>121</w:t>
            </w:r>
          </w:p>
        </w:tc>
        <w:tc>
          <w:tcPr>
            <w:tcW w:w="1502" w:type="dxa"/>
            <w:tcBorders>
              <w:top w:val="single" w:sz="4" w:space="0" w:color="000000"/>
              <w:left w:val="single" w:sz="4" w:space="0" w:color="000000"/>
              <w:bottom w:val="single" w:sz="4" w:space="0" w:color="000000"/>
              <w:right w:val="single" w:sz="4" w:space="0" w:color="000000"/>
            </w:tcBorders>
          </w:tcPr>
          <w:p w:rsidR="00B05859" w:rsidRPr="0065090A" w:rsidRDefault="00BB4D62" w:rsidP="0032680E">
            <w:pPr>
              <w:pStyle w:val="Normal1"/>
              <w:spacing w:after="0"/>
              <w:ind w:right="-330"/>
              <w:jc w:val="both"/>
              <w:rPr>
                <w:rFonts w:ascii="Times New Roman" w:eastAsia="Times New Roman" w:hAnsi="Times New Roman" w:cs="Times New Roman"/>
                <w:color w:val="000000" w:themeColor="text1"/>
                <w:sz w:val="24"/>
                <w:szCs w:val="24"/>
              </w:rPr>
            </w:pPr>
            <w:r w:rsidRPr="0065090A">
              <w:rPr>
                <w:rFonts w:ascii="Times New Roman" w:eastAsia="Times New Roman" w:hAnsi="Times New Roman" w:cs="Times New Roman"/>
                <w:color w:val="000000" w:themeColor="text1"/>
                <w:sz w:val="24"/>
                <w:szCs w:val="24"/>
              </w:rPr>
              <w:t>200</w:t>
            </w:r>
          </w:p>
        </w:tc>
      </w:tr>
      <w:tr w:rsidR="00B05859" w:rsidRPr="0065090A" w:rsidTr="004C4033">
        <w:trPr>
          <w:jc w:val="center"/>
        </w:trPr>
        <w:tc>
          <w:tcPr>
            <w:tcW w:w="447" w:type="dxa"/>
            <w:tcBorders>
              <w:top w:val="single" w:sz="4" w:space="0" w:color="000000"/>
              <w:left w:val="single" w:sz="4" w:space="0" w:color="000000"/>
              <w:bottom w:val="single" w:sz="4" w:space="0" w:color="000000"/>
              <w:right w:val="single" w:sz="4" w:space="0" w:color="000000"/>
            </w:tcBorders>
            <w:vAlign w:val="center"/>
            <w:hideMark/>
          </w:tcPr>
          <w:p w:rsidR="00B05859" w:rsidRPr="0065090A" w:rsidRDefault="00B05859" w:rsidP="0032680E">
            <w:pPr>
              <w:pStyle w:val="Normal1"/>
              <w:spacing w:after="0"/>
              <w:ind w:right="-330"/>
              <w:rPr>
                <w:rFonts w:ascii="Times New Roman" w:eastAsia="Times New Roman" w:hAnsi="Times New Roman" w:cs="Times New Roman"/>
                <w:color w:val="000000"/>
                <w:sz w:val="24"/>
                <w:szCs w:val="24"/>
              </w:rPr>
            </w:pPr>
            <w:r w:rsidRPr="0065090A">
              <w:rPr>
                <w:rFonts w:ascii="Times New Roman" w:eastAsia="Times New Roman" w:hAnsi="Times New Roman" w:cs="Times New Roman"/>
                <w:color w:val="000000"/>
                <w:sz w:val="24"/>
                <w:szCs w:val="24"/>
              </w:rPr>
              <w:t>10</w:t>
            </w:r>
          </w:p>
        </w:tc>
        <w:tc>
          <w:tcPr>
            <w:tcW w:w="3669" w:type="dxa"/>
            <w:tcBorders>
              <w:top w:val="single" w:sz="4" w:space="0" w:color="000000"/>
              <w:left w:val="single" w:sz="4" w:space="0" w:color="000000"/>
              <w:bottom w:val="single" w:sz="4" w:space="0" w:color="000000"/>
              <w:right w:val="single" w:sz="4" w:space="0" w:color="000000"/>
            </w:tcBorders>
            <w:vAlign w:val="center"/>
            <w:hideMark/>
          </w:tcPr>
          <w:p w:rsidR="00B05859" w:rsidRPr="0065090A" w:rsidRDefault="00B05859" w:rsidP="0032680E">
            <w:pPr>
              <w:pStyle w:val="Normal1"/>
              <w:spacing w:after="0"/>
              <w:ind w:right="-330"/>
              <w:jc w:val="both"/>
              <w:rPr>
                <w:rFonts w:ascii="Times New Roman" w:eastAsia="Times New Roman" w:hAnsi="Times New Roman" w:cs="Times New Roman"/>
                <w:color w:val="000000"/>
                <w:sz w:val="20"/>
                <w:szCs w:val="20"/>
              </w:rPr>
            </w:pPr>
            <w:r w:rsidRPr="0065090A">
              <w:rPr>
                <w:rFonts w:ascii="Times New Roman" w:eastAsia="Times New Roman" w:hAnsi="Times New Roman" w:cs="Times New Roman"/>
                <w:color w:val="000000"/>
                <w:sz w:val="20"/>
                <w:szCs w:val="20"/>
              </w:rPr>
              <w:t>Погребне услуге- сахрана</w:t>
            </w:r>
          </w:p>
        </w:tc>
        <w:tc>
          <w:tcPr>
            <w:tcW w:w="1124" w:type="dxa"/>
            <w:tcBorders>
              <w:top w:val="single" w:sz="4" w:space="0" w:color="000000"/>
              <w:left w:val="single" w:sz="4" w:space="0" w:color="000000"/>
              <w:bottom w:val="single" w:sz="4" w:space="0" w:color="000000"/>
              <w:right w:val="single" w:sz="4" w:space="0" w:color="000000"/>
            </w:tcBorders>
            <w:vAlign w:val="center"/>
            <w:hideMark/>
          </w:tcPr>
          <w:p w:rsidR="00B05859" w:rsidRPr="0065090A" w:rsidRDefault="00B05859" w:rsidP="0032680E">
            <w:pPr>
              <w:pStyle w:val="Normal1"/>
              <w:spacing w:after="0"/>
              <w:ind w:right="-330"/>
              <w:rPr>
                <w:rFonts w:ascii="Times New Roman" w:eastAsia="Times New Roman" w:hAnsi="Times New Roman" w:cs="Times New Roman"/>
              </w:rPr>
            </w:pPr>
            <w:r w:rsidRPr="0065090A">
              <w:rPr>
                <w:rFonts w:ascii="Times New Roman" w:eastAsia="Times New Roman" w:hAnsi="Times New Roman" w:cs="Times New Roman"/>
              </w:rPr>
              <w:t>ком</w:t>
            </w:r>
          </w:p>
        </w:tc>
        <w:tc>
          <w:tcPr>
            <w:tcW w:w="1427" w:type="dxa"/>
            <w:tcBorders>
              <w:top w:val="single" w:sz="4" w:space="0" w:color="000000"/>
              <w:left w:val="single" w:sz="4" w:space="0" w:color="000000"/>
              <w:bottom w:val="single" w:sz="4" w:space="0" w:color="000000"/>
              <w:right w:val="single" w:sz="4" w:space="0" w:color="000000"/>
            </w:tcBorders>
            <w:vAlign w:val="center"/>
            <w:hideMark/>
          </w:tcPr>
          <w:p w:rsidR="00B05859" w:rsidRPr="0065090A" w:rsidRDefault="00BB4D62" w:rsidP="0032680E">
            <w:pPr>
              <w:pStyle w:val="Normal1"/>
              <w:spacing w:after="0"/>
              <w:ind w:right="-330"/>
              <w:jc w:val="both"/>
              <w:rPr>
                <w:rFonts w:ascii="Times New Roman" w:eastAsia="Times New Roman" w:hAnsi="Times New Roman" w:cs="Times New Roman"/>
              </w:rPr>
            </w:pPr>
            <w:r w:rsidRPr="0065090A">
              <w:rPr>
                <w:rFonts w:ascii="Times New Roman" w:eastAsia="Times New Roman" w:hAnsi="Times New Roman" w:cs="Times New Roman"/>
              </w:rPr>
              <w:t>300</w:t>
            </w:r>
          </w:p>
        </w:tc>
        <w:tc>
          <w:tcPr>
            <w:tcW w:w="1433" w:type="dxa"/>
            <w:tcBorders>
              <w:top w:val="single" w:sz="4" w:space="0" w:color="000000"/>
              <w:left w:val="single" w:sz="4" w:space="0" w:color="000000"/>
              <w:bottom w:val="single" w:sz="4" w:space="0" w:color="000000"/>
              <w:right w:val="single" w:sz="4" w:space="0" w:color="000000"/>
            </w:tcBorders>
            <w:vAlign w:val="center"/>
            <w:hideMark/>
          </w:tcPr>
          <w:p w:rsidR="00B05859" w:rsidRPr="0065090A" w:rsidRDefault="00BB4D62" w:rsidP="0032680E">
            <w:pPr>
              <w:pStyle w:val="Normal1"/>
              <w:spacing w:after="0"/>
              <w:ind w:right="-330"/>
              <w:jc w:val="both"/>
              <w:rPr>
                <w:rFonts w:ascii="Times New Roman" w:eastAsia="Times New Roman" w:hAnsi="Times New Roman" w:cs="Times New Roman"/>
                <w:color w:val="000000" w:themeColor="text1"/>
              </w:rPr>
            </w:pPr>
            <w:r w:rsidRPr="0065090A">
              <w:rPr>
                <w:rFonts w:ascii="Times New Roman" w:eastAsia="Times New Roman" w:hAnsi="Times New Roman" w:cs="Times New Roman"/>
                <w:color w:val="000000" w:themeColor="text1"/>
              </w:rPr>
              <w:t>260</w:t>
            </w:r>
          </w:p>
        </w:tc>
        <w:tc>
          <w:tcPr>
            <w:tcW w:w="1502" w:type="dxa"/>
            <w:tcBorders>
              <w:top w:val="single" w:sz="4" w:space="0" w:color="000000"/>
              <w:left w:val="single" w:sz="4" w:space="0" w:color="000000"/>
              <w:bottom w:val="single" w:sz="4" w:space="0" w:color="000000"/>
              <w:right w:val="single" w:sz="4" w:space="0" w:color="000000"/>
            </w:tcBorders>
          </w:tcPr>
          <w:p w:rsidR="00B05859" w:rsidRPr="0065090A" w:rsidRDefault="00BB4D62" w:rsidP="0032680E">
            <w:pPr>
              <w:pStyle w:val="Normal1"/>
              <w:spacing w:after="0"/>
              <w:ind w:right="-330"/>
              <w:jc w:val="both"/>
              <w:rPr>
                <w:rFonts w:ascii="Times New Roman" w:eastAsia="Times New Roman" w:hAnsi="Times New Roman" w:cs="Times New Roman"/>
                <w:color w:val="000000" w:themeColor="text1"/>
                <w:sz w:val="24"/>
                <w:szCs w:val="24"/>
              </w:rPr>
            </w:pPr>
            <w:r w:rsidRPr="0065090A">
              <w:rPr>
                <w:rFonts w:ascii="Times New Roman" w:eastAsia="Times New Roman" w:hAnsi="Times New Roman" w:cs="Times New Roman"/>
                <w:color w:val="000000" w:themeColor="text1"/>
                <w:sz w:val="24"/>
                <w:szCs w:val="24"/>
              </w:rPr>
              <w:t>280</w:t>
            </w:r>
          </w:p>
        </w:tc>
      </w:tr>
      <w:tr w:rsidR="00B05859" w:rsidRPr="0065090A" w:rsidTr="004C4033">
        <w:trPr>
          <w:jc w:val="center"/>
        </w:trPr>
        <w:tc>
          <w:tcPr>
            <w:tcW w:w="447" w:type="dxa"/>
            <w:tcBorders>
              <w:top w:val="single" w:sz="4" w:space="0" w:color="000000"/>
              <w:left w:val="single" w:sz="4" w:space="0" w:color="000000"/>
              <w:bottom w:val="single" w:sz="4" w:space="0" w:color="000000"/>
              <w:right w:val="single" w:sz="4" w:space="0" w:color="000000"/>
            </w:tcBorders>
            <w:vAlign w:val="center"/>
            <w:hideMark/>
          </w:tcPr>
          <w:p w:rsidR="00B05859" w:rsidRPr="0065090A" w:rsidRDefault="00B05859" w:rsidP="0032680E">
            <w:pPr>
              <w:pStyle w:val="Normal1"/>
              <w:spacing w:after="0"/>
              <w:ind w:right="-330"/>
              <w:rPr>
                <w:rFonts w:ascii="Times New Roman" w:eastAsia="Times New Roman" w:hAnsi="Times New Roman" w:cs="Times New Roman"/>
                <w:color w:val="000000"/>
                <w:sz w:val="24"/>
                <w:szCs w:val="24"/>
              </w:rPr>
            </w:pPr>
            <w:r w:rsidRPr="0065090A">
              <w:rPr>
                <w:rFonts w:ascii="Times New Roman" w:eastAsia="Times New Roman" w:hAnsi="Times New Roman" w:cs="Times New Roman"/>
                <w:color w:val="000000"/>
                <w:sz w:val="24"/>
                <w:szCs w:val="24"/>
              </w:rPr>
              <w:t>11</w:t>
            </w:r>
          </w:p>
        </w:tc>
        <w:tc>
          <w:tcPr>
            <w:tcW w:w="3669" w:type="dxa"/>
            <w:tcBorders>
              <w:top w:val="single" w:sz="4" w:space="0" w:color="000000"/>
              <w:left w:val="single" w:sz="4" w:space="0" w:color="000000"/>
              <w:bottom w:val="single" w:sz="4" w:space="0" w:color="000000"/>
              <w:right w:val="single" w:sz="4" w:space="0" w:color="000000"/>
            </w:tcBorders>
            <w:vAlign w:val="center"/>
            <w:hideMark/>
          </w:tcPr>
          <w:p w:rsidR="00B05859" w:rsidRPr="0065090A" w:rsidRDefault="00B05859" w:rsidP="0032680E">
            <w:pPr>
              <w:pStyle w:val="Normal1"/>
              <w:spacing w:after="0"/>
              <w:ind w:right="-330"/>
              <w:jc w:val="both"/>
              <w:rPr>
                <w:rFonts w:ascii="Times New Roman" w:eastAsia="Times New Roman" w:hAnsi="Times New Roman" w:cs="Times New Roman"/>
                <w:color w:val="000000"/>
                <w:sz w:val="20"/>
                <w:szCs w:val="20"/>
              </w:rPr>
            </w:pPr>
            <w:r w:rsidRPr="0065090A">
              <w:rPr>
                <w:rFonts w:ascii="Times New Roman" w:eastAsia="Times New Roman" w:hAnsi="Times New Roman" w:cs="Times New Roman"/>
                <w:color w:val="000000"/>
                <w:sz w:val="20"/>
                <w:szCs w:val="20"/>
              </w:rPr>
              <w:t>Одржавање банкина</w:t>
            </w:r>
          </w:p>
        </w:tc>
        <w:tc>
          <w:tcPr>
            <w:tcW w:w="1124" w:type="dxa"/>
            <w:tcBorders>
              <w:top w:val="single" w:sz="4" w:space="0" w:color="000000"/>
              <w:left w:val="single" w:sz="4" w:space="0" w:color="000000"/>
              <w:bottom w:val="single" w:sz="4" w:space="0" w:color="000000"/>
              <w:right w:val="single" w:sz="4" w:space="0" w:color="000000"/>
            </w:tcBorders>
            <w:vAlign w:val="center"/>
            <w:hideMark/>
          </w:tcPr>
          <w:p w:rsidR="00B05859" w:rsidRPr="0065090A" w:rsidRDefault="00B05859" w:rsidP="0032680E">
            <w:pPr>
              <w:pStyle w:val="Normal1"/>
              <w:spacing w:after="0"/>
              <w:ind w:right="-330"/>
              <w:rPr>
                <w:rFonts w:ascii="Times New Roman" w:eastAsia="Times New Roman" w:hAnsi="Times New Roman" w:cs="Times New Roman"/>
              </w:rPr>
            </w:pPr>
            <w:r w:rsidRPr="0065090A">
              <w:rPr>
                <w:rFonts w:ascii="Times New Roman" w:eastAsia="Times New Roman" w:hAnsi="Times New Roman" w:cs="Times New Roman"/>
              </w:rPr>
              <w:t>м</w:t>
            </w:r>
            <w:r w:rsidRPr="0065090A">
              <w:rPr>
                <w:rFonts w:ascii="Times New Roman" w:eastAsia="Times New Roman" w:hAnsi="Times New Roman" w:cs="Times New Roman"/>
                <w:vertAlign w:val="superscript"/>
              </w:rPr>
              <w:t>2</w:t>
            </w:r>
          </w:p>
        </w:tc>
        <w:tc>
          <w:tcPr>
            <w:tcW w:w="1427" w:type="dxa"/>
            <w:tcBorders>
              <w:top w:val="single" w:sz="4" w:space="0" w:color="000000"/>
              <w:left w:val="single" w:sz="4" w:space="0" w:color="000000"/>
              <w:bottom w:val="single" w:sz="4" w:space="0" w:color="000000"/>
              <w:right w:val="single" w:sz="4" w:space="0" w:color="000000"/>
            </w:tcBorders>
            <w:vAlign w:val="center"/>
            <w:hideMark/>
          </w:tcPr>
          <w:p w:rsidR="00B05859" w:rsidRPr="0065090A" w:rsidRDefault="00B05859" w:rsidP="0032680E">
            <w:pPr>
              <w:pStyle w:val="Normal1"/>
              <w:spacing w:after="0"/>
              <w:ind w:right="-330"/>
              <w:jc w:val="both"/>
              <w:rPr>
                <w:rFonts w:ascii="Times New Roman" w:eastAsia="Times New Roman" w:hAnsi="Times New Roman" w:cs="Times New Roman"/>
              </w:rPr>
            </w:pPr>
            <w:r w:rsidRPr="0065090A">
              <w:rPr>
                <w:rFonts w:ascii="Times New Roman" w:eastAsia="Times New Roman" w:hAnsi="Times New Roman" w:cs="Times New Roman"/>
              </w:rPr>
              <w:t>110.000</w:t>
            </w:r>
          </w:p>
        </w:tc>
        <w:tc>
          <w:tcPr>
            <w:tcW w:w="1433" w:type="dxa"/>
            <w:tcBorders>
              <w:top w:val="single" w:sz="4" w:space="0" w:color="000000"/>
              <w:left w:val="single" w:sz="4" w:space="0" w:color="000000"/>
              <w:bottom w:val="single" w:sz="4" w:space="0" w:color="000000"/>
              <w:right w:val="single" w:sz="4" w:space="0" w:color="000000"/>
            </w:tcBorders>
            <w:vAlign w:val="center"/>
            <w:hideMark/>
          </w:tcPr>
          <w:p w:rsidR="00B05859" w:rsidRPr="0065090A" w:rsidRDefault="00B05859" w:rsidP="0032680E">
            <w:pPr>
              <w:pStyle w:val="Normal1"/>
              <w:spacing w:after="0"/>
              <w:ind w:right="-330"/>
              <w:jc w:val="both"/>
              <w:rPr>
                <w:rFonts w:ascii="Times New Roman" w:eastAsia="Times New Roman" w:hAnsi="Times New Roman" w:cs="Times New Roman"/>
                <w:color w:val="000000" w:themeColor="text1"/>
              </w:rPr>
            </w:pPr>
            <w:r w:rsidRPr="0065090A">
              <w:rPr>
                <w:rFonts w:ascii="Times New Roman" w:eastAsia="Times New Roman" w:hAnsi="Times New Roman" w:cs="Times New Roman"/>
                <w:color w:val="000000" w:themeColor="text1"/>
              </w:rPr>
              <w:t>110.000</w:t>
            </w:r>
          </w:p>
        </w:tc>
        <w:tc>
          <w:tcPr>
            <w:tcW w:w="1502" w:type="dxa"/>
            <w:tcBorders>
              <w:top w:val="single" w:sz="4" w:space="0" w:color="000000"/>
              <w:left w:val="single" w:sz="4" w:space="0" w:color="000000"/>
              <w:bottom w:val="single" w:sz="4" w:space="0" w:color="000000"/>
              <w:right w:val="single" w:sz="4" w:space="0" w:color="000000"/>
            </w:tcBorders>
          </w:tcPr>
          <w:p w:rsidR="00B05859" w:rsidRPr="0065090A" w:rsidRDefault="00BB4D62" w:rsidP="0032680E">
            <w:pPr>
              <w:pStyle w:val="Normal1"/>
              <w:spacing w:after="0"/>
              <w:ind w:right="-330"/>
              <w:jc w:val="both"/>
              <w:rPr>
                <w:rFonts w:ascii="Times New Roman" w:eastAsia="Times New Roman" w:hAnsi="Times New Roman" w:cs="Times New Roman"/>
                <w:color w:val="000000" w:themeColor="text1"/>
                <w:sz w:val="24"/>
                <w:szCs w:val="24"/>
              </w:rPr>
            </w:pPr>
            <w:r w:rsidRPr="0065090A">
              <w:rPr>
                <w:rFonts w:ascii="Times New Roman" w:eastAsia="Times New Roman" w:hAnsi="Times New Roman" w:cs="Times New Roman"/>
                <w:color w:val="000000" w:themeColor="text1"/>
              </w:rPr>
              <w:t>110.000</w:t>
            </w:r>
          </w:p>
        </w:tc>
      </w:tr>
      <w:tr w:rsidR="00B05859" w:rsidRPr="0065090A" w:rsidTr="004C4033">
        <w:trPr>
          <w:jc w:val="center"/>
        </w:trPr>
        <w:tc>
          <w:tcPr>
            <w:tcW w:w="447" w:type="dxa"/>
            <w:tcBorders>
              <w:top w:val="single" w:sz="4" w:space="0" w:color="000000"/>
              <w:left w:val="single" w:sz="4" w:space="0" w:color="000000"/>
              <w:bottom w:val="single" w:sz="4" w:space="0" w:color="000000"/>
              <w:right w:val="single" w:sz="4" w:space="0" w:color="000000"/>
            </w:tcBorders>
            <w:vAlign w:val="center"/>
            <w:hideMark/>
          </w:tcPr>
          <w:p w:rsidR="00B05859" w:rsidRPr="0065090A" w:rsidRDefault="00B05859" w:rsidP="0032680E">
            <w:pPr>
              <w:pStyle w:val="Normal1"/>
              <w:spacing w:after="0"/>
              <w:ind w:right="-330"/>
              <w:rPr>
                <w:rFonts w:ascii="Times New Roman" w:eastAsia="Times New Roman" w:hAnsi="Times New Roman" w:cs="Times New Roman"/>
                <w:color w:val="000000"/>
                <w:sz w:val="24"/>
                <w:szCs w:val="24"/>
              </w:rPr>
            </w:pPr>
            <w:r w:rsidRPr="0065090A">
              <w:rPr>
                <w:rFonts w:ascii="Times New Roman" w:eastAsia="Times New Roman" w:hAnsi="Times New Roman" w:cs="Times New Roman"/>
                <w:color w:val="000000"/>
                <w:sz w:val="24"/>
                <w:szCs w:val="24"/>
              </w:rPr>
              <w:t>12</w:t>
            </w:r>
          </w:p>
        </w:tc>
        <w:tc>
          <w:tcPr>
            <w:tcW w:w="3669" w:type="dxa"/>
            <w:tcBorders>
              <w:top w:val="single" w:sz="4" w:space="0" w:color="000000"/>
              <w:left w:val="single" w:sz="4" w:space="0" w:color="000000"/>
              <w:bottom w:val="single" w:sz="4" w:space="0" w:color="000000"/>
              <w:right w:val="single" w:sz="4" w:space="0" w:color="000000"/>
            </w:tcBorders>
            <w:vAlign w:val="center"/>
            <w:hideMark/>
          </w:tcPr>
          <w:p w:rsidR="00B05859" w:rsidRPr="0065090A" w:rsidRDefault="00B05859" w:rsidP="0032680E">
            <w:pPr>
              <w:pStyle w:val="Normal1"/>
              <w:spacing w:after="0"/>
              <w:ind w:right="-330"/>
              <w:jc w:val="both"/>
              <w:rPr>
                <w:rFonts w:ascii="Times New Roman" w:eastAsia="Times New Roman" w:hAnsi="Times New Roman" w:cs="Times New Roman"/>
                <w:color w:val="000000"/>
                <w:sz w:val="20"/>
                <w:szCs w:val="20"/>
              </w:rPr>
            </w:pPr>
            <w:r w:rsidRPr="0065090A">
              <w:rPr>
                <w:rFonts w:ascii="Times New Roman" w:eastAsia="Times New Roman" w:hAnsi="Times New Roman" w:cs="Times New Roman"/>
                <w:color w:val="000000"/>
                <w:sz w:val="20"/>
                <w:szCs w:val="20"/>
              </w:rPr>
              <w:t>Зимска служба - путеви</w:t>
            </w:r>
          </w:p>
        </w:tc>
        <w:tc>
          <w:tcPr>
            <w:tcW w:w="1124" w:type="dxa"/>
            <w:tcBorders>
              <w:top w:val="single" w:sz="4" w:space="0" w:color="000000"/>
              <w:left w:val="single" w:sz="4" w:space="0" w:color="000000"/>
              <w:bottom w:val="single" w:sz="4" w:space="0" w:color="000000"/>
              <w:right w:val="single" w:sz="4" w:space="0" w:color="000000"/>
            </w:tcBorders>
            <w:vAlign w:val="center"/>
            <w:hideMark/>
          </w:tcPr>
          <w:p w:rsidR="00B05859" w:rsidRPr="0065090A" w:rsidRDefault="00B05859" w:rsidP="0032680E">
            <w:pPr>
              <w:pStyle w:val="Normal1"/>
              <w:spacing w:after="0"/>
              <w:ind w:right="-330"/>
              <w:rPr>
                <w:rFonts w:ascii="Times New Roman" w:eastAsia="Times New Roman" w:hAnsi="Times New Roman" w:cs="Times New Roman"/>
                <w:color w:val="000000"/>
              </w:rPr>
            </w:pPr>
            <w:r w:rsidRPr="0065090A">
              <w:rPr>
                <w:rFonts w:ascii="Times New Roman" w:eastAsia="Times New Roman" w:hAnsi="Times New Roman" w:cs="Times New Roman"/>
                <w:color w:val="000000"/>
              </w:rPr>
              <w:t>м</w:t>
            </w:r>
          </w:p>
        </w:tc>
        <w:tc>
          <w:tcPr>
            <w:tcW w:w="1427" w:type="dxa"/>
            <w:tcBorders>
              <w:top w:val="single" w:sz="4" w:space="0" w:color="000000"/>
              <w:left w:val="single" w:sz="4" w:space="0" w:color="000000"/>
              <w:bottom w:val="single" w:sz="4" w:space="0" w:color="000000"/>
              <w:right w:val="single" w:sz="4" w:space="0" w:color="000000"/>
            </w:tcBorders>
            <w:vAlign w:val="center"/>
            <w:hideMark/>
          </w:tcPr>
          <w:p w:rsidR="00B05859" w:rsidRPr="0065090A" w:rsidRDefault="00B05859" w:rsidP="0032680E">
            <w:pPr>
              <w:pStyle w:val="Normal1"/>
              <w:spacing w:after="0"/>
              <w:ind w:right="-330"/>
              <w:jc w:val="both"/>
              <w:rPr>
                <w:rFonts w:ascii="Times New Roman" w:eastAsia="Times New Roman" w:hAnsi="Times New Roman" w:cs="Times New Roman"/>
                <w:color w:val="FF0000"/>
              </w:rPr>
            </w:pPr>
            <w:r w:rsidRPr="0065090A">
              <w:rPr>
                <w:rFonts w:ascii="Times New Roman" w:eastAsia="Times New Roman" w:hAnsi="Times New Roman" w:cs="Times New Roman"/>
              </w:rPr>
              <w:t>300.000</w:t>
            </w:r>
          </w:p>
        </w:tc>
        <w:tc>
          <w:tcPr>
            <w:tcW w:w="1433" w:type="dxa"/>
            <w:tcBorders>
              <w:top w:val="single" w:sz="4" w:space="0" w:color="000000"/>
              <w:left w:val="single" w:sz="4" w:space="0" w:color="000000"/>
              <w:bottom w:val="single" w:sz="4" w:space="0" w:color="000000"/>
              <w:right w:val="single" w:sz="4" w:space="0" w:color="000000"/>
            </w:tcBorders>
            <w:vAlign w:val="center"/>
            <w:hideMark/>
          </w:tcPr>
          <w:p w:rsidR="00B05859" w:rsidRPr="0065090A" w:rsidRDefault="00B05859" w:rsidP="0032680E">
            <w:pPr>
              <w:pStyle w:val="Normal1"/>
              <w:spacing w:after="0"/>
              <w:ind w:right="-330"/>
              <w:jc w:val="both"/>
              <w:rPr>
                <w:rFonts w:ascii="Times New Roman" w:eastAsia="Times New Roman" w:hAnsi="Times New Roman" w:cs="Times New Roman"/>
                <w:color w:val="000000" w:themeColor="text1"/>
              </w:rPr>
            </w:pPr>
            <w:r w:rsidRPr="0065090A">
              <w:rPr>
                <w:rFonts w:ascii="Times New Roman" w:eastAsia="Times New Roman" w:hAnsi="Times New Roman" w:cs="Times New Roman"/>
                <w:color w:val="000000" w:themeColor="text1"/>
              </w:rPr>
              <w:t>300.000</w:t>
            </w:r>
          </w:p>
        </w:tc>
        <w:tc>
          <w:tcPr>
            <w:tcW w:w="1502" w:type="dxa"/>
            <w:tcBorders>
              <w:top w:val="single" w:sz="4" w:space="0" w:color="000000"/>
              <w:left w:val="single" w:sz="4" w:space="0" w:color="000000"/>
              <w:bottom w:val="single" w:sz="4" w:space="0" w:color="000000"/>
              <w:right w:val="single" w:sz="4" w:space="0" w:color="000000"/>
            </w:tcBorders>
          </w:tcPr>
          <w:p w:rsidR="00B05859" w:rsidRPr="0065090A" w:rsidRDefault="00BB4D62" w:rsidP="0032680E">
            <w:pPr>
              <w:pStyle w:val="Normal1"/>
              <w:spacing w:after="0"/>
              <w:ind w:right="-330"/>
              <w:jc w:val="both"/>
              <w:rPr>
                <w:rFonts w:ascii="Times New Roman" w:eastAsia="Times New Roman" w:hAnsi="Times New Roman" w:cs="Times New Roman"/>
                <w:color w:val="000000" w:themeColor="text1"/>
                <w:sz w:val="24"/>
                <w:szCs w:val="24"/>
              </w:rPr>
            </w:pPr>
            <w:r w:rsidRPr="0065090A">
              <w:rPr>
                <w:rFonts w:ascii="Times New Roman" w:eastAsia="Times New Roman" w:hAnsi="Times New Roman" w:cs="Times New Roman"/>
                <w:color w:val="000000" w:themeColor="text1"/>
              </w:rPr>
              <w:t>300.000</w:t>
            </w:r>
          </w:p>
        </w:tc>
      </w:tr>
    </w:tbl>
    <w:p w:rsidR="003C50EA" w:rsidRPr="0065090A" w:rsidRDefault="003C50EA" w:rsidP="00B05859">
      <w:pPr>
        <w:pStyle w:val="Normal1"/>
        <w:spacing w:after="0" w:line="240" w:lineRule="auto"/>
        <w:ind w:right="-330"/>
        <w:jc w:val="both"/>
        <w:rPr>
          <w:rFonts w:ascii="Times New Roman" w:eastAsia="Times New Roman" w:hAnsi="Times New Roman" w:cs="Times New Roman"/>
          <w:color w:val="FF0000"/>
          <w:sz w:val="24"/>
          <w:szCs w:val="24"/>
        </w:rPr>
      </w:pPr>
    </w:p>
    <w:p w:rsidR="00B05859" w:rsidRPr="0065090A" w:rsidRDefault="00B05859" w:rsidP="00B05859">
      <w:pPr>
        <w:pStyle w:val="Normal1"/>
        <w:spacing w:after="0" w:line="240" w:lineRule="auto"/>
        <w:ind w:right="-330"/>
        <w:jc w:val="both"/>
        <w:rPr>
          <w:rFonts w:ascii="Times New Roman" w:eastAsia="Times New Roman" w:hAnsi="Times New Roman" w:cs="Times New Roman"/>
          <w:color w:val="000000"/>
          <w:sz w:val="24"/>
          <w:szCs w:val="24"/>
        </w:rPr>
      </w:pPr>
      <w:r w:rsidRPr="0065090A">
        <w:rPr>
          <w:rFonts w:ascii="Times New Roman" w:eastAsia="Times New Roman" w:hAnsi="Times New Roman" w:cs="Times New Roman"/>
          <w:color w:val="000000"/>
          <w:sz w:val="24"/>
          <w:szCs w:val="24"/>
        </w:rPr>
        <w:t>Физички обим ус</w:t>
      </w:r>
      <w:r w:rsidR="00635296" w:rsidRPr="0065090A">
        <w:rPr>
          <w:rFonts w:ascii="Times New Roman" w:eastAsia="Times New Roman" w:hAnsi="Times New Roman" w:cs="Times New Roman"/>
          <w:color w:val="000000"/>
          <w:sz w:val="24"/>
          <w:szCs w:val="24"/>
        </w:rPr>
        <w:t>луга испорука пијаће воде у 2023</w:t>
      </w:r>
      <w:r w:rsidR="00772BF9" w:rsidRPr="0065090A">
        <w:rPr>
          <w:rFonts w:ascii="Times New Roman" w:eastAsia="Times New Roman" w:hAnsi="Times New Roman" w:cs="Times New Roman"/>
          <w:color w:val="000000"/>
          <w:sz w:val="24"/>
          <w:szCs w:val="24"/>
        </w:rPr>
        <w:t>.</w:t>
      </w:r>
      <w:r w:rsidRPr="0065090A">
        <w:rPr>
          <w:rFonts w:ascii="Times New Roman" w:eastAsia="Times New Roman" w:hAnsi="Times New Roman" w:cs="Times New Roman"/>
          <w:color w:val="000000"/>
          <w:sz w:val="24"/>
          <w:szCs w:val="24"/>
        </w:rPr>
        <w:t xml:space="preserve">години је </w:t>
      </w:r>
      <w:r w:rsidRPr="0065090A">
        <w:rPr>
          <w:rFonts w:ascii="Times New Roman" w:eastAsia="Times New Roman" w:hAnsi="Times New Roman" w:cs="Times New Roman"/>
          <w:sz w:val="24"/>
          <w:szCs w:val="24"/>
        </w:rPr>
        <w:t xml:space="preserve">процењен за </w:t>
      </w:r>
      <w:r w:rsidR="00F852BB" w:rsidRPr="0065090A">
        <w:rPr>
          <w:rFonts w:ascii="Times New Roman" w:eastAsia="Times New Roman" w:hAnsi="Times New Roman" w:cs="Times New Roman"/>
          <w:sz w:val="24"/>
          <w:szCs w:val="24"/>
        </w:rPr>
        <w:t>1,15</w:t>
      </w:r>
      <w:r w:rsidRPr="0065090A">
        <w:rPr>
          <w:rFonts w:ascii="Times New Roman" w:eastAsia="Times New Roman" w:hAnsi="Times New Roman" w:cs="Times New Roman"/>
          <w:sz w:val="24"/>
          <w:szCs w:val="24"/>
        </w:rPr>
        <w:t xml:space="preserve">% </w:t>
      </w:r>
      <w:r w:rsidRPr="0065090A">
        <w:rPr>
          <w:rFonts w:ascii="Times New Roman" w:eastAsia="Times New Roman" w:hAnsi="Times New Roman" w:cs="Times New Roman"/>
          <w:color w:val="000000"/>
          <w:sz w:val="24"/>
          <w:szCs w:val="24"/>
        </w:rPr>
        <w:t>више у односу</w:t>
      </w:r>
      <w:r w:rsidR="00635296" w:rsidRPr="0065090A">
        <w:rPr>
          <w:rFonts w:ascii="Times New Roman" w:eastAsia="Times New Roman" w:hAnsi="Times New Roman" w:cs="Times New Roman"/>
          <w:color w:val="000000"/>
          <w:sz w:val="24"/>
          <w:szCs w:val="24"/>
        </w:rPr>
        <w:t xml:space="preserve"> на процењену реализацију у 2022</w:t>
      </w:r>
      <w:r w:rsidR="00F852BB" w:rsidRPr="0065090A">
        <w:rPr>
          <w:rFonts w:ascii="Times New Roman" w:eastAsia="Times New Roman" w:hAnsi="Times New Roman" w:cs="Times New Roman"/>
          <w:color w:val="000000"/>
          <w:sz w:val="24"/>
          <w:szCs w:val="24"/>
        </w:rPr>
        <w:t>.години</w:t>
      </w:r>
      <w:r w:rsidRPr="0065090A">
        <w:rPr>
          <w:rFonts w:ascii="Times New Roman" w:eastAsia="Times New Roman" w:hAnsi="Times New Roman" w:cs="Times New Roman"/>
          <w:color w:val="000000"/>
          <w:sz w:val="24"/>
          <w:szCs w:val="24"/>
        </w:rPr>
        <w:t xml:space="preserve">. Још увек постоје потрошачи који неће да уграде водомере, а паушално коришћење воде не приказује реалну слику. С друге стране мерни инстументи су неприступачни, налазе се под земљом, и у условима влаге што додатно утиче на прецизност евидентирања количине воде. Предузеће у зависности од сопствених могућности планира и даље да набавља даљинске водомере. </w:t>
      </w:r>
      <w:r w:rsidR="003C50EA" w:rsidRPr="0065090A">
        <w:rPr>
          <w:rFonts w:ascii="Times New Roman" w:eastAsia="Times New Roman" w:hAnsi="Times New Roman" w:cs="Times New Roman"/>
          <w:color w:val="000000"/>
          <w:sz w:val="24"/>
          <w:szCs w:val="24"/>
        </w:rPr>
        <w:t xml:space="preserve">У складу са Ценовником ЈП </w:t>
      </w:r>
      <w:r w:rsidR="00B11D85" w:rsidRPr="0065090A">
        <w:rPr>
          <w:rFonts w:ascii="Times New Roman" w:eastAsia="Times New Roman" w:hAnsi="Times New Roman" w:cs="Times New Roman"/>
          <w:color w:val="000000"/>
          <w:sz w:val="24"/>
          <w:szCs w:val="24"/>
        </w:rPr>
        <w:t>„</w:t>
      </w:r>
      <w:r w:rsidR="003C50EA" w:rsidRPr="0065090A">
        <w:rPr>
          <w:rFonts w:ascii="Times New Roman" w:eastAsia="Times New Roman" w:hAnsi="Times New Roman" w:cs="Times New Roman"/>
          <w:color w:val="000000"/>
          <w:sz w:val="24"/>
          <w:szCs w:val="24"/>
        </w:rPr>
        <w:t>Комград</w:t>
      </w:r>
      <w:r w:rsidR="00B11D85" w:rsidRPr="0065090A">
        <w:rPr>
          <w:rFonts w:ascii="Times New Roman" w:eastAsia="Times New Roman" w:hAnsi="Times New Roman" w:cs="Times New Roman"/>
          <w:color w:val="000000"/>
          <w:sz w:val="24"/>
          <w:szCs w:val="24"/>
        </w:rPr>
        <w:t>”-</w:t>
      </w:r>
      <w:r w:rsidR="003C50EA" w:rsidRPr="0065090A">
        <w:rPr>
          <w:rFonts w:ascii="Times New Roman" w:eastAsia="Times New Roman" w:hAnsi="Times New Roman" w:cs="Times New Roman"/>
          <w:color w:val="000000"/>
          <w:sz w:val="24"/>
          <w:szCs w:val="24"/>
        </w:rPr>
        <w:t xml:space="preserve">а, од </w:t>
      </w:r>
      <w:r w:rsidR="00B11D85" w:rsidRPr="0065090A">
        <w:rPr>
          <w:rFonts w:ascii="Times New Roman" w:eastAsia="Times New Roman" w:hAnsi="Times New Roman" w:cs="Times New Roman"/>
          <w:color w:val="000000"/>
          <w:sz w:val="24"/>
          <w:szCs w:val="24"/>
        </w:rPr>
        <w:t>01.01.2023.године, код потрошача</w:t>
      </w:r>
      <w:r w:rsidR="003C50EA" w:rsidRPr="0065090A">
        <w:rPr>
          <w:rFonts w:ascii="Times New Roman" w:eastAsia="Times New Roman" w:hAnsi="Times New Roman" w:cs="Times New Roman"/>
          <w:color w:val="000000"/>
          <w:sz w:val="24"/>
          <w:szCs w:val="24"/>
        </w:rPr>
        <w:t xml:space="preserve">, код којих није уграђен водомер, а постоји техничка могућност, наплата пијаће воде </w:t>
      </w:r>
      <w:r w:rsidR="00B11D85" w:rsidRPr="0065090A">
        <w:rPr>
          <w:rFonts w:ascii="Times New Roman" w:eastAsia="Times New Roman" w:hAnsi="Times New Roman" w:cs="Times New Roman"/>
          <w:color w:val="000000"/>
          <w:sz w:val="24"/>
          <w:szCs w:val="24"/>
        </w:rPr>
        <w:t xml:space="preserve">ће </w:t>
      </w:r>
      <w:r w:rsidR="003C50EA" w:rsidRPr="0065090A">
        <w:rPr>
          <w:rFonts w:ascii="Times New Roman" w:eastAsia="Times New Roman" w:hAnsi="Times New Roman" w:cs="Times New Roman"/>
          <w:color w:val="000000"/>
          <w:sz w:val="24"/>
          <w:szCs w:val="24"/>
        </w:rPr>
        <w:t xml:space="preserve">се врши по особи 880,00 динара са </w:t>
      </w:r>
      <w:r w:rsidR="00B11D85" w:rsidRPr="0065090A">
        <w:rPr>
          <w:rFonts w:ascii="Times New Roman" w:eastAsia="Times New Roman" w:hAnsi="Times New Roman" w:cs="Times New Roman"/>
          <w:color w:val="000000"/>
          <w:sz w:val="24"/>
          <w:szCs w:val="24"/>
        </w:rPr>
        <w:t>ПДВ</w:t>
      </w:r>
      <w:r w:rsidR="003C50EA" w:rsidRPr="0065090A">
        <w:rPr>
          <w:rFonts w:ascii="Times New Roman" w:eastAsia="Times New Roman" w:hAnsi="Times New Roman" w:cs="Times New Roman"/>
          <w:color w:val="000000"/>
          <w:sz w:val="24"/>
          <w:szCs w:val="24"/>
        </w:rPr>
        <w:t xml:space="preserve">-ом. </w:t>
      </w:r>
    </w:p>
    <w:p w:rsidR="00B05859" w:rsidRPr="0065090A" w:rsidRDefault="00B05859" w:rsidP="00B05859">
      <w:pPr>
        <w:pStyle w:val="Normal1"/>
        <w:spacing w:after="0" w:line="240" w:lineRule="auto"/>
        <w:ind w:right="-330"/>
        <w:jc w:val="both"/>
        <w:rPr>
          <w:rFonts w:ascii="Times New Roman" w:eastAsia="Times New Roman" w:hAnsi="Times New Roman" w:cs="Times New Roman"/>
          <w:color w:val="000000"/>
          <w:sz w:val="24"/>
          <w:szCs w:val="24"/>
        </w:rPr>
      </w:pPr>
    </w:p>
    <w:p w:rsidR="00B05859" w:rsidRPr="0065090A" w:rsidRDefault="00B05859" w:rsidP="00B05859">
      <w:pPr>
        <w:pStyle w:val="Normal1"/>
        <w:spacing w:after="0" w:line="240" w:lineRule="auto"/>
        <w:ind w:right="-330"/>
        <w:jc w:val="both"/>
        <w:rPr>
          <w:rFonts w:ascii="Times New Roman" w:eastAsia="Times New Roman" w:hAnsi="Times New Roman" w:cs="Times New Roman"/>
          <w:sz w:val="24"/>
          <w:szCs w:val="24"/>
        </w:rPr>
      </w:pPr>
      <w:r w:rsidRPr="0065090A">
        <w:rPr>
          <w:rFonts w:ascii="Times New Roman" w:eastAsia="Times New Roman" w:hAnsi="Times New Roman" w:cs="Times New Roman"/>
          <w:color w:val="000000"/>
          <w:sz w:val="24"/>
          <w:szCs w:val="24"/>
        </w:rPr>
        <w:t>Обим одвођења отпадних вода и преч</w:t>
      </w:r>
      <w:r w:rsidR="00EF388A" w:rsidRPr="0065090A">
        <w:rPr>
          <w:rFonts w:ascii="Times New Roman" w:eastAsia="Times New Roman" w:hAnsi="Times New Roman" w:cs="Times New Roman"/>
          <w:color w:val="000000"/>
          <w:sz w:val="24"/>
          <w:szCs w:val="24"/>
        </w:rPr>
        <w:t>ишћавања отпадних вода за 2022.</w:t>
      </w:r>
      <w:r w:rsidRPr="0065090A">
        <w:rPr>
          <w:rFonts w:ascii="Times New Roman" w:eastAsia="Times New Roman" w:hAnsi="Times New Roman" w:cs="Times New Roman"/>
          <w:color w:val="000000"/>
          <w:sz w:val="24"/>
          <w:szCs w:val="24"/>
        </w:rPr>
        <w:t>годину је проце</w:t>
      </w:r>
      <w:r w:rsidR="003C50EA" w:rsidRPr="0065090A">
        <w:rPr>
          <w:rFonts w:ascii="Times New Roman" w:eastAsia="Times New Roman" w:hAnsi="Times New Roman" w:cs="Times New Roman"/>
          <w:color w:val="000000"/>
          <w:sz w:val="24"/>
          <w:szCs w:val="24"/>
        </w:rPr>
        <w:t xml:space="preserve">њен </w:t>
      </w:r>
      <w:r w:rsidR="003C50EA" w:rsidRPr="0065090A">
        <w:rPr>
          <w:rFonts w:ascii="Times New Roman" w:eastAsia="Times New Roman" w:hAnsi="Times New Roman" w:cs="Times New Roman"/>
          <w:sz w:val="24"/>
          <w:szCs w:val="24"/>
        </w:rPr>
        <w:t xml:space="preserve">за </w:t>
      </w:r>
      <w:r w:rsidR="00F852BB" w:rsidRPr="0065090A">
        <w:rPr>
          <w:rFonts w:ascii="Times New Roman" w:eastAsia="Times New Roman" w:hAnsi="Times New Roman" w:cs="Times New Roman"/>
          <w:sz w:val="24"/>
          <w:szCs w:val="24"/>
        </w:rPr>
        <w:t>4,15</w:t>
      </w:r>
      <w:r w:rsidR="003C50EA" w:rsidRPr="0065090A">
        <w:rPr>
          <w:rFonts w:ascii="Times New Roman" w:eastAsia="Times New Roman" w:hAnsi="Times New Roman" w:cs="Times New Roman"/>
          <w:sz w:val="24"/>
          <w:szCs w:val="24"/>
        </w:rPr>
        <w:t xml:space="preserve"> % више у односу на 2022</w:t>
      </w:r>
      <w:r w:rsidR="00EF388A" w:rsidRPr="0065090A">
        <w:rPr>
          <w:rFonts w:ascii="Times New Roman" w:eastAsia="Times New Roman" w:hAnsi="Times New Roman" w:cs="Times New Roman"/>
          <w:sz w:val="24"/>
          <w:szCs w:val="24"/>
        </w:rPr>
        <w:t>.</w:t>
      </w:r>
      <w:r w:rsidRPr="0065090A">
        <w:rPr>
          <w:rFonts w:ascii="Times New Roman" w:eastAsia="Times New Roman" w:hAnsi="Times New Roman" w:cs="Times New Roman"/>
          <w:sz w:val="24"/>
          <w:szCs w:val="24"/>
        </w:rPr>
        <w:t xml:space="preserve">годину, због стављања у функцију Пречистача отпадних вода. </w:t>
      </w:r>
    </w:p>
    <w:p w:rsidR="00B05859" w:rsidRPr="0065090A" w:rsidRDefault="00B05859" w:rsidP="00B05859">
      <w:pPr>
        <w:pStyle w:val="Normal1"/>
        <w:spacing w:after="0" w:line="240" w:lineRule="auto"/>
        <w:ind w:right="-330"/>
        <w:jc w:val="both"/>
        <w:rPr>
          <w:rFonts w:ascii="Times New Roman" w:eastAsia="Times New Roman" w:hAnsi="Times New Roman" w:cs="Times New Roman"/>
          <w:color w:val="000000"/>
          <w:sz w:val="24"/>
          <w:szCs w:val="24"/>
        </w:rPr>
      </w:pPr>
    </w:p>
    <w:p w:rsidR="00B05859" w:rsidRPr="0065090A" w:rsidRDefault="00B05859" w:rsidP="00B05859">
      <w:pPr>
        <w:pStyle w:val="Normal1"/>
        <w:spacing w:after="0" w:line="240" w:lineRule="auto"/>
        <w:ind w:right="-330"/>
        <w:jc w:val="both"/>
        <w:rPr>
          <w:rFonts w:ascii="Times New Roman" w:eastAsia="Times New Roman" w:hAnsi="Times New Roman" w:cs="Times New Roman"/>
          <w:color w:val="FF0000"/>
          <w:sz w:val="24"/>
          <w:szCs w:val="24"/>
        </w:rPr>
      </w:pPr>
      <w:r w:rsidRPr="0065090A">
        <w:rPr>
          <w:rFonts w:ascii="Times New Roman" w:eastAsia="Times New Roman" w:hAnsi="Times New Roman" w:cs="Times New Roman"/>
          <w:color w:val="000000"/>
          <w:sz w:val="24"/>
          <w:szCs w:val="24"/>
        </w:rPr>
        <w:t xml:space="preserve">Обим количине управљања комуналним отпадом се планира да буде повећан за 8% у односу на процену </w:t>
      </w:r>
      <w:r w:rsidR="003C50EA" w:rsidRPr="0065090A">
        <w:rPr>
          <w:rFonts w:ascii="Times New Roman" w:eastAsia="Times New Roman" w:hAnsi="Times New Roman" w:cs="Times New Roman"/>
          <w:sz w:val="24"/>
          <w:szCs w:val="24"/>
        </w:rPr>
        <w:t>реализације из 2022</w:t>
      </w:r>
      <w:r w:rsidR="00EF388A" w:rsidRPr="0065090A">
        <w:rPr>
          <w:rFonts w:ascii="Times New Roman" w:eastAsia="Times New Roman" w:hAnsi="Times New Roman" w:cs="Times New Roman"/>
          <w:sz w:val="24"/>
          <w:szCs w:val="24"/>
        </w:rPr>
        <w:t>.</w:t>
      </w:r>
      <w:r w:rsidRPr="0065090A">
        <w:rPr>
          <w:rFonts w:ascii="Times New Roman" w:eastAsia="Times New Roman" w:hAnsi="Times New Roman" w:cs="Times New Roman"/>
          <w:sz w:val="24"/>
          <w:szCs w:val="24"/>
        </w:rPr>
        <w:t>године, пре све</w:t>
      </w:r>
      <w:r w:rsidR="00557E9F" w:rsidRPr="0065090A">
        <w:rPr>
          <w:rFonts w:ascii="Times New Roman" w:eastAsia="Times New Roman" w:hAnsi="Times New Roman" w:cs="Times New Roman"/>
          <w:sz w:val="24"/>
          <w:szCs w:val="24"/>
        </w:rPr>
        <w:t>га</w:t>
      </w:r>
      <w:r w:rsidRPr="0065090A">
        <w:rPr>
          <w:rFonts w:ascii="Times New Roman" w:eastAsia="Times New Roman" w:hAnsi="Times New Roman" w:cs="Times New Roman"/>
          <w:sz w:val="24"/>
          <w:szCs w:val="24"/>
        </w:rPr>
        <w:t xml:space="preserve"> због покривања нових насељених места у општини.</w:t>
      </w:r>
    </w:p>
    <w:p w:rsidR="00B05859" w:rsidRPr="0065090A" w:rsidRDefault="00B05859" w:rsidP="00B05859">
      <w:pPr>
        <w:pStyle w:val="Normal1"/>
        <w:spacing w:after="0" w:line="240" w:lineRule="auto"/>
        <w:ind w:right="-330"/>
        <w:jc w:val="both"/>
        <w:rPr>
          <w:rFonts w:ascii="Times New Roman" w:eastAsia="Times New Roman" w:hAnsi="Times New Roman" w:cs="Times New Roman"/>
          <w:color w:val="000000"/>
          <w:sz w:val="24"/>
          <w:szCs w:val="24"/>
        </w:rPr>
      </w:pPr>
    </w:p>
    <w:p w:rsidR="00B05859" w:rsidRPr="0065090A" w:rsidRDefault="00B05859" w:rsidP="00B05859">
      <w:pPr>
        <w:pStyle w:val="Normal1"/>
        <w:spacing w:after="0" w:line="240" w:lineRule="auto"/>
        <w:ind w:right="-330"/>
        <w:jc w:val="both"/>
        <w:rPr>
          <w:rFonts w:ascii="Times New Roman" w:eastAsia="Times New Roman" w:hAnsi="Times New Roman" w:cs="Times New Roman"/>
          <w:color w:val="000000"/>
          <w:sz w:val="24"/>
          <w:szCs w:val="24"/>
        </w:rPr>
      </w:pPr>
      <w:r w:rsidRPr="0065090A">
        <w:rPr>
          <w:rFonts w:ascii="Times New Roman" w:eastAsia="Times New Roman" w:hAnsi="Times New Roman" w:cs="Times New Roman"/>
          <w:color w:val="000000"/>
          <w:sz w:val="24"/>
          <w:szCs w:val="24"/>
        </w:rPr>
        <w:t xml:space="preserve">Планира се раст броја ухваћених и збринутих паса, због рестуктурирања зоохигијенске службе. </w:t>
      </w:r>
    </w:p>
    <w:p w:rsidR="00B05859" w:rsidRPr="0065090A" w:rsidRDefault="00B05859" w:rsidP="00B05859">
      <w:pPr>
        <w:pStyle w:val="Normal1"/>
        <w:spacing w:after="0" w:line="240" w:lineRule="auto"/>
        <w:ind w:right="-330" w:firstLine="720"/>
        <w:jc w:val="both"/>
        <w:rPr>
          <w:rFonts w:ascii="Times New Roman" w:eastAsia="Times New Roman" w:hAnsi="Times New Roman" w:cs="Times New Roman"/>
          <w:color w:val="000000"/>
          <w:sz w:val="24"/>
          <w:szCs w:val="24"/>
        </w:rPr>
      </w:pPr>
    </w:p>
    <w:p w:rsidR="00B05859" w:rsidRPr="0065090A" w:rsidRDefault="003D3B85" w:rsidP="00B05859">
      <w:pPr>
        <w:pStyle w:val="Normal1"/>
        <w:spacing w:after="0" w:line="240" w:lineRule="auto"/>
        <w:ind w:right="-330" w:firstLine="720"/>
        <w:jc w:val="both"/>
        <w:rPr>
          <w:rFonts w:ascii="Times New Roman" w:eastAsia="Times New Roman" w:hAnsi="Times New Roman" w:cs="Times New Roman"/>
          <w:color w:val="000000"/>
          <w:sz w:val="24"/>
          <w:szCs w:val="24"/>
        </w:rPr>
      </w:pPr>
      <w:r w:rsidRPr="0065090A">
        <w:rPr>
          <w:rFonts w:ascii="Times New Roman" w:eastAsia="Times New Roman" w:hAnsi="Times New Roman" w:cs="Times New Roman"/>
          <w:color w:val="000000"/>
          <w:sz w:val="24"/>
          <w:szCs w:val="24"/>
        </w:rPr>
        <w:t xml:space="preserve">Финансије ЈП </w:t>
      </w:r>
      <w:r w:rsidR="00557E9F" w:rsidRPr="0065090A">
        <w:rPr>
          <w:rFonts w:ascii="Times New Roman" w:eastAsia="Times New Roman" w:hAnsi="Times New Roman" w:cs="Times New Roman"/>
          <w:color w:val="000000"/>
          <w:sz w:val="24"/>
          <w:szCs w:val="24"/>
        </w:rPr>
        <w:t>„</w:t>
      </w:r>
      <w:r w:rsidRPr="0065090A">
        <w:rPr>
          <w:rFonts w:ascii="Times New Roman" w:eastAsia="Times New Roman" w:hAnsi="Times New Roman" w:cs="Times New Roman"/>
          <w:color w:val="000000"/>
          <w:sz w:val="24"/>
          <w:szCs w:val="24"/>
        </w:rPr>
        <w:t>Комград</w:t>
      </w:r>
      <w:r w:rsidR="00557E9F" w:rsidRPr="0065090A">
        <w:rPr>
          <w:rFonts w:ascii="Times New Roman" w:eastAsia="Times New Roman" w:hAnsi="Times New Roman" w:cs="Times New Roman"/>
          <w:color w:val="000000"/>
          <w:sz w:val="24"/>
          <w:szCs w:val="24"/>
        </w:rPr>
        <w:t>”</w:t>
      </w:r>
      <w:r w:rsidRPr="0065090A">
        <w:rPr>
          <w:rFonts w:ascii="Times New Roman" w:eastAsia="Times New Roman" w:hAnsi="Times New Roman" w:cs="Times New Roman"/>
          <w:color w:val="000000"/>
          <w:sz w:val="24"/>
          <w:szCs w:val="24"/>
        </w:rPr>
        <w:t xml:space="preserve"> су полазне тачке свих пословних процеса, јер сваки пост</w:t>
      </w:r>
      <w:r w:rsidR="00557E9F" w:rsidRPr="0065090A">
        <w:rPr>
          <w:rFonts w:ascii="Times New Roman" w:eastAsia="Times New Roman" w:hAnsi="Times New Roman" w:cs="Times New Roman"/>
          <w:color w:val="000000"/>
          <w:sz w:val="24"/>
          <w:szCs w:val="24"/>
        </w:rPr>
        <w:t>у</w:t>
      </w:r>
      <w:r w:rsidRPr="0065090A">
        <w:rPr>
          <w:rFonts w:ascii="Times New Roman" w:eastAsia="Times New Roman" w:hAnsi="Times New Roman" w:cs="Times New Roman"/>
          <w:color w:val="000000"/>
          <w:sz w:val="24"/>
          <w:szCs w:val="24"/>
        </w:rPr>
        <w:t>пак почиње са ангажовањем финансијских ресурса, и изазива финансијске промене, а завршава се исказивањем ефеката у финансијским извештајима. Ефекти пословања у 2022. години п</w:t>
      </w:r>
      <w:r w:rsidR="00557E9F" w:rsidRPr="0065090A">
        <w:rPr>
          <w:rFonts w:ascii="Times New Roman" w:eastAsia="Times New Roman" w:hAnsi="Times New Roman" w:cs="Times New Roman"/>
          <w:color w:val="000000"/>
          <w:sz w:val="24"/>
          <w:szCs w:val="24"/>
        </w:rPr>
        <w:t>р</w:t>
      </w:r>
      <w:r w:rsidRPr="0065090A">
        <w:rPr>
          <w:rFonts w:ascii="Times New Roman" w:eastAsia="Times New Roman" w:hAnsi="Times New Roman" w:cs="Times New Roman"/>
          <w:color w:val="000000"/>
          <w:sz w:val="24"/>
          <w:szCs w:val="24"/>
        </w:rPr>
        <w:t>иказани су кроз обрасце финансијских извештаја:</w:t>
      </w:r>
    </w:p>
    <w:p w:rsidR="003D3B85" w:rsidRPr="0065090A" w:rsidRDefault="003D3B85" w:rsidP="00B05859">
      <w:pPr>
        <w:pStyle w:val="Normal1"/>
        <w:spacing w:after="0" w:line="240" w:lineRule="auto"/>
        <w:ind w:right="-330" w:firstLine="720"/>
        <w:jc w:val="both"/>
        <w:rPr>
          <w:rFonts w:ascii="Times New Roman" w:eastAsia="Times New Roman" w:hAnsi="Times New Roman" w:cs="Times New Roman"/>
          <w:color w:val="000000"/>
          <w:sz w:val="24"/>
          <w:szCs w:val="24"/>
        </w:rPr>
      </w:pPr>
    </w:p>
    <w:tbl>
      <w:tblPr>
        <w:tblStyle w:val="TableGrid"/>
        <w:tblW w:w="10915" w:type="dxa"/>
        <w:tblInd w:w="-1139" w:type="dxa"/>
        <w:tblLook w:val="04A0"/>
      </w:tblPr>
      <w:tblGrid>
        <w:gridCol w:w="3393"/>
        <w:gridCol w:w="2254"/>
        <w:gridCol w:w="2254"/>
        <w:gridCol w:w="3014"/>
      </w:tblGrid>
      <w:tr w:rsidR="003D3B85" w:rsidRPr="0065090A" w:rsidTr="003D3B85">
        <w:tc>
          <w:tcPr>
            <w:tcW w:w="3393" w:type="dxa"/>
          </w:tcPr>
          <w:p w:rsidR="003D3B85" w:rsidRPr="0065090A" w:rsidRDefault="003D3B85" w:rsidP="00B05859">
            <w:pPr>
              <w:pStyle w:val="Normal1"/>
              <w:spacing w:line="240" w:lineRule="auto"/>
              <w:ind w:right="-330"/>
              <w:jc w:val="both"/>
              <w:rPr>
                <w:rFonts w:ascii="Times New Roman" w:eastAsia="Times New Roman" w:hAnsi="Times New Roman" w:cs="Times New Roman"/>
                <w:color w:val="000000"/>
                <w:sz w:val="16"/>
                <w:szCs w:val="16"/>
              </w:rPr>
            </w:pPr>
            <w:r w:rsidRPr="0065090A">
              <w:rPr>
                <w:rFonts w:ascii="Times New Roman" w:eastAsia="Times New Roman" w:hAnsi="Times New Roman" w:cs="Times New Roman"/>
                <w:color w:val="000000"/>
                <w:sz w:val="16"/>
                <w:szCs w:val="16"/>
              </w:rPr>
              <w:t>ВРСТА ФИН.ИЗВЕШТАЈА</w:t>
            </w:r>
          </w:p>
        </w:tc>
        <w:tc>
          <w:tcPr>
            <w:tcW w:w="2254" w:type="dxa"/>
          </w:tcPr>
          <w:p w:rsidR="003D3B85" w:rsidRPr="0065090A" w:rsidRDefault="003D3B85" w:rsidP="00B05859">
            <w:pPr>
              <w:pStyle w:val="Normal1"/>
              <w:spacing w:line="240" w:lineRule="auto"/>
              <w:ind w:right="-330"/>
              <w:jc w:val="both"/>
              <w:rPr>
                <w:rFonts w:ascii="Times New Roman" w:eastAsia="Times New Roman" w:hAnsi="Times New Roman" w:cs="Times New Roman"/>
                <w:color w:val="000000"/>
                <w:sz w:val="16"/>
                <w:szCs w:val="16"/>
              </w:rPr>
            </w:pPr>
            <w:r w:rsidRPr="0065090A">
              <w:rPr>
                <w:rFonts w:ascii="Times New Roman" w:eastAsia="Times New Roman" w:hAnsi="Times New Roman" w:cs="Times New Roman"/>
                <w:color w:val="000000"/>
                <w:sz w:val="16"/>
                <w:szCs w:val="16"/>
              </w:rPr>
              <w:t>ИЗВЕШТАЈ ИСКАЗУЈЕ</w:t>
            </w:r>
          </w:p>
        </w:tc>
        <w:tc>
          <w:tcPr>
            <w:tcW w:w="2254" w:type="dxa"/>
          </w:tcPr>
          <w:p w:rsidR="003D3B85" w:rsidRPr="0065090A" w:rsidRDefault="003D3B85" w:rsidP="00B05859">
            <w:pPr>
              <w:pStyle w:val="Normal1"/>
              <w:spacing w:line="240" w:lineRule="auto"/>
              <w:ind w:right="-330"/>
              <w:jc w:val="both"/>
              <w:rPr>
                <w:rFonts w:ascii="Times New Roman" w:eastAsia="Times New Roman" w:hAnsi="Times New Roman" w:cs="Times New Roman"/>
                <w:color w:val="000000"/>
                <w:sz w:val="16"/>
                <w:szCs w:val="16"/>
              </w:rPr>
            </w:pPr>
            <w:r w:rsidRPr="0065090A">
              <w:rPr>
                <w:rFonts w:ascii="Times New Roman" w:eastAsia="Times New Roman" w:hAnsi="Times New Roman" w:cs="Times New Roman"/>
                <w:color w:val="000000"/>
                <w:sz w:val="16"/>
                <w:szCs w:val="16"/>
              </w:rPr>
              <w:t>ИЗВЕПТАЈ БЛИЖЕ ИСКАЗУЈЕ</w:t>
            </w:r>
          </w:p>
        </w:tc>
        <w:tc>
          <w:tcPr>
            <w:tcW w:w="3014" w:type="dxa"/>
          </w:tcPr>
          <w:p w:rsidR="003D3B85" w:rsidRPr="0065090A" w:rsidRDefault="003D3B85" w:rsidP="00B05859">
            <w:pPr>
              <w:pStyle w:val="Normal1"/>
              <w:spacing w:line="240" w:lineRule="auto"/>
              <w:ind w:right="-330"/>
              <w:jc w:val="both"/>
              <w:rPr>
                <w:rFonts w:ascii="Times New Roman" w:eastAsia="Times New Roman" w:hAnsi="Times New Roman" w:cs="Times New Roman"/>
                <w:color w:val="000000"/>
                <w:sz w:val="16"/>
                <w:szCs w:val="16"/>
              </w:rPr>
            </w:pPr>
            <w:r w:rsidRPr="0065090A">
              <w:rPr>
                <w:rFonts w:ascii="Times New Roman" w:eastAsia="Times New Roman" w:hAnsi="Times New Roman" w:cs="Times New Roman"/>
                <w:color w:val="000000"/>
                <w:sz w:val="16"/>
                <w:szCs w:val="16"/>
              </w:rPr>
              <w:t>КАТЕГОРИЈА</w:t>
            </w:r>
          </w:p>
        </w:tc>
      </w:tr>
      <w:tr w:rsidR="003D3B85" w:rsidRPr="0065090A" w:rsidTr="003D3B85">
        <w:tc>
          <w:tcPr>
            <w:tcW w:w="3393" w:type="dxa"/>
          </w:tcPr>
          <w:p w:rsidR="003D3B85" w:rsidRPr="0065090A" w:rsidRDefault="003D3B85" w:rsidP="00B05859">
            <w:pPr>
              <w:pStyle w:val="Normal1"/>
              <w:spacing w:line="240" w:lineRule="auto"/>
              <w:ind w:right="-330"/>
              <w:jc w:val="both"/>
              <w:rPr>
                <w:rFonts w:ascii="Times New Roman" w:eastAsia="Times New Roman" w:hAnsi="Times New Roman" w:cs="Times New Roman"/>
                <w:color w:val="000000"/>
                <w:sz w:val="24"/>
                <w:szCs w:val="24"/>
              </w:rPr>
            </w:pPr>
            <w:r w:rsidRPr="0065090A">
              <w:rPr>
                <w:rFonts w:ascii="Times New Roman" w:eastAsia="Times New Roman" w:hAnsi="Times New Roman" w:cs="Times New Roman"/>
                <w:color w:val="000000"/>
                <w:sz w:val="24"/>
                <w:szCs w:val="24"/>
              </w:rPr>
              <w:t>Биланс стања</w:t>
            </w:r>
          </w:p>
        </w:tc>
        <w:tc>
          <w:tcPr>
            <w:tcW w:w="2254" w:type="dxa"/>
          </w:tcPr>
          <w:p w:rsidR="003D3B85" w:rsidRPr="0065090A" w:rsidRDefault="003D3B85" w:rsidP="00557E9F">
            <w:pPr>
              <w:pStyle w:val="Normal1"/>
              <w:spacing w:line="240" w:lineRule="auto"/>
              <w:ind w:right="-330"/>
              <w:rPr>
                <w:rFonts w:ascii="Times New Roman" w:eastAsia="Times New Roman" w:hAnsi="Times New Roman" w:cs="Times New Roman"/>
                <w:color w:val="000000"/>
                <w:sz w:val="24"/>
                <w:szCs w:val="24"/>
              </w:rPr>
            </w:pPr>
            <w:r w:rsidRPr="0065090A">
              <w:rPr>
                <w:rFonts w:ascii="Times New Roman" w:eastAsia="Times New Roman" w:hAnsi="Times New Roman" w:cs="Times New Roman"/>
                <w:color w:val="000000"/>
                <w:sz w:val="24"/>
                <w:szCs w:val="24"/>
              </w:rPr>
              <w:t>Финансијско стање</w:t>
            </w:r>
          </w:p>
        </w:tc>
        <w:tc>
          <w:tcPr>
            <w:tcW w:w="2254" w:type="dxa"/>
          </w:tcPr>
          <w:p w:rsidR="003D3B85" w:rsidRPr="0065090A" w:rsidRDefault="003D3B85" w:rsidP="00B05859">
            <w:pPr>
              <w:pStyle w:val="Normal1"/>
              <w:spacing w:line="240" w:lineRule="auto"/>
              <w:ind w:right="-330"/>
              <w:jc w:val="both"/>
              <w:rPr>
                <w:rFonts w:ascii="Times New Roman" w:eastAsia="Times New Roman" w:hAnsi="Times New Roman" w:cs="Times New Roman"/>
                <w:color w:val="000000"/>
                <w:sz w:val="24"/>
                <w:szCs w:val="24"/>
              </w:rPr>
            </w:pPr>
            <w:r w:rsidRPr="0065090A">
              <w:rPr>
                <w:rFonts w:ascii="Times New Roman" w:eastAsia="Times New Roman" w:hAnsi="Times New Roman" w:cs="Times New Roman"/>
                <w:color w:val="000000"/>
                <w:sz w:val="24"/>
                <w:szCs w:val="24"/>
              </w:rPr>
              <w:t>-</w:t>
            </w:r>
            <w:r w:rsidR="00557E9F" w:rsidRPr="0065090A">
              <w:rPr>
                <w:rFonts w:ascii="Times New Roman" w:eastAsia="Times New Roman" w:hAnsi="Times New Roman" w:cs="Times New Roman"/>
                <w:color w:val="000000"/>
                <w:sz w:val="24"/>
                <w:szCs w:val="24"/>
              </w:rPr>
              <w:t xml:space="preserve"> </w:t>
            </w:r>
            <w:r w:rsidRPr="0065090A">
              <w:rPr>
                <w:rFonts w:ascii="Times New Roman" w:eastAsia="Times New Roman" w:hAnsi="Times New Roman" w:cs="Times New Roman"/>
                <w:color w:val="000000"/>
                <w:sz w:val="24"/>
                <w:szCs w:val="24"/>
              </w:rPr>
              <w:t>имовинско стање</w:t>
            </w:r>
          </w:p>
          <w:p w:rsidR="003D3B85" w:rsidRPr="0065090A" w:rsidRDefault="003D3B85" w:rsidP="00B05859">
            <w:pPr>
              <w:pStyle w:val="Normal1"/>
              <w:spacing w:line="240" w:lineRule="auto"/>
              <w:ind w:right="-330"/>
              <w:jc w:val="both"/>
              <w:rPr>
                <w:rFonts w:ascii="Times New Roman" w:eastAsia="Times New Roman" w:hAnsi="Times New Roman" w:cs="Times New Roman"/>
                <w:color w:val="000000"/>
                <w:sz w:val="24"/>
                <w:szCs w:val="24"/>
              </w:rPr>
            </w:pPr>
            <w:r w:rsidRPr="0065090A">
              <w:rPr>
                <w:rFonts w:ascii="Times New Roman" w:eastAsia="Times New Roman" w:hAnsi="Times New Roman" w:cs="Times New Roman"/>
                <w:color w:val="000000"/>
                <w:sz w:val="24"/>
                <w:szCs w:val="24"/>
              </w:rPr>
              <w:t>-</w:t>
            </w:r>
            <w:r w:rsidR="00557E9F" w:rsidRPr="0065090A">
              <w:rPr>
                <w:rFonts w:ascii="Times New Roman" w:eastAsia="Times New Roman" w:hAnsi="Times New Roman" w:cs="Times New Roman"/>
                <w:color w:val="000000"/>
                <w:sz w:val="24"/>
                <w:szCs w:val="24"/>
              </w:rPr>
              <w:t xml:space="preserve"> </w:t>
            </w:r>
            <w:r w:rsidRPr="0065090A">
              <w:rPr>
                <w:rFonts w:ascii="Times New Roman" w:eastAsia="Times New Roman" w:hAnsi="Times New Roman" w:cs="Times New Roman"/>
                <w:color w:val="000000"/>
                <w:sz w:val="24"/>
                <w:szCs w:val="24"/>
              </w:rPr>
              <w:t>финансијско стање</w:t>
            </w:r>
          </w:p>
          <w:p w:rsidR="003D3B85" w:rsidRPr="0065090A" w:rsidRDefault="003D3B85" w:rsidP="00B05859">
            <w:pPr>
              <w:pStyle w:val="Normal1"/>
              <w:spacing w:line="240" w:lineRule="auto"/>
              <w:ind w:right="-330"/>
              <w:jc w:val="both"/>
              <w:rPr>
                <w:rFonts w:ascii="Times New Roman" w:eastAsia="Times New Roman" w:hAnsi="Times New Roman" w:cs="Times New Roman"/>
                <w:color w:val="000000"/>
                <w:sz w:val="24"/>
                <w:szCs w:val="24"/>
              </w:rPr>
            </w:pPr>
            <w:r w:rsidRPr="0065090A">
              <w:rPr>
                <w:rFonts w:ascii="Times New Roman" w:eastAsia="Times New Roman" w:hAnsi="Times New Roman" w:cs="Times New Roman"/>
                <w:color w:val="000000"/>
                <w:sz w:val="24"/>
                <w:szCs w:val="24"/>
              </w:rPr>
              <w:t>-</w:t>
            </w:r>
            <w:r w:rsidR="00557E9F" w:rsidRPr="0065090A">
              <w:rPr>
                <w:rFonts w:ascii="Times New Roman" w:eastAsia="Times New Roman" w:hAnsi="Times New Roman" w:cs="Times New Roman"/>
                <w:color w:val="000000"/>
                <w:sz w:val="24"/>
                <w:szCs w:val="24"/>
              </w:rPr>
              <w:t xml:space="preserve"> </w:t>
            </w:r>
            <w:r w:rsidRPr="0065090A">
              <w:rPr>
                <w:rFonts w:ascii="Times New Roman" w:eastAsia="Times New Roman" w:hAnsi="Times New Roman" w:cs="Times New Roman"/>
                <w:color w:val="000000"/>
                <w:sz w:val="24"/>
                <w:szCs w:val="24"/>
              </w:rPr>
              <w:t>ликвидност</w:t>
            </w:r>
          </w:p>
        </w:tc>
        <w:tc>
          <w:tcPr>
            <w:tcW w:w="3014" w:type="dxa"/>
          </w:tcPr>
          <w:p w:rsidR="003D3B85" w:rsidRPr="0065090A" w:rsidRDefault="003D3B85" w:rsidP="00B05859">
            <w:pPr>
              <w:pStyle w:val="Normal1"/>
              <w:spacing w:line="240" w:lineRule="auto"/>
              <w:ind w:right="-330"/>
              <w:jc w:val="both"/>
              <w:rPr>
                <w:rFonts w:ascii="Times New Roman" w:eastAsia="Times New Roman" w:hAnsi="Times New Roman" w:cs="Times New Roman"/>
                <w:color w:val="000000"/>
                <w:sz w:val="24"/>
                <w:szCs w:val="24"/>
              </w:rPr>
            </w:pPr>
            <w:r w:rsidRPr="0065090A">
              <w:rPr>
                <w:rFonts w:ascii="Times New Roman" w:eastAsia="Times New Roman" w:hAnsi="Times New Roman" w:cs="Times New Roman"/>
                <w:color w:val="000000"/>
                <w:sz w:val="24"/>
                <w:szCs w:val="24"/>
              </w:rPr>
              <w:t>-</w:t>
            </w:r>
            <w:r w:rsidR="00557E9F" w:rsidRPr="0065090A">
              <w:rPr>
                <w:rFonts w:ascii="Times New Roman" w:eastAsia="Times New Roman" w:hAnsi="Times New Roman" w:cs="Times New Roman"/>
                <w:color w:val="000000"/>
                <w:sz w:val="24"/>
                <w:szCs w:val="24"/>
              </w:rPr>
              <w:t xml:space="preserve"> </w:t>
            </w:r>
            <w:r w:rsidRPr="0065090A">
              <w:rPr>
                <w:rFonts w:ascii="Times New Roman" w:eastAsia="Times New Roman" w:hAnsi="Times New Roman" w:cs="Times New Roman"/>
                <w:color w:val="000000"/>
                <w:sz w:val="24"/>
                <w:szCs w:val="24"/>
              </w:rPr>
              <w:t>имовина</w:t>
            </w:r>
          </w:p>
          <w:p w:rsidR="003D3B85" w:rsidRPr="0065090A" w:rsidRDefault="003D3B85" w:rsidP="00B05859">
            <w:pPr>
              <w:pStyle w:val="Normal1"/>
              <w:spacing w:line="240" w:lineRule="auto"/>
              <w:ind w:right="-330"/>
              <w:jc w:val="both"/>
              <w:rPr>
                <w:rFonts w:ascii="Times New Roman" w:eastAsia="Times New Roman" w:hAnsi="Times New Roman" w:cs="Times New Roman"/>
                <w:color w:val="000000"/>
                <w:sz w:val="24"/>
                <w:szCs w:val="24"/>
              </w:rPr>
            </w:pPr>
            <w:r w:rsidRPr="0065090A">
              <w:rPr>
                <w:rFonts w:ascii="Times New Roman" w:eastAsia="Times New Roman" w:hAnsi="Times New Roman" w:cs="Times New Roman"/>
                <w:color w:val="000000"/>
                <w:sz w:val="24"/>
                <w:szCs w:val="24"/>
              </w:rPr>
              <w:t>-</w:t>
            </w:r>
            <w:r w:rsidR="00557E9F" w:rsidRPr="0065090A">
              <w:rPr>
                <w:rFonts w:ascii="Times New Roman" w:eastAsia="Times New Roman" w:hAnsi="Times New Roman" w:cs="Times New Roman"/>
                <w:color w:val="000000"/>
                <w:sz w:val="24"/>
                <w:szCs w:val="24"/>
              </w:rPr>
              <w:t xml:space="preserve"> </w:t>
            </w:r>
            <w:r w:rsidRPr="0065090A">
              <w:rPr>
                <w:rFonts w:ascii="Times New Roman" w:eastAsia="Times New Roman" w:hAnsi="Times New Roman" w:cs="Times New Roman"/>
                <w:color w:val="000000"/>
                <w:sz w:val="24"/>
                <w:szCs w:val="24"/>
              </w:rPr>
              <w:t>обавезе</w:t>
            </w:r>
          </w:p>
          <w:p w:rsidR="003D3B85" w:rsidRPr="0065090A" w:rsidRDefault="003D3B85" w:rsidP="00B05859">
            <w:pPr>
              <w:pStyle w:val="Normal1"/>
              <w:spacing w:line="240" w:lineRule="auto"/>
              <w:ind w:right="-330"/>
              <w:jc w:val="both"/>
              <w:rPr>
                <w:rFonts w:ascii="Times New Roman" w:eastAsia="Times New Roman" w:hAnsi="Times New Roman" w:cs="Times New Roman"/>
                <w:color w:val="000000"/>
                <w:sz w:val="24"/>
                <w:szCs w:val="24"/>
              </w:rPr>
            </w:pPr>
            <w:r w:rsidRPr="0065090A">
              <w:rPr>
                <w:rFonts w:ascii="Times New Roman" w:eastAsia="Times New Roman" w:hAnsi="Times New Roman" w:cs="Times New Roman"/>
                <w:color w:val="000000"/>
                <w:sz w:val="24"/>
                <w:szCs w:val="24"/>
              </w:rPr>
              <w:t>-</w:t>
            </w:r>
            <w:r w:rsidR="00557E9F" w:rsidRPr="0065090A">
              <w:rPr>
                <w:rFonts w:ascii="Times New Roman" w:eastAsia="Times New Roman" w:hAnsi="Times New Roman" w:cs="Times New Roman"/>
                <w:color w:val="000000"/>
                <w:sz w:val="24"/>
                <w:szCs w:val="24"/>
              </w:rPr>
              <w:t xml:space="preserve"> </w:t>
            </w:r>
            <w:r w:rsidRPr="0065090A">
              <w:rPr>
                <w:rFonts w:ascii="Times New Roman" w:eastAsia="Times New Roman" w:hAnsi="Times New Roman" w:cs="Times New Roman"/>
                <w:color w:val="000000"/>
                <w:sz w:val="24"/>
                <w:szCs w:val="24"/>
              </w:rPr>
              <w:t>капитал активности</w:t>
            </w:r>
          </w:p>
        </w:tc>
      </w:tr>
      <w:tr w:rsidR="003D3B85" w:rsidRPr="0065090A" w:rsidTr="003D3B85">
        <w:tc>
          <w:tcPr>
            <w:tcW w:w="3393" w:type="dxa"/>
          </w:tcPr>
          <w:p w:rsidR="003D3B85" w:rsidRPr="0065090A" w:rsidRDefault="003D3B85" w:rsidP="00B05859">
            <w:pPr>
              <w:pStyle w:val="Normal1"/>
              <w:spacing w:line="240" w:lineRule="auto"/>
              <w:ind w:right="-330"/>
              <w:jc w:val="both"/>
              <w:rPr>
                <w:rFonts w:ascii="Times New Roman" w:eastAsia="Times New Roman" w:hAnsi="Times New Roman" w:cs="Times New Roman"/>
                <w:color w:val="000000"/>
                <w:sz w:val="24"/>
                <w:szCs w:val="24"/>
              </w:rPr>
            </w:pPr>
            <w:r w:rsidRPr="0065090A">
              <w:rPr>
                <w:rFonts w:ascii="Times New Roman" w:eastAsia="Times New Roman" w:hAnsi="Times New Roman" w:cs="Times New Roman"/>
                <w:color w:val="000000"/>
                <w:sz w:val="24"/>
                <w:szCs w:val="24"/>
              </w:rPr>
              <w:t>Биланс успеха</w:t>
            </w:r>
          </w:p>
        </w:tc>
        <w:tc>
          <w:tcPr>
            <w:tcW w:w="2254" w:type="dxa"/>
          </w:tcPr>
          <w:p w:rsidR="003D3B85" w:rsidRPr="0065090A" w:rsidRDefault="003D3B85" w:rsidP="00557E9F">
            <w:pPr>
              <w:pStyle w:val="Normal1"/>
              <w:spacing w:line="240" w:lineRule="auto"/>
              <w:ind w:right="-330"/>
              <w:rPr>
                <w:rFonts w:ascii="Times New Roman" w:eastAsia="Times New Roman" w:hAnsi="Times New Roman" w:cs="Times New Roman"/>
                <w:color w:val="000000"/>
                <w:sz w:val="24"/>
                <w:szCs w:val="24"/>
              </w:rPr>
            </w:pPr>
            <w:r w:rsidRPr="0065090A">
              <w:rPr>
                <w:rFonts w:ascii="Times New Roman" w:eastAsia="Times New Roman" w:hAnsi="Times New Roman" w:cs="Times New Roman"/>
                <w:color w:val="000000"/>
                <w:sz w:val="24"/>
                <w:szCs w:val="24"/>
              </w:rPr>
              <w:t>Финансијску успешност</w:t>
            </w:r>
          </w:p>
        </w:tc>
        <w:tc>
          <w:tcPr>
            <w:tcW w:w="2254" w:type="dxa"/>
          </w:tcPr>
          <w:p w:rsidR="003D3B85" w:rsidRPr="0065090A" w:rsidRDefault="003D3B85" w:rsidP="003D3B85">
            <w:pPr>
              <w:pStyle w:val="Normal1"/>
              <w:spacing w:line="240" w:lineRule="auto"/>
              <w:ind w:right="-330"/>
              <w:jc w:val="both"/>
              <w:rPr>
                <w:rFonts w:ascii="Times New Roman" w:eastAsia="Times New Roman" w:hAnsi="Times New Roman" w:cs="Times New Roman"/>
                <w:color w:val="000000"/>
                <w:sz w:val="24"/>
                <w:szCs w:val="24"/>
              </w:rPr>
            </w:pPr>
            <w:r w:rsidRPr="0065090A">
              <w:rPr>
                <w:rFonts w:ascii="Times New Roman" w:eastAsia="Times New Roman" w:hAnsi="Times New Roman" w:cs="Times New Roman"/>
                <w:color w:val="000000"/>
                <w:sz w:val="24"/>
                <w:szCs w:val="24"/>
              </w:rPr>
              <w:t>Укупан успех</w:t>
            </w:r>
          </w:p>
        </w:tc>
        <w:tc>
          <w:tcPr>
            <w:tcW w:w="3014" w:type="dxa"/>
          </w:tcPr>
          <w:p w:rsidR="003D3B85" w:rsidRPr="0065090A" w:rsidRDefault="003D3B85" w:rsidP="00B05859">
            <w:pPr>
              <w:pStyle w:val="Normal1"/>
              <w:spacing w:line="240" w:lineRule="auto"/>
              <w:ind w:right="-330"/>
              <w:jc w:val="both"/>
              <w:rPr>
                <w:rFonts w:ascii="Times New Roman" w:eastAsia="Times New Roman" w:hAnsi="Times New Roman" w:cs="Times New Roman"/>
                <w:color w:val="000000"/>
                <w:sz w:val="24"/>
                <w:szCs w:val="24"/>
              </w:rPr>
            </w:pPr>
            <w:r w:rsidRPr="0065090A">
              <w:rPr>
                <w:rFonts w:ascii="Times New Roman" w:eastAsia="Times New Roman" w:hAnsi="Times New Roman" w:cs="Times New Roman"/>
                <w:color w:val="000000"/>
                <w:sz w:val="24"/>
                <w:szCs w:val="24"/>
              </w:rPr>
              <w:t>-</w:t>
            </w:r>
            <w:r w:rsidR="00557E9F" w:rsidRPr="0065090A">
              <w:rPr>
                <w:rFonts w:ascii="Times New Roman" w:eastAsia="Times New Roman" w:hAnsi="Times New Roman" w:cs="Times New Roman"/>
                <w:color w:val="000000"/>
                <w:sz w:val="24"/>
                <w:szCs w:val="24"/>
              </w:rPr>
              <w:t xml:space="preserve"> </w:t>
            </w:r>
            <w:r w:rsidRPr="0065090A">
              <w:rPr>
                <w:rFonts w:ascii="Times New Roman" w:eastAsia="Times New Roman" w:hAnsi="Times New Roman" w:cs="Times New Roman"/>
                <w:color w:val="000000"/>
                <w:sz w:val="24"/>
                <w:szCs w:val="24"/>
              </w:rPr>
              <w:t>приходи</w:t>
            </w:r>
          </w:p>
          <w:p w:rsidR="003D3B85" w:rsidRPr="0065090A" w:rsidRDefault="003D3B85" w:rsidP="00B05859">
            <w:pPr>
              <w:pStyle w:val="Normal1"/>
              <w:spacing w:line="240" w:lineRule="auto"/>
              <w:ind w:right="-330"/>
              <w:jc w:val="both"/>
              <w:rPr>
                <w:rFonts w:ascii="Times New Roman" w:eastAsia="Times New Roman" w:hAnsi="Times New Roman" w:cs="Times New Roman"/>
                <w:color w:val="000000"/>
                <w:sz w:val="24"/>
                <w:szCs w:val="24"/>
              </w:rPr>
            </w:pPr>
            <w:r w:rsidRPr="0065090A">
              <w:rPr>
                <w:rFonts w:ascii="Times New Roman" w:eastAsia="Times New Roman" w:hAnsi="Times New Roman" w:cs="Times New Roman"/>
                <w:color w:val="000000"/>
                <w:sz w:val="24"/>
                <w:szCs w:val="24"/>
              </w:rPr>
              <w:t>-</w:t>
            </w:r>
            <w:r w:rsidR="00557E9F" w:rsidRPr="0065090A">
              <w:rPr>
                <w:rFonts w:ascii="Times New Roman" w:eastAsia="Times New Roman" w:hAnsi="Times New Roman" w:cs="Times New Roman"/>
                <w:color w:val="000000"/>
                <w:sz w:val="24"/>
                <w:szCs w:val="24"/>
              </w:rPr>
              <w:t xml:space="preserve"> </w:t>
            </w:r>
            <w:r w:rsidRPr="0065090A">
              <w:rPr>
                <w:rFonts w:ascii="Times New Roman" w:eastAsia="Times New Roman" w:hAnsi="Times New Roman" w:cs="Times New Roman"/>
                <w:color w:val="000000"/>
                <w:sz w:val="24"/>
                <w:szCs w:val="24"/>
              </w:rPr>
              <w:t>расходи</w:t>
            </w:r>
          </w:p>
          <w:p w:rsidR="003D3B85" w:rsidRPr="0065090A" w:rsidRDefault="003D3B85" w:rsidP="00B05859">
            <w:pPr>
              <w:pStyle w:val="Normal1"/>
              <w:spacing w:line="240" w:lineRule="auto"/>
              <w:ind w:right="-330"/>
              <w:jc w:val="both"/>
              <w:rPr>
                <w:rFonts w:ascii="Times New Roman" w:eastAsia="Times New Roman" w:hAnsi="Times New Roman" w:cs="Times New Roman"/>
                <w:color w:val="000000"/>
                <w:sz w:val="24"/>
                <w:szCs w:val="24"/>
              </w:rPr>
            </w:pPr>
            <w:r w:rsidRPr="0065090A">
              <w:rPr>
                <w:rFonts w:ascii="Times New Roman" w:eastAsia="Times New Roman" w:hAnsi="Times New Roman" w:cs="Times New Roman"/>
                <w:color w:val="000000"/>
                <w:sz w:val="24"/>
                <w:szCs w:val="24"/>
              </w:rPr>
              <w:t>-</w:t>
            </w:r>
            <w:r w:rsidR="00557E9F" w:rsidRPr="0065090A">
              <w:rPr>
                <w:rFonts w:ascii="Times New Roman" w:eastAsia="Times New Roman" w:hAnsi="Times New Roman" w:cs="Times New Roman"/>
                <w:color w:val="000000"/>
                <w:sz w:val="24"/>
                <w:szCs w:val="24"/>
              </w:rPr>
              <w:t xml:space="preserve"> </w:t>
            </w:r>
            <w:r w:rsidRPr="0065090A">
              <w:rPr>
                <w:rFonts w:ascii="Times New Roman" w:eastAsia="Times New Roman" w:hAnsi="Times New Roman" w:cs="Times New Roman"/>
                <w:color w:val="000000"/>
                <w:sz w:val="24"/>
                <w:szCs w:val="24"/>
              </w:rPr>
              <w:t>добитак</w:t>
            </w:r>
          </w:p>
        </w:tc>
      </w:tr>
      <w:tr w:rsidR="003D3B85" w:rsidRPr="0065090A" w:rsidTr="003D3B85">
        <w:tc>
          <w:tcPr>
            <w:tcW w:w="3393" w:type="dxa"/>
          </w:tcPr>
          <w:p w:rsidR="003D3B85" w:rsidRPr="0065090A" w:rsidRDefault="003D3B85" w:rsidP="00B05859">
            <w:pPr>
              <w:pStyle w:val="Normal1"/>
              <w:spacing w:line="240" w:lineRule="auto"/>
              <w:ind w:right="-330"/>
              <w:jc w:val="both"/>
              <w:rPr>
                <w:rFonts w:ascii="Times New Roman" w:eastAsia="Times New Roman" w:hAnsi="Times New Roman" w:cs="Times New Roman"/>
                <w:color w:val="000000"/>
                <w:sz w:val="24"/>
                <w:szCs w:val="24"/>
              </w:rPr>
            </w:pPr>
            <w:r w:rsidRPr="0065090A">
              <w:rPr>
                <w:rFonts w:ascii="Times New Roman" w:eastAsia="Times New Roman" w:hAnsi="Times New Roman" w:cs="Times New Roman"/>
                <w:color w:val="000000"/>
                <w:sz w:val="24"/>
                <w:szCs w:val="24"/>
              </w:rPr>
              <w:t>Извештај о новчаним токовима</w:t>
            </w:r>
          </w:p>
        </w:tc>
        <w:tc>
          <w:tcPr>
            <w:tcW w:w="2254" w:type="dxa"/>
          </w:tcPr>
          <w:p w:rsidR="003D3B85" w:rsidRPr="0065090A" w:rsidRDefault="003D3B85" w:rsidP="00557E9F">
            <w:pPr>
              <w:pStyle w:val="Normal1"/>
              <w:spacing w:line="240" w:lineRule="auto"/>
              <w:ind w:right="-330"/>
              <w:rPr>
                <w:rFonts w:ascii="Times New Roman" w:eastAsia="Times New Roman" w:hAnsi="Times New Roman" w:cs="Times New Roman"/>
                <w:color w:val="000000"/>
                <w:sz w:val="24"/>
                <w:szCs w:val="24"/>
              </w:rPr>
            </w:pPr>
            <w:r w:rsidRPr="0065090A">
              <w:rPr>
                <w:rFonts w:ascii="Times New Roman" w:eastAsia="Times New Roman" w:hAnsi="Times New Roman" w:cs="Times New Roman"/>
                <w:color w:val="000000"/>
                <w:sz w:val="24"/>
                <w:szCs w:val="24"/>
              </w:rPr>
              <w:t>Новчана кретања – извор -коришћење</w:t>
            </w:r>
          </w:p>
        </w:tc>
        <w:tc>
          <w:tcPr>
            <w:tcW w:w="2254" w:type="dxa"/>
          </w:tcPr>
          <w:p w:rsidR="00557E9F" w:rsidRPr="0065090A" w:rsidRDefault="003D3B85" w:rsidP="00557E9F">
            <w:pPr>
              <w:pStyle w:val="Normal1"/>
              <w:spacing w:line="240" w:lineRule="auto"/>
              <w:ind w:right="-330"/>
              <w:rPr>
                <w:rFonts w:ascii="Times New Roman" w:eastAsia="Times New Roman" w:hAnsi="Times New Roman" w:cs="Times New Roman"/>
                <w:color w:val="000000"/>
                <w:sz w:val="24"/>
                <w:szCs w:val="24"/>
              </w:rPr>
            </w:pPr>
            <w:r w:rsidRPr="0065090A">
              <w:rPr>
                <w:rFonts w:ascii="Times New Roman" w:eastAsia="Times New Roman" w:hAnsi="Times New Roman" w:cs="Times New Roman"/>
                <w:color w:val="000000"/>
                <w:sz w:val="24"/>
                <w:szCs w:val="24"/>
              </w:rPr>
              <w:t xml:space="preserve">За шта је новац употребљен, одалке </w:t>
            </w:r>
          </w:p>
          <w:p w:rsidR="003D3B85" w:rsidRPr="0065090A" w:rsidRDefault="003D3B85" w:rsidP="00557E9F">
            <w:pPr>
              <w:pStyle w:val="Normal1"/>
              <w:spacing w:line="240" w:lineRule="auto"/>
              <w:ind w:right="-330"/>
              <w:rPr>
                <w:rFonts w:ascii="Times New Roman" w:eastAsia="Times New Roman" w:hAnsi="Times New Roman" w:cs="Times New Roman"/>
                <w:color w:val="000000"/>
                <w:sz w:val="24"/>
                <w:szCs w:val="24"/>
              </w:rPr>
            </w:pPr>
            <w:r w:rsidRPr="0065090A">
              <w:rPr>
                <w:rFonts w:ascii="Times New Roman" w:eastAsia="Times New Roman" w:hAnsi="Times New Roman" w:cs="Times New Roman"/>
                <w:color w:val="000000"/>
                <w:sz w:val="24"/>
                <w:szCs w:val="24"/>
              </w:rPr>
              <w:t>је новац дошао</w:t>
            </w:r>
          </w:p>
        </w:tc>
        <w:tc>
          <w:tcPr>
            <w:tcW w:w="3014" w:type="dxa"/>
          </w:tcPr>
          <w:p w:rsidR="003D3B85" w:rsidRPr="0065090A" w:rsidRDefault="00557E9F" w:rsidP="00557E9F">
            <w:pPr>
              <w:pStyle w:val="Normal1"/>
              <w:spacing w:line="240" w:lineRule="auto"/>
              <w:ind w:right="-330"/>
              <w:jc w:val="both"/>
              <w:rPr>
                <w:rFonts w:ascii="Times New Roman" w:eastAsia="Times New Roman" w:hAnsi="Times New Roman" w:cs="Times New Roman"/>
                <w:color w:val="000000"/>
                <w:sz w:val="24"/>
                <w:szCs w:val="24"/>
              </w:rPr>
            </w:pPr>
            <w:r w:rsidRPr="0065090A">
              <w:rPr>
                <w:rFonts w:ascii="Times New Roman" w:eastAsia="Times New Roman" w:hAnsi="Times New Roman" w:cs="Times New Roman"/>
                <w:color w:val="000000"/>
                <w:sz w:val="24"/>
                <w:szCs w:val="24"/>
              </w:rPr>
              <w:t>- п</w:t>
            </w:r>
            <w:r w:rsidR="003D3B85" w:rsidRPr="0065090A">
              <w:rPr>
                <w:rFonts w:ascii="Times New Roman" w:eastAsia="Times New Roman" w:hAnsi="Times New Roman" w:cs="Times New Roman"/>
                <w:color w:val="000000"/>
                <w:sz w:val="24"/>
                <w:szCs w:val="24"/>
              </w:rPr>
              <w:t>рилив</w:t>
            </w:r>
          </w:p>
          <w:p w:rsidR="003D3B85" w:rsidRPr="0065090A" w:rsidRDefault="00557E9F" w:rsidP="00557E9F">
            <w:pPr>
              <w:pStyle w:val="Normal1"/>
              <w:spacing w:line="240" w:lineRule="auto"/>
              <w:ind w:right="-330"/>
              <w:jc w:val="both"/>
              <w:rPr>
                <w:rFonts w:ascii="Times New Roman" w:eastAsia="Times New Roman" w:hAnsi="Times New Roman" w:cs="Times New Roman"/>
                <w:color w:val="000000"/>
                <w:sz w:val="24"/>
                <w:szCs w:val="24"/>
              </w:rPr>
            </w:pPr>
            <w:r w:rsidRPr="0065090A">
              <w:rPr>
                <w:rFonts w:ascii="Times New Roman" w:eastAsia="Times New Roman" w:hAnsi="Times New Roman" w:cs="Times New Roman"/>
                <w:color w:val="000000"/>
                <w:sz w:val="24"/>
                <w:szCs w:val="24"/>
              </w:rPr>
              <w:t>- о</w:t>
            </w:r>
            <w:r w:rsidR="003D3B85" w:rsidRPr="0065090A">
              <w:rPr>
                <w:rFonts w:ascii="Times New Roman" w:eastAsia="Times New Roman" w:hAnsi="Times New Roman" w:cs="Times New Roman"/>
                <w:color w:val="000000"/>
                <w:sz w:val="24"/>
                <w:szCs w:val="24"/>
              </w:rPr>
              <w:t>длив</w:t>
            </w:r>
          </w:p>
        </w:tc>
      </w:tr>
    </w:tbl>
    <w:p w:rsidR="003D3B85" w:rsidRPr="0065090A" w:rsidRDefault="003D3B85" w:rsidP="00B05859">
      <w:pPr>
        <w:pStyle w:val="Normal1"/>
        <w:spacing w:after="0" w:line="240" w:lineRule="auto"/>
        <w:ind w:right="-330" w:firstLine="720"/>
        <w:jc w:val="both"/>
        <w:rPr>
          <w:rFonts w:ascii="Times New Roman" w:eastAsia="Times New Roman" w:hAnsi="Times New Roman" w:cs="Times New Roman"/>
          <w:color w:val="000000"/>
          <w:sz w:val="24"/>
          <w:szCs w:val="24"/>
        </w:rPr>
      </w:pPr>
    </w:p>
    <w:p w:rsidR="00B05859" w:rsidRPr="0065090A" w:rsidRDefault="003C50EA" w:rsidP="003C50EA">
      <w:pPr>
        <w:pStyle w:val="Normal1"/>
        <w:pBdr>
          <w:bottom w:val="single" w:sz="4" w:space="1" w:color="auto"/>
        </w:pBdr>
        <w:spacing w:after="0" w:line="240" w:lineRule="auto"/>
        <w:ind w:right="-330"/>
        <w:jc w:val="both"/>
        <w:rPr>
          <w:rFonts w:ascii="Times New Roman" w:eastAsia="Times New Roman" w:hAnsi="Times New Roman" w:cs="Times New Roman"/>
          <w:b/>
          <w:color w:val="000000"/>
          <w:sz w:val="24"/>
          <w:szCs w:val="24"/>
        </w:rPr>
      </w:pPr>
      <w:r w:rsidRPr="0065090A">
        <w:rPr>
          <w:rFonts w:ascii="Times New Roman" w:eastAsia="Times New Roman" w:hAnsi="Times New Roman" w:cs="Times New Roman"/>
          <w:b/>
          <w:color w:val="000000"/>
          <w:sz w:val="24"/>
          <w:szCs w:val="24"/>
        </w:rPr>
        <w:t>Биланс стања на дан 31.12.2022</w:t>
      </w:r>
      <w:r w:rsidR="00B05859" w:rsidRPr="0065090A">
        <w:rPr>
          <w:rFonts w:ascii="Times New Roman" w:eastAsia="Times New Roman" w:hAnsi="Times New Roman" w:cs="Times New Roman"/>
          <w:b/>
          <w:color w:val="000000"/>
          <w:sz w:val="24"/>
          <w:szCs w:val="24"/>
        </w:rPr>
        <w:t>.године</w:t>
      </w:r>
    </w:p>
    <w:p w:rsidR="00B05859" w:rsidRPr="0065090A" w:rsidRDefault="00B05859" w:rsidP="003C50EA">
      <w:pPr>
        <w:pStyle w:val="Normal1"/>
        <w:spacing w:after="0" w:line="240" w:lineRule="auto"/>
        <w:ind w:right="-330" w:firstLine="426"/>
        <w:jc w:val="both"/>
        <w:rPr>
          <w:rFonts w:ascii="Times New Roman" w:eastAsia="Times New Roman" w:hAnsi="Times New Roman" w:cs="Times New Roman"/>
          <w:color w:val="000000"/>
          <w:sz w:val="24"/>
          <w:szCs w:val="24"/>
        </w:rPr>
      </w:pPr>
      <w:r w:rsidRPr="0065090A">
        <w:rPr>
          <w:rFonts w:ascii="Times New Roman" w:eastAsia="Times New Roman" w:hAnsi="Times New Roman" w:cs="Times New Roman"/>
          <w:color w:val="000000"/>
          <w:sz w:val="24"/>
          <w:szCs w:val="24"/>
        </w:rPr>
        <w:t xml:space="preserve">У Билансу стања </w:t>
      </w:r>
      <w:r w:rsidR="003C50EA" w:rsidRPr="0065090A">
        <w:rPr>
          <w:rFonts w:ascii="Times New Roman" w:eastAsia="Times New Roman" w:hAnsi="Times New Roman" w:cs="Times New Roman"/>
          <w:color w:val="000000"/>
          <w:sz w:val="24"/>
          <w:szCs w:val="24"/>
        </w:rPr>
        <w:t>за период од 01.01. – 31.12.2022</w:t>
      </w:r>
      <w:r w:rsidRPr="0065090A">
        <w:rPr>
          <w:rFonts w:ascii="Times New Roman" w:eastAsia="Times New Roman" w:hAnsi="Times New Roman" w:cs="Times New Roman"/>
          <w:color w:val="000000"/>
          <w:sz w:val="24"/>
          <w:szCs w:val="24"/>
        </w:rPr>
        <w:t>.године најважнији елементи су имовина, обавезе</w:t>
      </w:r>
      <w:r w:rsidR="003C50EA" w:rsidRPr="0065090A">
        <w:rPr>
          <w:rFonts w:ascii="Times New Roman" w:eastAsia="Times New Roman" w:hAnsi="Times New Roman" w:cs="Times New Roman"/>
          <w:color w:val="000000"/>
          <w:sz w:val="24"/>
          <w:szCs w:val="24"/>
        </w:rPr>
        <w:t>, капитал, залихе. На крају 2022.године укупна актива (</w:t>
      </w:r>
      <w:r w:rsidRPr="0065090A">
        <w:rPr>
          <w:rFonts w:ascii="Times New Roman" w:eastAsia="Times New Roman" w:hAnsi="Times New Roman" w:cs="Times New Roman"/>
          <w:color w:val="000000"/>
          <w:sz w:val="24"/>
          <w:szCs w:val="24"/>
        </w:rPr>
        <w:t>која у себи садржи уписани</w:t>
      </w:r>
      <w:r w:rsidR="005A2F9A" w:rsidRPr="0065090A">
        <w:rPr>
          <w:rFonts w:ascii="Times New Roman" w:eastAsia="Times New Roman" w:hAnsi="Times New Roman" w:cs="Times New Roman"/>
          <w:color w:val="000000"/>
          <w:sz w:val="24"/>
          <w:szCs w:val="24"/>
        </w:rPr>
        <w:t>,</w:t>
      </w:r>
      <w:r w:rsidRPr="0065090A">
        <w:rPr>
          <w:rFonts w:ascii="Times New Roman" w:eastAsia="Times New Roman" w:hAnsi="Times New Roman" w:cs="Times New Roman"/>
          <w:color w:val="000000"/>
          <w:sz w:val="24"/>
          <w:szCs w:val="24"/>
        </w:rPr>
        <w:t xml:space="preserve"> а неуплаћени капитал, сталну имовину, одложена пореска средства и обртну имовину) на дан </w:t>
      </w:r>
      <w:r w:rsidR="003C50EA" w:rsidRPr="0065090A">
        <w:rPr>
          <w:rFonts w:ascii="Times New Roman" w:eastAsia="Times New Roman" w:hAnsi="Times New Roman" w:cs="Times New Roman"/>
          <w:color w:val="000000"/>
          <w:sz w:val="24"/>
          <w:szCs w:val="24"/>
        </w:rPr>
        <w:t>31.12.2022</w:t>
      </w:r>
      <w:r w:rsidRPr="0065090A">
        <w:rPr>
          <w:rFonts w:ascii="Times New Roman" w:eastAsia="Times New Roman" w:hAnsi="Times New Roman" w:cs="Times New Roman"/>
          <w:color w:val="000000"/>
          <w:sz w:val="24"/>
          <w:szCs w:val="24"/>
        </w:rPr>
        <w:t xml:space="preserve">.године </w:t>
      </w:r>
      <w:r w:rsidRPr="0065090A">
        <w:rPr>
          <w:rFonts w:ascii="Times New Roman" w:eastAsia="Times New Roman" w:hAnsi="Times New Roman" w:cs="Times New Roman"/>
          <w:sz w:val="24"/>
          <w:szCs w:val="24"/>
        </w:rPr>
        <w:t xml:space="preserve">процењена је на </w:t>
      </w:r>
      <w:r w:rsidR="00D30A4B" w:rsidRPr="0065090A">
        <w:rPr>
          <w:rFonts w:ascii="Times New Roman" w:eastAsia="Times New Roman" w:hAnsi="Times New Roman" w:cs="Times New Roman"/>
          <w:sz w:val="24"/>
          <w:szCs w:val="24"/>
        </w:rPr>
        <w:t>264.587</w:t>
      </w:r>
      <w:r w:rsidRPr="0065090A">
        <w:rPr>
          <w:rFonts w:ascii="Times New Roman" w:eastAsia="Times New Roman" w:hAnsi="Times New Roman" w:cs="Times New Roman"/>
          <w:sz w:val="24"/>
          <w:szCs w:val="24"/>
        </w:rPr>
        <w:t xml:space="preserve"> хиљада </w:t>
      </w:r>
      <w:r w:rsidRPr="0065090A">
        <w:rPr>
          <w:rFonts w:ascii="Times New Roman" w:eastAsia="Times New Roman" w:hAnsi="Times New Roman" w:cs="Times New Roman"/>
          <w:color w:val="000000"/>
          <w:sz w:val="24"/>
          <w:szCs w:val="24"/>
        </w:rPr>
        <w:t xml:space="preserve">динара. У оквиру активе, стална имовина учествује </w:t>
      </w:r>
      <w:r w:rsidR="00D30A4B" w:rsidRPr="0065090A">
        <w:rPr>
          <w:rFonts w:ascii="Times New Roman" w:eastAsia="Times New Roman" w:hAnsi="Times New Roman" w:cs="Times New Roman"/>
          <w:sz w:val="24"/>
          <w:szCs w:val="24"/>
        </w:rPr>
        <w:t>са 70,13% и обртна имовина са 29,86</w:t>
      </w:r>
      <w:r w:rsidRPr="0065090A">
        <w:rPr>
          <w:rFonts w:ascii="Times New Roman" w:eastAsia="Times New Roman" w:hAnsi="Times New Roman" w:cs="Times New Roman"/>
          <w:sz w:val="24"/>
          <w:szCs w:val="24"/>
        </w:rPr>
        <w:t xml:space="preserve"> %. </w:t>
      </w:r>
      <w:r w:rsidRPr="0065090A">
        <w:rPr>
          <w:rFonts w:ascii="Times New Roman" w:eastAsia="Times New Roman" w:hAnsi="Times New Roman" w:cs="Times New Roman"/>
          <w:color w:val="000000"/>
          <w:sz w:val="24"/>
          <w:szCs w:val="24"/>
        </w:rPr>
        <w:t xml:space="preserve">Процењена стална имовина износи </w:t>
      </w:r>
      <w:r w:rsidR="00D30A4B" w:rsidRPr="0065090A">
        <w:rPr>
          <w:rFonts w:ascii="Times New Roman" w:eastAsia="Times New Roman" w:hAnsi="Times New Roman" w:cs="Times New Roman"/>
          <w:sz w:val="24"/>
          <w:szCs w:val="24"/>
        </w:rPr>
        <w:t xml:space="preserve">185.573 </w:t>
      </w:r>
      <w:r w:rsidRPr="0065090A">
        <w:rPr>
          <w:rFonts w:ascii="Times New Roman" w:eastAsia="Times New Roman" w:hAnsi="Times New Roman" w:cs="Times New Roman"/>
          <w:color w:val="000000"/>
          <w:sz w:val="24"/>
          <w:szCs w:val="24"/>
        </w:rPr>
        <w:t xml:space="preserve">хиљада динара. На страни пасиве, учешће </w:t>
      </w:r>
      <w:r w:rsidRPr="0065090A">
        <w:rPr>
          <w:rFonts w:ascii="Times New Roman" w:eastAsia="Times New Roman" w:hAnsi="Times New Roman" w:cs="Times New Roman"/>
          <w:color w:val="000000"/>
          <w:sz w:val="24"/>
          <w:szCs w:val="24"/>
        </w:rPr>
        <w:lastRenderedPageBreak/>
        <w:t xml:space="preserve">капитала у укупној </w:t>
      </w:r>
      <w:r w:rsidRPr="0065090A">
        <w:rPr>
          <w:rFonts w:ascii="Times New Roman" w:eastAsia="Times New Roman" w:hAnsi="Times New Roman" w:cs="Times New Roman"/>
          <w:sz w:val="24"/>
          <w:szCs w:val="24"/>
        </w:rPr>
        <w:t xml:space="preserve">пасиви је </w:t>
      </w:r>
      <w:r w:rsidR="00D30A4B" w:rsidRPr="0065090A">
        <w:rPr>
          <w:rFonts w:ascii="Times New Roman" w:eastAsia="Times New Roman" w:hAnsi="Times New Roman" w:cs="Times New Roman"/>
          <w:sz w:val="24"/>
          <w:szCs w:val="24"/>
        </w:rPr>
        <w:t>64,85</w:t>
      </w:r>
      <w:r w:rsidRPr="0065090A">
        <w:rPr>
          <w:rFonts w:ascii="Times New Roman" w:eastAsia="Times New Roman" w:hAnsi="Times New Roman" w:cs="Times New Roman"/>
          <w:sz w:val="24"/>
          <w:szCs w:val="24"/>
        </w:rPr>
        <w:t xml:space="preserve">%, краткорочних </w:t>
      </w:r>
      <w:r w:rsidRPr="0065090A">
        <w:rPr>
          <w:rFonts w:ascii="Times New Roman" w:eastAsia="Times New Roman" w:hAnsi="Times New Roman" w:cs="Times New Roman"/>
          <w:color w:val="000000"/>
          <w:sz w:val="24"/>
          <w:szCs w:val="24"/>
        </w:rPr>
        <w:t xml:space="preserve">обавеза </w:t>
      </w:r>
      <w:r w:rsidR="00D30A4B" w:rsidRPr="0065090A">
        <w:rPr>
          <w:rFonts w:ascii="Times New Roman" w:eastAsia="Times New Roman" w:hAnsi="Times New Roman" w:cs="Times New Roman"/>
          <w:color w:val="000000"/>
          <w:sz w:val="24"/>
          <w:szCs w:val="24"/>
        </w:rPr>
        <w:t>35,15</w:t>
      </w:r>
      <w:r w:rsidRPr="0065090A">
        <w:rPr>
          <w:rFonts w:ascii="Times New Roman" w:eastAsia="Times New Roman" w:hAnsi="Times New Roman" w:cs="Times New Roman"/>
          <w:color w:val="000000"/>
          <w:sz w:val="24"/>
          <w:szCs w:val="24"/>
        </w:rPr>
        <w:t xml:space="preserve"> %</w:t>
      </w:r>
      <w:r w:rsidR="00B267F2" w:rsidRPr="0065090A">
        <w:rPr>
          <w:rFonts w:ascii="Times New Roman" w:eastAsia="Times New Roman" w:hAnsi="Times New Roman" w:cs="Times New Roman"/>
          <w:color w:val="000000"/>
          <w:sz w:val="24"/>
          <w:szCs w:val="24"/>
        </w:rPr>
        <w:t>. Биланс стања на дан 31.12.2022</w:t>
      </w:r>
      <w:r w:rsidRPr="0065090A">
        <w:rPr>
          <w:rFonts w:ascii="Times New Roman" w:eastAsia="Times New Roman" w:hAnsi="Times New Roman" w:cs="Times New Roman"/>
          <w:color w:val="000000"/>
          <w:sz w:val="24"/>
          <w:szCs w:val="24"/>
        </w:rPr>
        <w:t xml:space="preserve">.године се налази у </w:t>
      </w:r>
      <w:r w:rsidRPr="0065090A">
        <w:rPr>
          <w:rFonts w:ascii="Times New Roman" w:eastAsia="Times New Roman" w:hAnsi="Times New Roman" w:cs="Times New Roman"/>
          <w:b/>
          <w:color w:val="000000"/>
          <w:sz w:val="24"/>
          <w:szCs w:val="24"/>
        </w:rPr>
        <w:t>Прилогу 1</w:t>
      </w:r>
      <w:r w:rsidRPr="0065090A">
        <w:rPr>
          <w:rFonts w:ascii="Times New Roman" w:eastAsia="Times New Roman" w:hAnsi="Times New Roman" w:cs="Times New Roman"/>
          <w:color w:val="000000"/>
          <w:sz w:val="24"/>
          <w:szCs w:val="24"/>
        </w:rPr>
        <w:t>.</w:t>
      </w:r>
    </w:p>
    <w:p w:rsidR="00B05859" w:rsidRPr="0065090A" w:rsidRDefault="00B05859" w:rsidP="00B05859">
      <w:pPr>
        <w:shd w:val="clear" w:color="auto" w:fill="FFFFFF"/>
        <w:spacing w:after="0" w:line="240" w:lineRule="auto"/>
        <w:ind w:firstLine="720"/>
        <w:jc w:val="both"/>
        <w:rPr>
          <w:rFonts w:ascii="Times New Roman" w:eastAsia="Times New Roman" w:hAnsi="Times New Roman" w:cs="Times New Roman"/>
          <w:color w:val="222222"/>
          <w:sz w:val="24"/>
          <w:szCs w:val="24"/>
          <w:lang w:eastAsia="en-GB"/>
        </w:rPr>
      </w:pPr>
    </w:p>
    <w:p w:rsidR="00B05859" w:rsidRPr="0065090A" w:rsidRDefault="00B05859" w:rsidP="003C50EA">
      <w:pPr>
        <w:pStyle w:val="Normal1"/>
        <w:pBdr>
          <w:bottom w:val="single" w:sz="4" w:space="1" w:color="auto"/>
        </w:pBdr>
        <w:spacing w:after="0" w:line="240" w:lineRule="auto"/>
        <w:ind w:right="-330"/>
        <w:rPr>
          <w:rFonts w:ascii="Times New Roman" w:eastAsia="Times New Roman" w:hAnsi="Times New Roman" w:cs="Times New Roman"/>
          <w:b/>
          <w:color w:val="FF0000"/>
          <w:sz w:val="24"/>
          <w:szCs w:val="24"/>
        </w:rPr>
      </w:pPr>
      <w:r w:rsidRPr="0065090A">
        <w:rPr>
          <w:rFonts w:ascii="Times New Roman" w:eastAsia="Times New Roman" w:hAnsi="Times New Roman" w:cs="Times New Roman"/>
          <w:b/>
          <w:color w:val="000000"/>
          <w:sz w:val="24"/>
          <w:szCs w:val="24"/>
        </w:rPr>
        <w:t>Биланс успе</w:t>
      </w:r>
      <w:r w:rsidR="003C50EA" w:rsidRPr="0065090A">
        <w:rPr>
          <w:rFonts w:ascii="Times New Roman" w:eastAsia="Times New Roman" w:hAnsi="Times New Roman" w:cs="Times New Roman"/>
          <w:b/>
          <w:color w:val="000000"/>
          <w:sz w:val="24"/>
          <w:szCs w:val="24"/>
        </w:rPr>
        <w:t>ха за период 01.01. – 31.12.2022</w:t>
      </w:r>
      <w:r w:rsidRPr="0065090A">
        <w:rPr>
          <w:rFonts w:ascii="Times New Roman" w:eastAsia="Times New Roman" w:hAnsi="Times New Roman" w:cs="Times New Roman"/>
          <w:b/>
          <w:color w:val="000000"/>
          <w:sz w:val="24"/>
          <w:szCs w:val="24"/>
        </w:rPr>
        <w:t>.године</w:t>
      </w:r>
    </w:p>
    <w:p w:rsidR="00B05859" w:rsidRPr="0065090A" w:rsidRDefault="00B05859" w:rsidP="003C50EA">
      <w:pPr>
        <w:pStyle w:val="Normal1"/>
        <w:spacing w:after="0" w:line="240" w:lineRule="auto"/>
        <w:ind w:right="-330" w:firstLine="720"/>
        <w:jc w:val="both"/>
        <w:rPr>
          <w:rFonts w:ascii="Times New Roman" w:eastAsia="Times New Roman" w:hAnsi="Times New Roman" w:cs="Times New Roman"/>
          <w:color w:val="000000"/>
          <w:sz w:val="24"/>
          <w:szCs w:val="24"/>
        </w:rPr>
      </w:pPr>
      <w:r w:rsidRPr="0065090A">
        <w:rPr>
          <w:rFonts w:ascii="Times New Roman" w:eastAsia="Times New Roman" w:hAnsi="Times New Roman" w:cs="Times New Roman"/>
          <w:color w:val="000000"/>
          <w:sz w:val="24"/>
          <w:szCs w:val="24"/>
        </w:rPr>
        <w:t>Биланс успеха ЈП</w:t>
      </w:r>
      <w:r w:rsidR="00BB1C34" w:rsidRPr="0065090A">
        <w:rPr>
          <w:rFonts w:ascii="Times New Roman" w:eastAsia="Times New Roman" w:hAnsi="Times New Roman" w:cs="Times New Roman"/>
          <w:color w:val="000000"/>
          <w:sz w:val="24"/>
          <w:szCs w:val="24"/>
        </w:rPr>
        <w:t xml:space="preserve"> </w:t>
      </w:r>
      <w:r w:rsidRPr="0065090A">
        <w:rPr>
          <w:rFonts w:ascii="Times New Roman" w:eastAsia="Times New Roman" w:hAnsi="Times New Roman" w:cs="Times New Roman"/>
          <w:color w:val="000000"/>
          <w:sz w:val="24"/>
          <w:szCs w:val="24"/>
        </w:rPr>
        <w:t xml:space="preserve">,,Комград” Бачка Топола представља преглед прихода, расхода и резултата пословања за период </w:t>
      </w:r>
      <w:r w:rsidR="003C50EA" w:rsidRPr="0065090A">
        <w:rPr>
          <w:rFonts w:ascii="Times New Roman" w:eastAsia="Times New Roman" w:hAnsi="Times New Roman" w:cs="Times New Roman"/>
          <w:color w:val="000000"/>
          <w:sz w:val="24"/>
          <w:szCs w:val="24"/>
        </w:rPr>
        <w:t>од 01.01.2022.</w:t>
      </w:r>
      <w:r w:rsidR="00BB1C34" w:rsidRPr="0065090A">
        <w:rPr>
          <w:rFonts w:ascii="Times New Roman" w:eastAsia="Times New Roman" w:hAnsi="Times New Roman" w:cs="Times New Roman"/>
          <w:color w:val="000000"/>
          <w:sz w:val="24"/>
          <w:szCs w:val="24"/>
        </w:rPr>
        <w:t xml:space="preserve"> </w:t>
      </w:r>
      <w:r w:rsidR="003C50EA" w:rsidRPr="0065090A">
        <w:rPr>
          <w:rFonts w:ascii="Times New Roman" w:eastAsia="Times New Roman" w:hAnsi="Times New Roman" w:cs="Times New Roman"/>
          <w:color w:val="000000"/>
          <w:sz w:val="24"/>
          <w:szCs w:val="24"/>
        </w:rPr>
        <w:t>до 31.12.2022</w:t>
      </w:r>
      <w:r w:rsidRPr="0065090A">
        <w:rPr>
          <w:rFonts w:ascii="Times New Roman" w:eastAsia="Times New Roman" w:hAnsi="Times New Roman" w:cs="Times New Roman"/>
          <w:color w:val="000000"/>
          <w:sz w:val="24"/>
          <w:szCs w:val="24"/>
        </w:rPr>
        <w:t>.године.</w:t>
      </w:r>
      <w:r w:rsidR="00BB1C34" w:rsidRPr="0065090A">
        <w:rPr>
          <w:rFonts w:ascii="Times New Roman" w:eastAsia="Times New Roman" w:hAnsi="Times New Roman" w:cs="Times New Roman"/>
          <w:color w:val="000000"/>
          <w:sz w:val="24"/>
          <w:szCs w:val="24"/>
        </w:rPr>
        <w:t xml:space="preserve"> </w:t>
      </w:r>
      <w:r w:rsidR="003915B1" w:rsidRPr="0065090A">
        <w:rPr>
          <w:rFonts w:ascii="Times New Roman" w:eastAsia="Times New Roman" w:hAnsi="Times New Roman" w:cs="Times New Roman"/>
          <w:color w:val="000000"/>
          <w:sz w:val="24"/>
          <w:szCs w:val="24"/>
        </w:rPr>
        <w:t>На једној стр</w:t>
      </w:r>
      <w:r w:rsidR="00BB1C34" w:rsidRPr="0065090A">
        <w:rPr>
          <w:rFonts w:ascii="Times New Roman" w:eastAsia="Times New Roman" w:hAnsi="Times New Roman" w:cs="Times New Roman"/>
          <w:color w:val="000000"/>
          <w:sz w:val="24"/>
          <w:szCs w:val="24"/>
        </w:rPr>
        <w:t>ани приказани су извори и висина прихода, док је на друг</w:t>
      </w:r>
      <w:r w:rsidR="003915B1" w:rsidRPr="0065090A">
        <w:rPr>
          <w:rFonts w:ascii="Times New Roman" w:eastAsia="Times New Roman" w:hAnsi="Times New Roman" w:cs="Times New Roman"/>
          <w:color w:val="000000"/>
          <w:sz w:val="24"/>
          <w:szCs w:val="24"/>
        </w:rPr>
        <w:t xml:space="preserve">ој страни приказано покриће тог периода. </w:t>
      </w:r>
    </w:p>
    <w:p w:rsidR="003C50EA" w:rsidRPr="0065090A" w:rsidRDefault="003C50EA" w:rsidP="003C50EA">
      <w:pPr>
        <w:pStyle w:val="Normal1"/>
        <w:spacing w:after="0" w:line="240" w:lineRule="auto"/>
        <w:ind w:right="-330" w:firstLine="720"/>
        <w:jc w:val="both"/>
        <w:rPr>
          <w:rFonts w:ascii="Times New Roman" w:eastAsia="Times New Roman" w:hAnsi="Times New Roman" w:cs="Times New Roman"/>
          <w:color w:val="000000"/>
          <w:sz w:val="24"/>
          <w:szCs w:val="24"/>
        </w:rPr>
      </w:pPr>
    </w:p>
    <w:p w:rsidR="00B05859" w:rsidRPr="0065090A" w:rsidRDefault="00B05859" w:rsidP="003C50EA">
      <w:pPr>
        <w:pStyle w:val="Normal1"/>
        <w:spacing w:after="0" w:line="240" w:lineRule="auto"/>
        <w:ind w:right="-330" w:firstLine="720"/>
        <w:jc w:val="both"/>
        <w:rPr>
          <w:rFonts w:ascii="Times New Roman" w:eastAsia="Times New Roman" w:hAnsi="Times New Roman" w:cs="Times New Roman"/>
          <w:color w:val="000000"/>
          <w:sz w:val="24"/>
          <w:szCs w:val="24"/>
        </w:rPr>
      </w:pPr>
      <w:r w:rsidRPr="0065090A">
        <w:rPr>
          <w:rFonts w:ascii="Times New Roman" w:eastAsia="Times New Roman" w:hAnsi="Times New Roman" w:cs="Times New Roman"/>
          <w:sz w:val="24"/>
          <w:szCs w:val="24"/>
        </w:rPr>
        <w:t>П</w:t>
      </w:r>
      <w:r w:rsidR="003C50EA" w:rsidRPr="0065090A">
        <w:rPr>
          <w:rFonts w:ascii="Times New Roman" w:eastAsia="Times New Roman" w:hAnsi="Times New Roman" w:cs="Times New Roman"/>
          <w:sz w:val="24"/>
          <w:szCs w:val="24"/>
        </w:rPr>
        <w:t>р</w:t>
      </w:r>
      <w:r w:rsidRPr="0065090A">
        <w:rPr>
          <w:rFonts w:ascii="Times New Roman" w:eastAsia="Times New Roman" w:hAnsi="Times New Roman" w:cs="Times New Roman"/>
          <w:sz w:val="24"/>
          <w:szCs w:val="24"/>
        </w:rPr>
        <w:t>едузећ</w:t>
      </w:r>
      <w:r w:rsidR="003C50EA" w:rsidRPr="0065090A">
        <w:rPr>
          <w:rFonts w:ascii="Times New Roman" w:eastAsia="Times New Roman" w:hAnsi="Times New Roman" w:cs="Times New Roman"/>
          <w:sz w:val="24"/>
          <w:szCs w:val="24"/>
        </w:rPr>
        <w:t>е је Програмом пословања за 2022</w:t>
      </w:r>
      <w:r w:rsidRPr="0065090A">
        <w:rPr>
          <w:rFonts w:ascii="Times New Roman" w:eastAsia="Times New Roman" w:hAnsi="Times New Roman" w:cs="Times New Roman"/>
          <w:sz w:val="24"/>
          <w:szCs w:val="24"/>
        </w:rPr>
        <w:t>.годину пројектовало по</w:t>
      </w:r>
      <w:r w:rsidR="003C50EA" w:rsidRPr="0065090A">
        <w:rPr>
          <w:rFonts w:ascii="Times New Roman" w:eastAsia="Times New Roman" w:hAnsi="Times New Roman" w:cs="Times New Roman"/>
          <w:sz w:val="24"/>
          <w:szCs w:val="24"/>
        </w:rPr>
        <w:t>зитиван резултат у износу од 526</w:t>
      </w:r>
      <w:r w:rsidRPr="0065090A">
        <w:rPr>
          <w:rFonts w:ascii="Times New Roman" w:eastAsia="Times New Roman" w:hAnsi="Times New Roman" w:cs="Times New Roman"/>
          <w:sz w:val="24"/>
          <w:szCs w:val="24"/>
        </w:rPr>
        <w:t xml:space="preserve">.000 </w:t>
      </w:r>
      <w:r w:rsidRPr="0065090A">
        <w:rPr>
          <w:rFonts w:ascii="Times New Roman" w:eastAsia="Times New Roman" w:hAnsi="Times New Roman" w:cs="Times New Roman"/>
          <w:color w:val="000000"/>
          <w:sz w:val="24"/>
          <w:szCs w:val="24"/>
        </w:rPr>
        <w:t>динара, што Предузеће процењује да ће добити и о</w:t>
      </w:r>
      <w:r w:rsidR="003C50EA" w:rsidRPr="0065090A">
        <w:rPr>
          <w:rFonts w:ascii="Times New Roman" w:eastAsia="Times New Roman" w:hAnsi="Times New Roman" w:cs="Times New Roman"/>
          <w:color w:val="000000"/>
          <w:sz w:val="24"/>
          <w:szCs w:val="24"/>
        </w:rPr>
        <w:t xml:space="preserve">стварити у предвиђеном износу. </w:t>
      </w:r>
    </w:p>
    <w:p w:rsidR="003C50EA" w:rsidRPr="0065090A" w:rsidRDefault="003C50EA" w:rsidP="003C50EA">
      <w:pPr>
        <w:pStyle w:val="Normal1"/>
        <w:spacing w:after="0" w:line="240" w:lineRule="auto"/>
        <w:ind w:right="-330" w:firstLine="720"/>
        <w:jc w:val="both"/>
        <w:rPr>
          <w:rFonts w:ascii="Times New Roman" w:eastAsia="Times New Roman" w:hAnsi="Times New Roman" w:cs="Times New Roman"/>
          <w:color w:val="000000"/>
          <w:sz w:val="24"/>
          <w:szCs w:val="24"/>
        </w:rPr>
      </w:pPr>
    </w:p>
    <w:p w:rsidR="00B05859" w:rsidRPr="0065090A" w:rsidRDefault="00B05859" w:rsidP="00B05859">
      <w:pPr>
        <w:pStyle w:val="Normal1"/>
        <w:spacing w:after="0" w:line="240" w:lineRule="auto"/>
        <w:ind w:right="-330" w:firstLine="720"/>
        <w:jc w:val="both"/>
        <w:rPr>
          <w:rFonts w:ascii="Times New Roman" w:eastAsia="Times New Roman" w:hAnsi="Times New Roman" w:cs="Times New Roman"/>
          <w:color w:val="000000"/>
          <w:sz w:val="24"/>
          <w:szCs w:val="24"/>
        </w:rPr>
      </w:pPr>
      <w:r w:rsidRPr="0065090A">
        <w:rPr>
          <w:rFonts w:ascii="Times New Roman" w:eastAsia="Times New Roman" w:hAnsi="Times New Roman" w:cs="Times New Roman"/>
          <w:sz w:val="24"/>
          <w:szCs w:val="24"/>
        </w:rPr>
        <w:t xml:space="preserve">Пословни приходи се процењују за </w:t>
      </w:r>
      <w:r w:rsidR="00003C94" w:rsidRPr="0065090A">
        <w:rPr>
          <w:rFonts w:ascii="Times New Roman" w:eastAsia="Times New Roman" w:hAnsi="Times New Roman" w:cs="Times New Roman"/>
          <w:sz w:val="24"/>
          <w:szCs w:val="24"/>
        </w:rPr>
        <w:t>2,02</w:t>
      </w:r>
      <w:r w:rsidRPr="0065090A">
        <w:rPr>
          <w:rFonts w:ascii="Times New Roman" w:eastAsia="Times New Roman" w:hAnsi="Times New Roman" w:cs="Times New Roman"/>
          <w:sz w:val="24"/>
          <w:szCs w:val="24"/>
        </w:rPr>
        <w:t xml:space="preserve">% </w:t>
      </w:r>
      <w:r w:rsidR="00D30A4B" w:rsidRPr="0065090A">
        <w:rPr>
          <w:rFonts w:ascii="Times New Roman" w:eastAsia="Times New Roman" w:hAnsi="Times New Roman" w:cs="Times New Roman"/>
          <w:sz w:val="24"/>
          <w:szCs w:val="24"/>
        </w:rPr>
        <w:t xml:space="preserve">више </w:t>
      </w:r>
      <w:r w:rsidRPr="0065090A">
        <w:rPr>
          <w:rFonts w:ascii="Times New Roman" w:eastAsia="Times New Roman" w:hAnsi="Times New Roman" w:cs="Times New Roman"/>
          <w:sz w:val="24"/>
          <w:szCs w:val="24"/>
        </w:rPr>
        <w:t xml:space="preserve">у односу на планиране, док се пословни расходи процењују за </w:t>
      </w:r>
      <w:r w:rsidR="00B72554" w:rsidRPr="0065090A">
        <w:rPr>
          <w:rFonts w:ascii="Times New Roman" w:eastAsia="Times New Roman" w:hAnsi="Times New Roman" w:cs="Times New Roman"/>
          <w:sz w:val="24"/>
          <w:szCs w:val="24"/>
        </w:rPr>
        <w:t xml:space="preserve">3,4 </w:t>
      </w:r>
      <w:r w:rsidRPr="0065090A">
        <w:rPr>
          <w:rFonts w:ascii="Times New Roman" w:eastAsia="Times New Roman" w:hAnsi="Times New Roman" w:cs="Times New Roman"/>
          <w:sz w:val="24"/>
          <w:szCs w:val="24"/>
        </w:rPr>
        <w:t xml:space="preserve">% </w:t>
      </w:r>
      <w:r w:rsidR="00B72554" w:rsidRPr="0065090A">
        <w:rPr>
          <w:rFonts w:ascii="Times New Roman" w:eastAsia="Times New Roman" w:hAnsi="Times New Roman" w:cs="Times New Roman"/>
          <w:sz w:val="24"/>
          <w:szCs w:val="24"/>
        </w:rPr>
        <w:t>мање</w:t>
      </w:r>
      <w:r w:rsidRPr="0065090A">
        <w:rPr>
          <w:rFonts w:ascii="Times New Roman" w:eastAsia="Times New Roman" w:hAnsi="Times New Roman" w:cs="Times New Roman"/>
          <w:sz w:val="24"/>
          <w:szCs w:val="24"/>
        </w:rPr>
        <w:t xml:space="preserve"> у oдносу на планиране. </w:t>
      </w:r>
      <w:r w:rsidR="00BB1C34" w:rsidRPr="0065090A">
        <w:rPr>
          <w:rFonts w:ascii="Times New Roman" w:eastAsia="Times New Roman" w:hAnsi="Times New Roman" w:cs="Times New Roman"/>
          <w:sz w:val="24"/>
          <w:szCs w:val="24"/>
        </w:rPr>
        <w:t>У Другој</w:t>
      </w:r>
      <w:r w:rsidR="00DA2BFF" w:rsidRPr="0065090A">
        <w:rPr>
          <w:rFonts w:ascii="Times New Roman" w:eastAsia="Times New Roman" w:hAnsi="Times New Roman" w:cs="Times New Roman"/>
          <w:sz w:val="24"/>
          <w:szCs w:val="24"/>
        </w:rPr>
        <w:t xml:space="preserve"> измен</w:t>
      </w:r>
      <w:r w:rsidR="00BB1C34" w:rsidRPr="0065090A">
        <w:rPr>
          <w:rFonts w:ascii="Times New Roman" w:eastAsia="Times New Roman" w:hAnsi="Times New Roman" w:cs="Times New Roman"/>
          <w:sz w:val="24"/>
          <w:szCs w:val="24"/>
        </w:rPr>
        <w:t>и</w:t>
      </w:r>
      <w:r w:rsidR="00DA2BFF" w:rsidRPr="0065090A">
        <w:rPr>
          <w:rFonts w:ascii="Times New Roman" w:eastAsia="Times New Roman" w:hAnsi="Times New Roman" w:cs="Times New Roman"/>
          <w:sz w:val="24"/>
          <w:szCs w:val="24"/>
        </w:rPr>
        <w:t xml:space="preserve"> програма</w:t>
      </w:r>
      <w:r w:rsidR="00B72554" w:rsidRPr="0065090A">
        <w:rPr>
          <w:rFonts w:ascii="Times New Roman" w:eastAsia="Times New Roman" w:hAnsi="Times New Roman" w:cs="Times New Roman"/>
          <w:sz w:val="24"/>
          <w:szCs w:val="24"/>
        </w:rPr>
        <w:t xml:space="preserve"> пословања</w:t>
      </w:r>
      <w:r w:rsidR="00DA2BFF" w:rsidRPr="0065090A">
        <w:rPr>
          <w:rFonts w:ascii="Times New Roman" w:eastAsia="Times New Roman" w:hAnsi="Times New Roman" w:cs="Times New Roman"/>
          <w:sz w:val="24"/>
          <w:szCs w:val="24"/>
        </w:rPr>
        <w:t xml:space="preserve"> смо образл</w:t>
      </w:r>
      <w:r w:rsidR="00BB1C34" w:rsidRPr="0065090A">
        <w:rPr>
          <w:rFonts w:ascii="Times New Roman" w:eastAsia="Times New Roman" w:hAnsi="Times New Roman" w:cs="Times New Roman"/>
          <w:sz w:val="24"/>
          <w:szCs w:val="24"/>
        </w:rPr>
        <w:t>ожили</w:t>
      </w:r>
      <w:r w:rsidR="00DA2BFF" w:rsidRPr="0065090A">
        <w:rPr>
          <w:rFonts w:ascii="Times New Roman" w:eastAsia="Times New Roman" w:hAnsi="Times New Roman" w:cs="Times New Roman"/>
          <w:sz w:val="24"/>
          <w:szCs w:val="24"/>
        </w:rPr>
        <w:t xml:space="preserve"> разлоге повећањ</w:t>
      </w:r>
      <w:r w:rsidR="00BB1C34" w:rsidRPr="0065090A">
        <w:rPr>
          <w:rFonts w:ascii="Times New Roman" w:eastAsia="Times New Roman" w:hAnsi="Times New Roman" w:cs="Times New Roman"/>
          <w:sz w:val="24"/>
          <w:szCs w:val="24"/>
        </w:rPr>
        <w:t>а</w:t>
      </w:r>
      <w:r w:rsidR="00DA2BFF" w:rsidRPr="0065090A">
        <w:rPr>
          <w:rFonts w:ascii="Times New Roman" w:eastAsia="Times New Roman" w:hAnsi="Times New Roman" w:cs="Times New Roman"/>
          <w:sz w:val="24"/>
          <w:szCs w:val="24"/>
        </w:rPr>
        <w:t xml:space="preserve"> прихода. </w:t>
      </w:r>
      <w:r w:rsidRPr="0065090A">
        <w:rPr>
          <w:rFonts w:ascii="Times New Roman" w:eastAsia="Times New Roman" w:hAnsi="Times New Roman" w:cs="Times New Roman"/>
          <w:sz w:val="24"/>
          <w:szCs w:val="24"/>
        </w:rPr>
        <w:t xml:space="preserve">Приходи од продаје се процењују за </w:t>
      </w:r>
      <w:r w:rsidR="00B72554" w:rsidRPr="0065090A">
        <w:rPr>
          <w:rFonts w:ascii="Times New Roman" w:eastAsia="Times New Roman" w:hAnsi="Times New Roman" w:cs="Times New Roman"/>
          <w:sz w:val="24"/>
          <w:szCs w:val="24"/>
        </w:rPr>
        <w:t xml:space="preserve">1,7 </w:t>
      </w:r>
      <w:r w:rsidRPr="0065090A">
        <w:rPr>
          <w:rFonts w:ascii="Times New Roman" w:eastAsia="Times New Roman" w:hAnsi="Times New Roman" w:cs="Times New Roman"/>
          <w:sz w:val="24"/>
          <w:szCs w:val="24"/>
        </w:rPr>
        <w:t xml:space="preserve">% </w:t>
      </w:r>
      <w:r w:rsidR="00B72554" w:rsidRPr="0065090A">
        <w:rPr>
          <w:rFonts w:ascii="Times New Roman" w:eastAsia="Times New Roman" w:hAnsi="Times New Roman" w:cs="Times New Roman"/>
          <w:sz w:val="24"/>
          <w:szCs w:val="24"/>
        </w:rPr>
        <w:t>већ</w:t>
      </w:r>
      <w:r w:rsidR="00BB1C34" w:rsidRPr="0065090A">
        <w:rPr>
          <w:rFonts w:ascii="Times New Roman" w:eastAsia="Times New Roman" w:hAnsi="Times New Roman" w:cs="Times New Roman"/>
          <w:sz w:val="24"/>
          <w:szCs w:val="24"/>
        </w:rPr>
        <w:t>и</w:t>
      </w:r>
      <w:r w:rsidR="00B72554" w:rsidRPr="0065090A">
        <w:rPr>
          <w:rFonts w:ascii="Times New Roman" w:eastAsia="Times New Roman" w:hAnsi="Times New Roman" w:cs="Times New Roman"/>
          <w:sz w:val="24"/>
          <w:szCs w:val="24"/>
        </w:rPr>
        <w:t xml:space="preserve"> </w:t>
      </w:r>
      <w:r w:rsidRPr="0065090A">
        <w:rPr>
          <w:rFonts w:ascii="Times New Roman" w:eastAsia="Times New Roman" w:hAnsi="Times New Roman" w:cs="Times New Roman"/>
          <w:sz w:val="24"/>
          <w:szCs w:val="24"/>
        </w:rPr>
        <w:t xml:space="preserve">у односу на планиране. Разлог одступања је тај што </w:t>
      </w:r>
      <w:r w:rsidR="00B72554" w:rsidRPr="0065090A">
        <w:rPr>
          <w:rFonts w:ascii="Times New Roman" w:eastAsia="Times New Roman" w:hAnsi="Times New Roman" w:cs="Times New Roman"/>
          <w:sz w:val="24"/>
          <w:szCs w:val="24"/>
        </w:rPr>
        <w:t>је повећан</w:t>
      </w:r>
      <w:r w:rsidR="00BB1C34" w:rsidRPr="0065090A">
        <w:rPr>
          <w:rFonts w:ascii="Times New Roman" w:eastAsia="Times New Roman" w:hAnsi="Times New Roman" w:cs="Times New Roman"/>
          <w:sz w:val="24"/>
          <w:szCs w:val="24"/>
        </w:rPr>
        <w:t>а</w:t>
      </w:r>
      <w:r w:rsidR="00B72554" w:rsidRPr="0065090A">
        <w:rPr>
          <w:rFonts w:ascii="Times New Roman" w:eastAsia="Times New Roman" w:hAnsi="Times New Roman" w:cs="Times New Roman"/>
          <w:sz w:val="24"/>
          <w:szCs w:val="24"/>
        </w:rPr>
        <w:t xml:space="preserve"> цена комуналних услуга од 01.07.2022. године, па је остварен већи укупан приход.</w:t>
      </w:r>
    </w:p>
    <w:p w:rsidR="00B05859" w:rsidRPr="0065090A" w:rsidRDefault="00B05859" w:rsidP="00B05859">
      <w:pPr>
        <w:pStyle w:val="Normal1"/>
        <w:spacing w:after="0" w:line="240" w:lineRule="auto"/>
        <w:ind w:right="-330" w:firstLine="720"/>
        <w:jc w:val="both"/>
        <w:rPr>
          <w:rFonts w:ascii="Times New Roman" w:eastAsia="Times New Roman" w:hAnsi="Times New Roman" w:cs="Times New Roman"/>
          <w:sz w:val="24"/>
          <w:szCs w:val="24"/>
        </w:rPr>
      </w:pPr>
    </w:p>
    <w:p w:rsidR="00B05859" w:rsidRPr="0065090A" w:rsidRDefault="00B05859" w:rsidP="00B05859">
      <w:pPr>
        <w:pStyle w:val="Normal1"/>
        <w:spacing w:after="0" w:line="240" w:lineRule="auto"/>
        <w:ind w:right="-330" w:firstLine="720"/>
        <w:jc w:val="both"/>
        <w:rPr>
          <w:rFonts w:ascii="Times New Roman" w:eastAsia="Times New Roman" w:hAnsi="Times New Roman" w:cs="Times New Roman"/>
          <w:sz w:val="24"/>
          <w:szCs w:val="24"/>
        </w:rPr>
      </w:pPr>
      <w:r w:rsidRPr="0065090A">
        <w:rPr>
          <w:rFonts w:ascii="Times New Roman" w:eastAsia="Times New Roman" w:hAnsi="Times New Roman" w:cs="Times New Roman"/>
          <w:sz w:val="24"/>
          <w:szCs w:val="24"/>
        </w:rPr>
        <w:t xml:space="preserve"> По проценама </w:t>
      </w:r>
      <w:r w:rsidR="00DA2BFF" w:rsidRPr="0065090A">
        <w:rPr>
          <w:rFonts w:ascii="Times New Roman" w:eastAsia="Times New Roman" w:hAnsi="Times New Roman" w:cs="Times New Roman"/>
          <w:sz w:val="24"/>
          <w:szCs w:val="24"/>
        </w:rPr>
        <w:t>укупни приходи на дан 31.12.2022</w:t>
      </w:r>
      <w:r w:rsidRPr="0065090A">
        <w:rPr>
          <w:rFonts w:ascii="Times New Roman" w:eastAsia="Times New Roman" w:hAnsi="Times New Roman" w:cs="Times New Roman"/>
          <w:sz w:val="24"/>
          <w:szCs w:val="24"/>
        </w:rPr>
        <w:t xml:space="preserve">.године, треба да су </w:t>
      </w:r>
      <w:r w:rsidR="00BB503A" w:rsidRPr="0065090A">
        <w:rPr>
          <w:rFonts w:ascii="Times New Roman" w:eastAsia="Times New Roman" w:hAnsi="Times New Roman" w:cs="Times New Roman"/>
          <w:sz w:val="24"/>
          <w:szCs w:val="24"/>
        </w:rPr>
        <w:t>236.842</w:t>
      </w:r>
      <w:r w:rsidRPr="0065090A">
        <w:rPr>
          <w:rFonts w:ascii="Times New Roman" w:eastAsia="Times New Roman" w:hAnsi="Times New Roman" w:cs="Times New Roman"/>
          <w:sz w:val="24"/>
          <w:szCs w:val="24"/>
        </w:rPr>
        <w:t xml:space="preserve"> хиљада динара, а укупни расходи </w:t>
      </w:r>
      <w:r w:rsidR="00BB503A" w:rsidRPr="0065090A">
        <w:rPr>
          <w:rFonts w:ascii="Times New Roman" w:eastAsia="Times New Roman" w:hAnsi="Times New Roman" w:cs="Times New Roman"/>
          <w:sz w:val="24"/>
          <w:szCs w:val="24"/>
        </w:rPr>
        <w:t>236.316</w:t>
      </w:r>
      <w:r w:rsidRPr="0065090A">
        <w:rPr>
          <w:rFonts w:ascii="Times New Roman" w:eastAsia="Times New Roman" w:hAnsi="Times New Roman" w:cs="Times New Roman"/>
          <w:sz w:val="24"/>
          <w:szCs w:val="24"/>
        </w:rPr>
        <w:t xml:space="preserve"> хиљада динара. </w:t>
      </w:r>
    </w:p>
    <w:p w:rsidR="00B05859" w:rsidRPr="0065090A" w:rsidRDefault="00B05859" w:rsidP="00B05859">
      <w:pPr>
        <w:pStyle w:val="Normal1"/>
        <w:spacing w:after="0" w:line="240" w:lineRule="auto"/>
        <w:ind w:right="-330" w:firstLine="720"/>
        <w:jc w:val="both"/>
        <w:rPr>
          <w:rFonts w:ascii="Times New Roman" w:eastAsia="Times New Roman" w:hAnsi="Times New Roman" w:cs="Times New Roman"/>
          <w:color w:val="000000"/>
          <w:sz w:val="24"/>
          <w:szCs w:val="24"/>
        </w:rPr>
      </w:pPr>
    </w:p>
    <w:p w:rsidR="00B05859" w:rsidRPr="0065090A" w:rsidRDefault="00B05859" w:rsidP="00B05859">
      <w:pPr>
        <w:pStyle w:val="Normal1"/>
        <w:spacing w:after="0" w:line="240" w:lineRule="auto"/>
        <w:ind w:right="-330" w:firstLine="720"/>
        <w:jc w:val="both"/>
        <w:rPr>
          <w:rFonts w:ascii="Times New Roman" w:eastAsia="Times New Roman" w:hAnsi="Times New Roman" w:cs="Times New Roman"/>
          <w:sz w:val="24"/>
          <w:szCs w:val="24"/>
        </w:rPr>
      </w:pPr>
      <w:r w:rsidRPr="0065090A">
        <w:rPr>
          <w:rFonts w:ascii="Times New Roman" w:eastAsia="Times New Roman" w:hAnsi="Times New Roman" w:cs="Times New Roman"/>
          <w:color w:val="000000"/>
          <w:sz w:val="24"/>
          <w:szCs w:val="24"/>
        </w:rPr>
        <w:t xml:space="preserve">Учешће </w:t>
      </w:r>
      <w:r w:rsidRPr="0065090A">
        <w:rPr>
          <w:rFonts w:ascii="Times New Roman" w:eastAsia="Times New Roman" w:hAnsi="Times New Roman" w:cs="Times New Roman"/>
          <w:sz w:val="24"/>
          <w:szCs w:val="24"/>
        </w:rPr>
        <w:t>материјалних трошкова и трошкова горива и ен</w:t>
      </w:r>
      <w:r w:rsidR="000E442D" w:rsidRPr="0065090A">
        <w:rPr>
          <w:rFonts w:ascii="Times New Roman" w:eastAsia="Times New Roman" w:hAnsi="Times New Roman" w:cs="Times New Roman"/>
          <w:sz w:val="24"/>
          <w:szCs w:val="24"/>
        </w:rPr>
        <w:t>ер</w:t>
      </w:r>
      <w:r w:rsidRPr="0065090A">
        <w:rPr>
          <w:rFonts w:ascii="Times New Roman" w:eastAsia="Times New Roman" w:hAnsi="Times New Roman" w:cs="Times New Roman"/>
          <w:sz w:val="24"/>
          <w:szCs w:val="24"/>
        </w:rPr>
        <w:t xml:space="preserve">гије у структури укупних расхода износи </w:t>
      </w:r>
      <w:r w:rsidR="000E442D" w:rsidRPr="0065090A">
        <w:rPr>
          <w:rFonts w:ascii="Times New Roman" w:eastAsia="Times New Roman" w:hAnsi="Times New Roman" w:cs="Times New Roman"/>
          <w:sz w:val="24"/>
          <w:szCs w:val="24"/>
        </w:rPr>
        <w:t>27,92</w:t>
      </w:r>
      <w:r w:rsidRPr="0065090A">
        <w:rPr>
          <w:rFonts w:ascii="Times New Roman" w:eastAsia="Times New Roman" w:hAnsi="Times New Roman" w:cs="Times New Roman"/>
          <w:sz w:val="24"/>
          <w:szCs w:val="24"/>
        </w:rPr>
        <w:t xml:space="preserve">%. Учешће </w:t>
      </w:r>
      <w:r w:rsidRPr="0065090A">
        <w:rPr>
          <w:rFonts w:ascii="Times New Roman" w:eastAsia="Times New Roman" w:hAnsi="Times New Roman" w:cs="Times New Roman"/>
          <w:color w:val="000000"/>
          <w:sz w:val="24"/>
          <w:szCs w:val="24"/>
        </w:rPr>
        <w:t xml:space="preserve">трошкова </w:t>
      </w:r>
      <w:r w:rsidR="000E442D" w:rsidRPr="0065090A">
        <w:rPr>
          <w:rFonts w:ascii="Times New Roman" w:eastAsia="Times New Roman" w:hAnsi="Times New Roman" w:cs="Times New Roman"/>
          <w:color w:val="000000"/>
          <w:sz w:val="24"/>
          <w:szCs w:val="24"/>
        </w:rPr>
        <w:t>зарада, накнада зарада и остали</w:t>
      </w:r>
      <w:r w:rsidR="00BB1C34" w:rsidRPr="0065090A">
        <w:rPr>
          <w:rFonts w:ascii="Times New Roman" w:eastAsia="Times New Roman" w:hAnsi="Times New Roman" w:cs="Times New Roman"/>
          <w:color w:val="000000"/>
          <w:sz w:val="24"/>
          <w:szCs w:val="24"/>
        </w:rPr>
        <w:t>х лични расхода</w:t>
      </w:r>
      <w:r w:rsidRPr="0065090A">
        <w:rPr>
          <w:rFonts w:ascii="Times New Roman" w:eastAsia="Times New Roman" w:hAnsi="Times New Roman" w:cs="Times New Roman"/>
          <w:color w:val="000000"/>
          <w:sz w:val="24"/>
          <w:szCs w:val="24"/>
        </w:rPr>
        <w:t xml:space="preserve"> у укупним расходима је </w:t>
      </w:r>
      <w:r w:rsidR="000E442D" w:rsidRPr="0065090A">
        <w:rPr>
          <w:rFonts w:ascii="Times New Roman" w:eastAsia="Times New Roman" w:hAnsi="Times New Roman" w:cs="Times New Roman"/>
          <w:sz w:val="24"/>
          <w:szCs w:val="24"/>
        </w:rPr>
        <w:t>49,78</w:t>
      </w:r>
      <w:r w:rsidRPr="0065090A">
        <w:rPr>
          <w:rFonts w:ascii="Times New Roman" w:eastAsia="Times New Roman" w:hAnsi="Times New Roman" w:cs="Times New Roman"/>
          <w:sz w:val="24"/>
          <w:szCs w:val="24"/>
        </w:rPr>
        <w:t xml:space="preserve">%. </w:t>
      </w:r>
      <w:r w:rsidRPr="0065090A">
        <w:rPr>
          <w:rFonts w:ascii="Times New Roman" w:eastAsia="Times New Roman" w:hAnsi="Times New Roman" w:cs="Times New Roman"/>
          <w:color w:val="000000"/>
          <w:sz w:val="24"/>
          <w:szCs w:val="24"/>
        </w:rPr>
        <w:t>Трошкови амор</w:t>
      </w:r>
      <w:r w:rsidR="00DA2BFF" w:rsidRPr="0065090A">
        <w:rPr>
          <w:rFonts w:ascii="Times New Roman" w:eastAsia="Times New Roman" w:hAnsi="Times New Roman" w:cs="Times New Roman"/>
          <w:color w:val="000000"/>
          <w:sz w:val="24"/>
          <w:szCs w:val="24"/>
        </w:rPr>
        <w:t xml:space="preserve">тизације по проценама ће бити </w:t>
      </w:r>
      <w:r w:rsidR="00DA2BFF" w:rsidRPr="0065090A">
        <w:rPr>
          <w:rFonts w:ascii="Times New Roman" w:eastAsia="Times New Roman" w:hAnsi="Times New Roman" w:cs="Times New Roman"/>
          <w:sz w:val="24"/>
          <w:szCs w:val="24"/>
        </w:rPr>
        <w:t>21</w:t>
      </w:r>
      <w:r w:rsidR="00BB503A" w:rsidRPr="0065090A">
        <w:rPr>
          <w:rFonts w:ascii="Times New Roman" w:eastAsia="Times New Roman" w:hAnsi="Times New Roman" w:cs="Times New Roman"/>
          <w:sz w:val="24"/>
          <w:szCs w:val="24"/>
        </w:rPr>
        <w:t>,140</w:t>
      </w:r>
      <w:r w:rsidR="00BB1C34" w:rsidRPr="0065090A">
        <w:rPr>
          <w:rFonts w:ascii="Times New Roman" w:eastAsia="Times New Roman" w:hAnsi="Times New Roman" w:cs="Times New Roman"/>
          <w:sz w:val="24"/>
          <w:szCs w:val="24"/>
        </w:rPr>
        <w:t xml:space="preserve"> </w:t>
      </w:r>
      <w:r w:rsidR="00BB503A" w:rsidRPr="0065090A">
        <w:rPr>
          <w:rFonts w:ascii="Times New Roman" w:eastAsia="Times New Roman" w:hAnsi="Times New Roman" w:cs="Times New Roman"/>
          <w:sz w:val="24"/>
          <w:szCs w:val="24"/>
        </w:rPr>
        <w:t xml:space="preserve">хиљаде </w:t>
      </w:r>
      <w:r w:rsidRPr="0065090A">
        <w:rPr>
          <w:rFonts w:ascii="Times New Roman" w:eastAsia="Times New Roman" w:hAnsi="Times New Roman" w:cs="Times New Roman"/>
          <w:sz w:val="24"/>
          <w:szCs w:val="24"/>
        </w:rPr>
        <w:t>динара.</w:t>
      </w:r>
    </w:p>
    <w:p w:rsidR="00B05859" w:rsidRPr="0065090A" w:rsidRDefault="00B05859" w:rsidP="00B05859">
      <w:pPr>
        <w:pStyle w:val="Normal1"/>
        <w:spacing w:after="0" w:line="240" w:lineRule="auto"/>
        <w:ind w:right="-330" w:firstLine="720"/>
        <w:jc w:val="both"/>
        <w:rPr>
          <w:rFonts w:ascii="Times New Roman" w:eastAsia="Times New Roman" w:hAnsi="Times New Roman" w:cs="Times New Roman"/>
          <w:color w:val="000000"/>
          <w:sz w:val="24"/>
          <w:szCs w:val="24"/>
        </w:rPr>
      </w:pPr>
    </w:p>
    <w:p w:rsidR="00B05859" w:rsidRPr="0065090A" w:rsidRDefault="00DA2BFF" w:rsidP="00B05859">
      <w:pPr>
        <w:pStyle w:val="Normal1"/>
        <w:spacing w:after="0" w:line="240" w:lineRule="auto"/>
        <w:ind w:right="-330"/>
        <w:jc w:val="both"/>
        <w:rPr>
          <w:rFonts w:ascii="Times New Roman" w:eastAsia="Times New Roman" w:hAnsi="Times New Roman" w:cs="Times New Roman"/>
          <w:color w:val="000000"/>
          <w:sz w:val="24"/>
          <w:szCs w:val="24"/>
        </w:rPr>
      </w:pPr>
      <w:r w:rsidRPr="0065090A">
        <w:rPr>
          <w:rFonts w:ascii="Times New Roman" w:eastAsia="Times New Roman" w:hAnsi="Times New Roman" w:cs="Times New Roman"/>
          <w:color w:val="000000"/>
          <w:sz w:val="24"/>
          <w:szCs w:val="24"/>
        </w:rPr>
        <w:tab/>
        <w:t>У 2022</w:t>
      </w:r>
      <w:r w:rsidR="00B05859" w:rsidRPr="0065090A">
        <w:rPr>
          <w:rFonts w:ascii="Times New Roman" w:eastAsia="Times New Roman" w:hAnsi="Times New Roman" w:cs="Times New Roman"/>
          <w:color w:val="000000"/>
          <w:sz w:val="24"/>
          <w:szCs w:val="24"/>
        </w:rPr>
        <w:t>. години је настављен тренд тешких услова пословања, првенствено се мисли на важеће цене услуга, које су неекономске, и високе цене улазних основних материјала – гас, електрична енергија, гориво, и губитке на мрежи, стари возни парк</w:t>
      </w:r>
      <w:r w:rsidR="000E442D" w:rsidRPr="0065090A">
        <w:rPr>
          <w:rFonts w:ascii="Times New Roman" w:eastAsia="Times New Roman" w:hAnsi="Times New Roman" w:cs="Times New Roman"/>
          <w:color w:val="000000"/>
          <w:sz w:val="24"/>
          <w:szCs w:val="24"/>
        </w:rPr>
        <w:t xml:space="preserve"> – кварови возила</w:t>
      </w:r>
      <w:r w:rsidR="00B05859" w:rsidRPr="0065090A">
        <w:rPr>
          <w:rFonts w:ascii="Times New Roman" w:eastAsia="Times New Roman" w:hAnsi="Times New Roman" w:cs="Times New Roman"/>
          <w:color w:val="000000"/>
          <w:sz w:val="24"/>
          <w:szCs w:val="24"/>
        </w:rPr>
        <w:t>, отежана наплата, велика потраживања и глобалн</w:t>
      </w:r>
      <w:r w:rsidR="00BB1C34" w:rsidRPr="0065090A">
        <w:rPr>
          <w:rFonts w:ascii="Times New Roman" w:eastAsia="Times New Roman" w:hAnsi="Times New Roman" w:cs="Times New Roman"/>
          <w:color w:val="000000"/>
          <w:sz w:val="24"/>
          <w:szCs w:val="24"/>
        </w:rPr>
        <w:t>и проблеми</w:t>
      </w:r>
      <w:r w:rsidR="00B05859" w:rsidRPr="0065090A">
        <w:rPr>
          <w:rFonts w:ascii="Times New Roman" w:eastAsia="Times New Roman" w:hAnsi="Times New Roman" w:cs="Times New Roman"/>
          <w:color w:val="000000"/>
          <w:sz w:val="24"/>
          <w:szCs w:val="24"/>
        </w:rPr>
        <w:t>, који су резултирали додатне трошкове. Све ово је имало утица</w:t>
      </w:r>
      <w:r w:rsidRPr="0065090A">
        <w:rPr>
          <w:rFonts w:ascii="Times New Roman" w:eastAsia="Times New Roman" w:hAnsi="Times New Roman" w:cs="Times New Roman"/>
          <w:color w:val="000000"/>
          <w:sz w:val="24"/>
          <w:szCs w:val="24"/>
        </w:rPr>
        <w:t>ја на резултате пословања у 2022</w:t>
      </w:r>
      <w:r w:rsidR="00B05859" w:rsidRPr="0065090A">
        <w:rPr>
          <w:rFonts w:ascii="Times New Roman" w:eastAsia="Times New Roman" w:hAnsi="Times New Roman" w:cs="Times New Roman"/>
          <w:color w:val="000000"/>
          <w:sz w:val="24"/>
          <w:szCs w:val="24"/>
        </w:rPr>
        <w:t>.години, али поред свих ових узрока ЈП „Комград” је своју основну функцију реализовало.</w:t>
      </w:r>
      <w:r w:rsidR="000E442D" w:rsidRPr="0065090A">
        <w:rPr>
          <w:rFonts w:ascii="Times New Roman" w:eastAsia="Times New Roman" w:hAnsi="Times New Roman" w:cs="Times New Roman"/>
          <w:color w:val="000000"/>
          <w:sz w:val="24"/>
          <w:szCs w:val="24"/>
        </w:rPr>
        <w:t xml:space="preserve"> Биланс успеха на дан 31.12.2022</w:t>
      </w:r>
      <w:r w:rsidR="00B05859" w:rsidRPr="0065090A">
        <w:rPr>
          <w:rFonts w:ascii="Times New Roman" w:eastAsia="Times New Roman" w:hAnsi="Times New Roman" w:cs="Times New Roman"/>
          <w:color w:val="000000"/>
          <w:sz w:val="24"/>
          <w:szCs w:val="24"/>
        </w:rPr>
        <w:t xml:space="preserve">.године се налази </w:t>
      </w:r>
      <w:r w:rsidR="00B05859" w:rsidRPr="0065090A">
        <w:rPr>
          <w:rFonts w:ascii="Times New Roman" w:eastAsia="Times New Roman" w:hAnsi="Times New Roman" w:cs="Times New Roman"/>
          <w:b/>
          <w:color w:val="000000"/>
          <w:sz w:val="24"/>
          <w:szCs w:val="24"/>
        </w:rPr>
        <w:t>у Прилогу 1а</w:t>
      </w:r>
      <w:r w:rsidR="00B05859" w:rsidRPr="0065090A">
        <w:rPr>
          <w:rFonts w:ascii="Times New Roman" w:eastAsia="Times New Roman" w:hAnsi="Times New Roman" w:cs="Times New Roman"/>
          <w:color w:val="000000"/>
          <w:sz w:val="24"/>
          <w:szCs w:val="24"/>
        </w:rPr>
        <w:t>.</w:t>
      </w:r>
    </w:p>
    <w:p w:rsidR="00B05859" w:rsidRPr="0065090A" w:rsidRDefault="00B05859" w:rsidP="00B05859">
      <w:pPr>
        <w:pStyle w:val="Normal1"/>
        <w:spacing w:after="0" w:line="240" w:lineRule="auto"/>
        <w:ind w:right="-330"/>
        <w:jc w:val="both"/>
        <w:rPr>
          <w:rFonts w:ascii="Times New Roman" w:eastAsia="Times New Roman" w:hAnsi="Times New Roman" w:cs="Times New Roman"/>
          <w:color w:val="000000"/>
          <w:sz w:val="24"/>
          <w:szCs w:val="24"/>
        </w:rPr>
      </w:pPr>
    </w:p>
    <w:p w:rsidR="00B05859" w:rsidRPr="0065090A" w:rsidRDefault="00B05859" w:rsidP="00B05859">
      <w:pPr>
        <w:pStyle w:val="Normal1"/>
        <w:spacing w:after="0" w:line="240" w:lineRule="auto"/>
        <w:ind w:right="-330"/>
        <w:jc w:val="both"/>
        <w:rPr>
          <w:rFonts w:ascii="Times New Roman" w:eastAsia="Times New Roman" w:hAnsi="Times New Roman" w:cs="Times New Roman"/>
          <w:color w:val="000000"/>
          <w:sz w:val="24"/>
          <w:szCs w:val="24"/>
        </w:rPr>
      </w:pPr>
    </w:p>
    <w:p w:rsidR="00B05859" w:rsidRPr="0065090A" w:rsidRDefault="00B05859" w:rsidP="00D8444A">
      <w:pPr>
        <w:pStyle w:val="Normal1"/>
        <w:pBdr>
          <w:bottom w:val="single" w:sz="4" w:space="1" w:color="auto"/>
        </w:pBdr>
        <w:spacing w:after="0" w:line="240" w:lineRule="auto"/>
        <w:ind w:right="-330"/>
        <w:jc w:val="both"/>
        <w:rPr>
          <w:rFonts w:ascii="Times New Roman" w:eastAsia="Times New Roman" w:hAnsi="Times New Roman" w:cs="Times New Roman"/>
          <w:color w:val="FF0000"/>
          <w:sz w:val="24"/>
          <w:szCs w:val="24"/>
        </w:rPr>
      </w:pPr>
      <w:r w:rsidRPr="0065090A">
        <w:rPr>
          <w:rFonts w:ascii="Times New Roman" w:eastAsia="Times New Roman" w:hAnsi="Times New Roman" w:cs="Times New Roman"/>
          <w:b/>
          <w:color w:val="000000"/>
          <w:sz w:val="24"/>
          <w:szCs w:val="24"/>
        </w:rPr>
        <w:t>Извештај о токовима готовина у</w:t>
      </w:r>
      <w:r w:rsidR="00DA2BFF" w:rsidRPr="0065090A">
        <w:rPr>
          <w:rFonts w:ascii="Times New Roman" w:eastAsia="Times New Roman" w:hAnsi="Times New Roman" w:cs="Times New Roman"/>
          <w:b/>
          <w:color w:val="000000"/>
          <w:sz w:val="24"/>
          <w:szCs w:val="24"/>
        </w:rPr>
        <w:t xml:space="preserve"> периоду од 01.01. до 31.12.2022.године</w:t>
      </w:r>
    </w:p>
    <w:p w:rsidR="00B05859" w:rsidRPr="0065090A" w:rsidRDefault="00B05859" w:rsidP="00B05859">
      <w:pPr>
        <w:pStyle w:val="Normal1"/>
        <w:spacing w:after="0" w:line="240" w:lineRule="auto"/>
        <w:ind w:right="-330" w:firstLine="720"/>
        <w:jc w:val="both"/>
        <w:rPr>
          <w:rFonts w:ascii="Times New Roman" w:eastAsia="Times New Roman" w:hAnsi="Times New Roman" w:cs="Times New Roman"/>
          <w:sz w:val="24"/>
          <w:szCs w:val="24"/>
        </w:rPr>
      </w:pPr>
      <w:r w:rsidRPr="0065090A">
        <w:rPr>
          <w:rFonts w:ascii="Times New Roman" w:eastAsia="Times New Roman" w:hAnsi="Times New Roman" w:cs="Times New Roman"/>
          <w:sz w:val="24"/>
          <w:szCs w:val="24"/>
        </w:rPr>
        <w:t xml:space="preserve">Извештај о токовима </w:t>
      </w:r>
      <w:r w:rsidR="00D8444A" w:rsidRPr="0065090A">
        <w:rPr>
          <w:rFonts w:ascii="Times New Roman" w:eastAsia="Times New Roman" w:hAnsi="Times New Roman" w:cs="Times New Roman"/>
          <w:sz w:val="24"/>
          <w:szCs w:val="24"/>
        </w:rPr>
        <w:t>готовине</w:t>
      </w:r>
      <w:r w:rsidR="00BB1C34" w:rsidRPr="0065090A">
        <w:rPr>
          <w:rFonts w:ascii="Times New Roman" w:eastAsia="Times New Roman" w:hAnsi="Times New Roman" w:cs="Times New Roman"/>
          <w:sz w:val="24"/>
          <w:szCs w:val="24"/>
        </w:rPr>
        <w:t xml:space="preserve"> у периоду од 01.01.2022.године </w:t>
      </w:r>
      <w:r w:rsidR="00D8444A" w:rsidRPr="0065090A">
        <w:rPr>
          <w:rFonts w:ascii="Times New Roman" w:eastAsia="Times New Roman" w:hAnsi="Times New Roman" w:cs="Times New Roman"/>
          <w:sz w:val="24"/>
          <w:szCs w:val="24"/>
        </w:rPr>
        <w:t>до 31.12.2022</w:t>
      </w:r>
      <w:r w:rsidR="00BB1C34" w:rsidRPr="0065090A">
        <w:rPr>
          <w:rFonts w:ascii="Times New Roman" w:eastAsia="Times New Roman" w:hAnsi="Times New Roman" w:cs="Times New Roman"/>
          <w:sz w:val="24"/>
          <w:szCs w:val="24"/>
        </w:rPr>
        <w:t>.год.</w:t>
      </w:r>
      <w:r w:rsidRPr="0065090A">
        <w:rPr>
          <w:rFonts w:ascii="Times New Roman" w:eastAsia="Times New Roman" w:hAnsi="Times New Roman" w:cs="Times New Roman"/>
          <w:sz w:val="24"/>
          <w:szCs w:val="24"/>
        </w:rPr>
        <w:t>,</w:t>
      </w:r>
      <w:r w:rsidR="00BB1C34" w:rsidRPr="0065090A">
        <w:rPr>
          <w:rFonts w:ascii="Times New Roman" w:eastAsia="Times New Roman" w:hAnsi="Times New Roman" w:cs="Times New Roman"/>
          <w:sz w:val="24"/>
          <w:szCs w:val="24"/>
        </w:rPr>
        <w:t xml:space="preserve"> </w:t>
      </w:r>
      <w:r w:rsidRPr="0065090A">
        <w:rPr>
          <w:rFonts w:ascii="Times New Roman" w:eastAsia="Times New Roman" w:hAnsi="Times New Roman" w:cs="Times New Roman"/>
          <w:sz w:val="24"/>
          <w:szCs w:val="24"/>
        </w:rPr>
        <w:t xml:space="preserve"> је основни финансијски извештај, који </w:t>
      </w:r>
      <w:r w:rsidR="003915B1" w:rsidRPr="0065090A">
        <w:rPr>
          <w:rFonts w:ascii="Times New Roman" w:eastAsia="Times New Roman" w:hAnsi="Times New Roman" w:cs="Times New Roman"/>
          <w:sz w:val="24"/>
          <w:szCs w:val="24"/>
        </w:rPr>
        <w:t>през</w:t>
      </w:r>
      <w:r w:rsidR="00BB1C34" w:rsidRPr="0065090A">
        <w:rPr>
          <w:rFonts w:ascii="Times New Roman" w:eastAsia="Times New Roman" w:hAnsi="Times New Roman" w:cs="Times New Roman"/>
          <w:sz w:val="24"/>
          <w:szCs w:val="24"/>
        </w:rPr>
        <w:t>ентује планиране и промене у го</w:t>
      </w:r>
      <w:r w:rsidR="003915B1" w:rsidRPr="0065090A">
        <w:rPr>
          <w:rFonts w:ascii="Times New Roman" w:eastAsia="Times New Roman" w:hAnsi="Times New Roman" w:cs="Times New Roman"/>
          <w:sz w:val="24"/>
          <w:szCs w:val="24"/>
        </w:rPr>
        <w:t>товини које су се десиле</w:t>
      </w:r>
      <w:r w:rsidR="00BB1C34" w:rsidRPr="0065090A">
        <w:rPr>
          <w:rFonts w:ascii="Times New Roman" w:eastAsia="Times New Roman" w:hAnsi="Times New Roman" w:cs="Times New Roman"/>
          <w:sz w:val="24"/>
          <w:szCs w:val="24"/>
        </w:rPr>
        <w:t xml:space="preserve"> </w:t>
      </w:r>
      <w:r w:rsidR="003915B1" w:rsidRPr="0065090A">
        <w:rPr>
          <w:rFonts w:ascii="Times New Roman" w:eastAsia="Times New Roman" w:hAnsi="Times New Roman" w:cs="Times New Roman"/>
          <w:sz w:val="24"/>
          <w:szCs w:val="24"/>
        </w:rPr>
        <w:t xml:space="preserve">у том периоду, односно </w:t>
      </w:r>
      <w:r w:rsidRPr="0065090A">
        <w:rPr>
          <w:rFonts w:ascii="Times New Roman" w:eastAsia="Times New Roman" w:hAnsi="Times New Roman" w:cs="Times New Roman"/>
          <w:sz w:val="24"/>
          <w:szCs w:val="24"/>
        </w:rPr>
        <w:t>свеобухватно приказује новчане ефекте проистекле из пословних, инвестиционих и финансијских активности предузећа у одређеном периоду, значи представља преглед прилива и одлива. Он служи за процењивање способности предузећа</w:t>
      </w:r>
      <w:r w:rsidR="00BB1C34" w:rsidRPr="0065090A">
        <w:rPr>
          <w:rFonts w:ascii="Times New Roman" w:eastAsia="Times New Roman" w:hAnsi="Times New Roman" w:cs="Times New Roman"/>
          <w:sz w:val="24"/>
          <w:szCs w:val="24"/>
        </w:rPr>
        <w:t>,</w:t>
      </w:r>
      <w:r w:rsidRPr="0065090A">
        <w:rPr>
          <w:rFonts w:ascii="Times New Roman" w:eastAsia="Times New Roman" w:hAnsi="Times New Roman" w:cs="Times New Roman"/>
          <w:sz w:val="24"/>
          <w:szCs w:val="24"/>
        </w:rPr>
        <w:t xml:space="preserve"> да генерише готовину и потребе предузећа да ту готовину користи. Поред наведеног, овај извештај доприноси оцени ликвидности у претходном периоду. Он представља </w:t>
      </w:r>
      <w:r w:rsidRPr="0065090A">
        <w:rPr>
          <w:rFonts w:ascii="Times New Roman" w:eastAsia="Times New Roman" w:hAnsi="Times New Roman" w:cs="Times New Roman"/>
          <w:b/>
          <w:sz w:val="24"/>
          <w:szCs w:val="24"/>
        </w:rPr>
        <w:t>преглед стицања и трошења готовине предузећа</w:t>
      </w:r>
      <w:r w:rsidRPr="0065090A">
        <w:rPr>
          <w:rFonts w:ascii="Times New Roman" w:eastAsia="Times New Roman" w:hAnsi="Times New Roman" w:cs="Times New Roman"/>
          <w:sz w:val="24"/>
          <w:szCs w:val="24"/>
        </w:rPr>
        <w:t xml:space="preserve"> у одређеном временском периоду. </w:t>
      </w:r>
    </w:p>
    <w:p w:rsidR="0032680E" w:rsidRPr="0065090A" w:rsidRDefault="0032680E" w:rsidP="00B05859">
      <w:pPr>
        <w:pStyle w:val="Normal1"/>
        <w:spacing w:after="0" w:line="240" w:lineRule="auto"/>
        <w:ind w:right="-330" w:firstLine="720"/>
        <w:jc w:val="both"/>
        <w:rPr>
          <w:rFonts w:ascii="Times New Roman" w:eastAsia="Times New Roman" w:hAnsi="Times New Roman" w:cs="Times New Roman"/>
          <w:sz w:val="24"/>
          <w:szCs w:val="24"/>
        </w:rPr>
      </w:pPr>
    </w:p>
    <w:p w:rsidR="00B05859" w:rsidRPr="0065090A" w:rsidRDefault="00900173" w:rsidP="00B05859">
      <w:pPr>
        <w:pStyle w:val="Normal1"/>
        <w:spacing w:after="0" w:line="240" w:lineRule="auto"/>
        <w:ind w:right="-330" w:firstLine="720"/>
        <w:jc w:val="both"/>
        <w:rPr>
          <w:rFonts w:ascii="Times New Roman" w:eastAsia="Times New Roman" w:hAnsi="Times New Roman" w:cs="Times New Roman"/>
          <w:sz w:val="24"/>
          <w:szCs w:val="24"/>
        </w:rPr>
      </w:pPr>
      <w:r w:rsidRPr="0065090A">
        <w:rPr>
          <w:rFonts w:ascii="Times New Roman" w:eastAsia="Times New Roman" w:hAnsi="Times New Roman" w:cs="Times New Roman"/>
          <w:sz w:val="24"/>
          <w:szCs w:val="24"/>
        </w:rPr>
        <w:t>Предузеће је у току 2023</w:t>
      </w:r>
      <w:r w:rsidR="00B05859" w:rsidRPr="0065090A">
        <w:rPr>
          <w:rFonts w:ascii="Times New Roman" w:eastAsia="Times New Roman" w:hAnsi="Times New Roman" w:cs="Times New Roman"/>
          <w:sz w:val="24"/>
          <w:szCs w:val="24"/>
        </w:rPr>
        <w:t xml:space="preserve">.године располагало са довољно ликвидних средстава за измирење текућих обавеза. Процењује се да ће укупни приливи готовине износити </w:t>
      </w:r>
      <w:r w:rsidR="009E46B9" w:rsidRPr="0065090A">
        <w:rPr>
          <w:rFonts w:ascii="Times New Roman" w:eastAsia="Times New Roman" w:hAnsi="Times New Roman" w:cs="Times New Roman"/>
          <w:sz w:val="24"/>
          <w:szCs w:val="24"/>
        </w:rPr>
        <w:t>208</w:t>
      </w:r>
      <w:r w:rsidR="00B05859" w:rsidRPr="0065090A">
        <w:rPr>
          <w:rFonts w:ascii="Times New Roman" w:eastAsia="Times New Roman" w:hAnsi="Times New Roman" w:cs="Times New Roman"/>
          <w:sz w:val="24"/>
          <w:szCs w:val="24"/>
        </w:rPr>
        <w:t>.</w:t>
      </w:r>
      <w:r w:rsidRPr="0065090A">
        <w:rPr>
          <w:rFonts w:ascii="Times New Roman" w:eastAsia="Times New Roman" w:hAnsi="Times New Roman" w:cs="Times New Roman"/>
          <w:sz w:val="24"/>
          <w:szCs w:val="24"/>
        </w:rPr>
        <w:t xml:space="preserve">305 </w:t>
      </w:r>
      <w:r w:rsidR="00B05859" w:rsidRPr="0065090A">
        <w:rPr>
          <w:rFonts w:ascii="Times New Roman" w:eastAsia="Times New Roman" w:hAnsi="Times New Roman" w:cs="Times New Roman"/>
          <w:sz w:val="24"/>
          <w:szCs w:val="24"/>
        </w:rPr>
        <w:lastRenderedPageBreak/>
        <w:t xml:space="preserve">хиљада динара, док се укупни одливи процењују на </w:t>
      </w:r>
      <w:r w:rsidRPr="0065090A">
        <w:rPr>
          <w:rFonts w:ascii="Times New Roman" w:eastAsia="Times New Roman" w:hAnsi="Times New Roman" w:cs="Times New Roman"/>
          <w:sz w:val="24"/>
          <w:szCs w:val="24"/>
        </w:rPr>
        <w:t>215.115</w:t>
      </w:r>
      <w:r w:rsidR="00B05859" w:rsidRPr="0065090A">
        <w:rPr>
          <w:rFonts w:ascii="Times New Roman" w:eastAsia="Times New Roman" w:hAnsi="Times New Roman" w:cs="Times New Roman"/>
          <w:sz w:val="24"/>
          <w:szCs w:val="24"/>
        </w:rPr>
        <w:t xml:space="preserve"> хиљада динара.</w:t>
      </w:r>
      <w:r w:rsidR="00F852BB" w:rsidRPr="0065090A">
        <w:rPr>
          <w:rFonts w:ascii="Times New Roman" w:eastAsia="Times New Roman" w:hAnsi="Times New Roman" w:cs="Times New Roman"/>
          <w:sz w:val="24"/>
          <w:szCs w:val="24"/>
        </w:rPr>
        <w:t xml:space="preserve"> С тим што је готовина на почетку то јест на 01.01.2022.године била 35.315 хиљаде динара.</w:t>
      </w:r>
    </w:p>
    <w:p w:rsidR="00B05859" w:rsidRPr="0065090A" w:rsidRDefault="00B05859" w:rsidP="00B05859">
      <w:pPr>
        <w:pStyle w:val="Normal1"/>
        <w:spacing w:after="0" w:line="240" w:lineRule="auto"/>
        <w:ind w:right="-330" w:firstLine="720"/>
        <w:jc w:val="both"/>
        <w:rPr>
          <w:rFonts w:ascii="Times New Roman" w:eastAsia="Times New Roman" w:hAnsi="Times New Roman" w:cs="Times New Roman"/>
          <w:sz w:val="24"/>
          <w:szCs w:val="24"/>
        </w:rPr>
      </w:pPr>
    </w:p>
    <w:p w:rsidR="00B05859" w:rsidRPr="0065090A" w:rsidRDefault="00B05859" w:rsidP="00B05859">
      <w:pPr>
        <w:pStyle w:val="Normal1"/>
        <w:spacing w:after="0" w:line="240" w:lineRule="auto"/>
        <w:ind w:right="-330" w:firstLine="720"/>
        <w:jc w:val="both"/>
        <w:rPr>
          <w:rFonts w:ascii="Times New Roman" w:eastAsia="Times New Roman" w:hAnsi="Times New Roman" w:cs="Times New Roman"/>
          <w:sz w:val="24"/>
          <w:szCs w:val="24"/>
        </w:rPr>
      </w:pPr>
      <w:r w:rsidRPr="0065090A">
        <w:rPr>
          <w:rFonts w:ascii="Times New Roman" w:eastAsia="Times New Roman" w:hAnsi="Times New Roman" w:cs="Times New Roman"/>
          <w:sz w:val="24"/>
          <w:szCs w:val="24"/>
        </w:rPr>
        <w:t xml:space="preserve">Основне приливе чине продаја и остали приливи из редовног пословања од наплате услуга физичких и правних лица. По процени </w:t>
      </w:r>
      <w:r w:rsidR="00D8444A" w:rsidRPr="0065090A">
        <w:rPr>
          <w:rFonts w:ascii="Times New Roman" w:eastAsia="Times New Roman" w:hAnsi="Times New Roman" w:cs="Times New Roman"/>
          <w:sz w:val="24"/>
          <w:szCs w:val="24"/>
        </w:rPr>
        <w:t>стање готовине на дан 31.12.2022</w:t>
      </w:r>
      <w:r w:rsidRPr="0065090A">
        <w:rPr>
          <w:rFonts w:ascii="Times New Roman" w:eastAsia="Times New Roman" w:hAnsi="Times New Roman" w:cs="Times New Roman"/>
          <w:sz w:val="24"/>
          <w:szCs w:val="24"/>
        </w:rPr>
        <w:t xml:space="preserve">.године на основу процене ће бити </w:t>
      </w:r>
      <w:r w:rsidR="00900173" w:rsidRPr="0065090A">
        <w:rPr>
          <w:rFonts w:ascii="Times New Roman" w:eastAsia="Times New Roman" w:hAnsi="Times New Roman" w:cs="Times New Roman"/>
          <w:sz w:val="24"/>
          <w:szCs w:val="24"/>
        </w:rPr>
        <w:t>21</w:t>
      </w:r>
      <w:r w:rsidRPr="0065090A">
        <w:rPr>
          <w:rFonts w:ascii="Times New Roman" w:eastAsia="Times New Roman" w:hAnsi="Times New Roman" w:cs="Times New Roman"/>
          <w:sz w:val="24"/>
          <w:szCs w:val="24"/>
        </w:rPr>
        <w:t>.</w:t>
      </w:r>
      <w:r w:rsidR="00900173" w:rsidRPr="0065090A">
        <w:rPr>
          <w:rFonts w:ascii="Times New Roman" w:eastAsia="Times New Roman" w:hAnsi="Times New Roman" w:cs="Times New Roman"/>
          <w:sz w:val="24"/>
          <w:szCs w:val="24"/>
        </w:rPr>
        <w:t>000</w:t>
      </w:r>
      <w:r w:rsidR="005D7BE7" w:rsidRPr="0065090A">
        <w:rPr>
          <w:rFonts w:ascii="Times New Roman" w:eastAsia="Times New Roman" w:hAnsi="Times New Roman" w:cs="Times New Roman"/>
          <w:sz w:val="24"/>
          <w:szCs w:val="24"/>
        </w:rPr>
        <w:t xml:space="preserve"> </w:t>
      </w:r>
      <w:r w:rsidRPr="0065090A">
        <w:rPr>
          <w:rFonts w:ascii="Times New Roman" w:eastAsia="Times New Roman" w:hAnsi="Times New Roman" w:cs="Times New Roman"/>
          <w:sz w:val="24"/>
          <w:szCs w:val="24"/>
        </w:rPr>
        <w:t xml:space="preserve">хиљада динара. Планирани токови готовине по кварталима, усклађени су са очекиваним приливима и одливима новчаних средстава из пословних, инвестиционих и активности финансирања. Структуру прилива чине 100% приливи из пословних активности. </w:t>
      </w:r>
      <w:r w:rsidRPr="0065090A">
        <w:rPr>
          <w:rFonts w:ascii="Times New Roman" w:eastAsia="Times New Roman" w:hAnsi="Times New Roman" w:cs="Times New Roman"/>
          <w:b/>
          <w:sz w:val="24"/>
          <w:szCs w:val="24"/>
        </w:rPr>
        <w:t>Прилог 1б.</w:t>
      </w:r>
    </w:p>
    <w:p w:rsidR="00B05859" w:rsidRPr="0065090A" w:rsidRDefault="00B05859" w:rsidP="00B05859">
      <w:pPr>
        <w:pStyle w:val="Normal1"/>
        <w:spacing w:after="0" w:line="240" w:lineRule="auto"/>
        <w:ind w:left="720" w:right="-330"/>
        <w:rPr>
          <w:rFonts w:ascii="Times New Roman" w:eastAsia="Times New Roman" w:hAnsi="Times New Roman" w:cs="Times New Roman"/>
          <w:color w:val="FF0000"/>
          <w:sz w:val="24"/>
          <w:szCs w:val="24"/>
        </w:rPr>
      </w:pPr>
    </w:p>
    <w:p w:rsidR="00B05859" w:rsidRPr="0065090A" w:rsidRDefault="00B05859" w:rsidP="00B05859">
      <w:pPr>
        <w:pStyle w:val="Normal1"/>
        <w:spacing w:after="0" w:line="240" w:lineRule="auto"/>
        <w:ind w:right="-330" w:firstLine="720"/>
        <w:jc w:val="both"/>
        <w:rPr>
          <w:rFonts w:ascii="Times New Roman" w:eastAsia="Times New Roman" w:hAnsi="Times New Roman" w:cs="Times New Roman"/>
          <w:sz w:val="24"/>
          <w:szCs w:val="24"/>
        </w:rPr>
      </w:pPr>
      <w:r w:rsidRPr="0065090A">
        <w:rPr>
          <w:rFonts w:ascii="Times New Roman" w:eastAsia="Times New Roman" w:hAnsi="Times New Roman" w:cs="Times New Roman"/>
          <w:color w:val="000000"/>
          <w:sz w:val="24"/>
          <w:szCs w:val="24"/>
        </w:rPr>
        <w:t xml:space="preserve">Пројекција финансијских показатеља је рађена на основу </w:t>
      </w:r>
      <w:r w:rsidRPr="0065090A">
        <w:rPr>
          <w:rFonts w:ascii="Times New Roman" w:eastAsia="Times New Roman" w:hAnsi="Times New Roman" w:cs="Times New Roman"/>
          <w:sz w:val="24"/>
          <w:szCs w:val="24"/>
        </w:rPr>
        <w:t>обрађених резултата за прва три квартала и пројекције</w:t>
      </w:r>
      <w:r w:rsidR="00D8444A" w:rsidRPr="0065090A">
        <w:rPr>
          <w:rFonts w:ascii="Times New Roman" w:eastAsia="Times New Roman" w:hAnsi="Times New Roman" w:cs="Times New Roman"/>
          <w:sz w:val="24"/>
          <w:szCs w:val="24"/>
        </w:rPr>
        <w:t xml:space="preserve"> остварења за задњи квартал 2022</w:t>
      </w:r>
      <w:r w:rsidR="007970CD" w:rsidRPr="0065090A">
        <w:rPr>
          <w:rFonts w:ascii="Times New Roman" w:eastAsia="Times New Roman" w:hAnsi="Times New Roman" w:cs="Times New Roman"/>
          <w:sz w:val="24"/>
          <w:szCs w:val="24"/>
        </w:rPr>
        <w:t>.</w:t>
      </w:r>
      <w:r w:rsidRPr="0065090A">
        <w:rPr>
          <w:rFonts w:ascii="Times New Roman" w:eastAsia="Times New Roman" w:hAnsi="Times New Roman" w:cs="Times New Roman"/>
          <w:sz w:val="24"/>
          <w:szCs w:val="24"/>
        </w:rPr>
        <w:t>године. Финансијски план када су у</w:t>
      </w:r>
      <w:r w:rsidR="00F852BB" w:rsidRPr="0065090A">
        <w:rPr>
          <w:rFonts w:ascii="Times New Roman" w:eastAsia="Times New Roman" w:hAnsi="Times New Roman" w:cs="Times New Roman"/>
          <w:sz w:val="24"/>
          <w:szCs w:val="24"/>
        </w:rPr>
        <w:t xml:space="preserve"> питању приходи, је остварен </w:t>
      </w:r>
      <w:r w:rsidR="005D7BE7" w:rsidRPr="0065090A">
        <w:rPr>
          <w:rFonts w:ascii="Times New Roman" w:eastAsia="Times New Roman" w:hAnsi="Times New Roman" w:cs="Times New Roman"/>
          <w:sz w:val="24"/>
          <w:szCs w:val="24"/>
        </w:rPr>
        <w:t>за</w:t>
      </w:r>
      <w:r w:rsidR="00F852BB" w:rsidRPr="0065090A">
        <w:rPr>
          <w:rFonts w:ascii="Times New Roman" w:eastAsia="Times New Roman" w:hAnsi="Times New Roman" w:cs="Times New Roman"/>
          <w:sz w:val="24"/>
          <w:szCs w:val="24"/>
        </w:rPr>
        <w:t xml:space="preserve"> више</w:t>
      </w:r>
      <w:r w:rsidR="005D7BE7" w:rsidRPr="0065090A">
        <w:rPr>
          <w:rFonts w:ascii="Times New Roman" w:eastAsia="Times New Roman" w:hAnsi="Times New Roman" w:cs="Times New Roman"/>
          <w:sz w:val="24"/>
          <w:szCs w:val="24"/>
        </w:rPr>
        <w:t xml:space="preserve"> од</w:t>
      </w:r>
      <w:r w:rsidR="00F852BB" w:rsidRPr="0065090A">
        <w:rPr>
          <w:rFonts w:ascii="Times New Roman" w:eastAsia="Times New Roman" w:hAnsi="Times New Roman" w:cs="Times New Roman"/>
          <w:sz w:val="24"/>
          <w:szCs w:val="24"/>
        </w:rPr>
        <w:t xml:space="preserve"> 2,05 </w:t>
      </w:r>
      <w:r w:rsidRPr="0065090A">
        <w:rPr>
          <w:rFonts w:ascii="Times New Roman" w:eastAsia="Times New Roman" w:hAnsi="Times New Roman" w:cs="Times New Roman"/>
          <w:sz w:val="24"/>
          <w:szCs w:val="24"/>
        </w:rPr>
        <w:t>%</w:t>
      </w:r>
      <w:r w:rsidR="00F852BB" w:rsidRPr="0065090A">
        <w:rPr>
          <w:rFonts w:ascii="Times New Roman" w:eastAsia="Times New Roman" w:hAnsi="Times New Roman" w:cs="Times New Roman"/>
          <w:sz w:val="24"/>
          <w:szCs w:val="24"/>
        </w:rPr>
        <w:t xml:space="preserve"> у односу на план</w:t>
      </w:r>
      <w:r w:rsidR="005D7BE7" w:rsidRPr="0065090A">
        <w:rPr>
          <w:rFonts w:ascii="Times New Roman" w:eastAsia="Times New Roman" w:hAnsi="Times New Roman" w:cs="Times New Roman"/>
          <w:sz w:val="24"/>
          <w:szCs w:val="24"/>
        </w:rPr>
        <w:t>, а расходи з</w:t>
      </w:r>
      <w:r w:rsidRPr="0065090A">
        <w:rPr>
          <w:rFonts w:ascii="Times New Roman" w:eastAsia="Times New Roman" w:hAnsi="Times New Roman" w:cs="Times New Roman"/>
          <w:sz w:val="24"/>
          <w:szCs w:val="24"/>
        </w:rPr>
        <w:t xml:space="preserve">а </w:t>
      </w:r>
      <w:r w:rsidR="00F852BB" w:rsidRPr="0065090A">
        <w:rPr>
          <w:rFonts w:ascii="Times New Roman" w:eastAsia="Times New Roman" w:hAnsi="Times New Roman" w:cs="Times New Roman"/>
          <w:sz w:val="24"/>
          <w:szCs w:val="24"/>
        </w:rPr>
        <w:t>3,41</w:t>
      </w:r>
      <w:r w:rsidRPr="0065090A">
        <w:rPr>
          <w:rFonts w:ascii="Times New Roman" w:eastAsia="Times New Roman" w:hAnsi="Times New Roman" w:cs="Times New Roman"/>
          <w:sz w:val="24"/>
          <w:szCs w:val="24"/>
        </w:rPr>
        <w:t xml:space="preserve">%. Уравнотежен однос прихода и расхода за резултат ће имати још једну годину завршену позитивним финансијим резултатом. </w:t>
      </w:r>
    </w:p>
    <w:p w:rsidR="00B05859" w:rsidRPr="0065090A" w:rsidRDefault="00B05859" w:rsidP="00B05859">
      <w:pPr>
        <w:pStyle w:val="Normal1"/>
        <w:spacing w:after="0" w:line="240" w:lineRule="auto"/>
        <w:ind w:right="-330"/>
        <w:jc w:val="both"/>
        <w:rPr>
          <w:rFonts w:ascii="Times New Roman" w:eastAsia="Times New Roman" w:hAnsi="Times New Roman" w:cs="Times New Roman"/>
          <w:color w:val="000000"/>
          <w:sz w:val="24"/>
          <w:szCs w:val="24"/>
        </w:rPr>
      </w:pPr>
    </w:p>
    <w:p w:rsidR="00B05859" w:rsidRPr="0065090A" w:rsidRDefault="00B05859" w:rsidP="00B05859">
      <w:pPr>
        <w:pStyle w:val="Normal1"/>
        <w:spacing w:after="0" w:line="240" w:lineRule="auto"/>
        <w:ind w:right="-330"/>
        <w:jc w:val="both"/>
        <w:rPr>
          <w:rFonts w:ascii="Times New Roman" w:eastAsia="Times New Roman" w:hAnsi="Times New Roman" w:cs="Times New Roman"/>
          <w:color w:val="000000"/>
          <w:sz w:val="24"/>
          <w:szCs w:val="24"/>
        </w:rPr>
      </w:pPr>
    </w:p>
    <w:p w:rsidR="00B05859" w:rsidRPr="0065090A" w:rsidRDefault="00B05859" w:rsidP="00D8444A">
      <w:pPr>
        <w:pStyle w:val="Normal1"/>
        <w:pBdr>
          <w:bottom w:val="single" w:sz="4" w:space="1" w:color="auto"/>
        </w:pBdr>
        <w:spacing w:after="0" w:line="240" w:lineRule="auto"/>
        <w:ind w:right="-330"/>
        <w:jc w:val="both"/>
        <w:rPr>
          <w:rFonts w:ascii="Times New Roman" w:eastAsia="Times New Roman" w:hAnsi="Times New Roman" w:cs="Times New Roman"/>
          <w:b/>
          <w:sz w:val="24"/>
          <w:szCs w:val="24"/>
        </w:rPr>
      </w:pPr>
      <w:r w:rsidRPr="0065090A">
        <w:rPr>
          <w:rFonts w:ascii="Times New Roman" w:eastAsia="Times New Roman" w:hAnsi="Times New Roman" w:cs="Times New Roman"/>
          <w:b/>
          <w:sz w:val="24"/>
          <w:szCs w:val="24"/>
        </w:rPr>
        <w:t>Анализа остварених индикатора пословања</w:t>
      </w:r>
    </w:p>
    <w:p w:rsidR="00B05859" w:rsidRPr="0065090A" w:rsidRDefault="00B05859" w:rsidP="009F0DC7">
      <w:pPr>
        <w:pStyle w:val="Normal1"/>
        <w:spacing w:after="0" w:line="240" w:lineRule="auto"/>
        <w:ind w:firstLine="720"/>
        <w:jc w:val="both"/>
        <w:rPr>
          <w:rFonts w:ascii="Times New Roman" w:eastAsia="Times New Roman" w:hAnsi="Times New Roman" w:cs="Times New Roman"/>
          <w:sz w:val="24"/>
          <w:szCs w:val="24"/>
        </w:rPr>
      </w:pPr>
      <w:r w:rsidRPr="0065090A">
        <w:rPr>
          <w:rFonts w:ascii="Times New Roman" w:eastAsia="Times New Roman" w:hAnsi="Times New Roman" w:cs="Times New Roman"/>
          <w:sz w:val="24"/>
          <w:szCs w:val="24"/>
        </w:rPr>
        <w:t xml:space="preserve">Анализирани индикатори пословања показују </w:t>
      </w:r>
      <w:r w:rsidR="00D8444A" w:rsidRPr="0065090A">
        <w:rPr>
          <w:rFonts w:ascii="Times New Roman" w:eastAsia="Times New Roman" w:hAnsi="Times New Roman" w:cs="Times New Roman"/>
          <w:sz w:val="24"/>
          <w:szCs w:val="24"/>
        </w:rPr>
        <w:t>да предузеће послује стабилно и</w:t>
      </w:r>
      <w:r w:rsidR="000051DF" w:rsidRPr="0065090A">
        <w:rPr>
          <w:rFonts w:ascii="Times New Roman" w:eastAsia="Times New Roman" w:hAnsi="Times New Roman" w:cs="Times New Roman"/>
          <w:sz w:val="24"/>
          <w:szCs w:val="24"/>
        </w:rPr>
        <w:t xml:space="preserve"> </w:t>
      </w:r>
      <w:r w:rsidRPr="0065090A">
        <w:rPr>
          <w:rFonts w:ascii="Times New Roman" w:eastAsia="Times New Roman" w:hAnsi="Times New Roman" w:cs="Times New Roman"/>
          <w:sz w:val="24"/>
          <w:szCs w:val="24"/>
        </w:rPr>
        <w:t>одрживо без обзира на све изазове који се пред нас постављају. Такође, је приметно да, без обзира на добре резултате, постигнуте претходних година, увек постоји простор за напредак и развој. С друге стране, индикатори нам откривају и п</w:t>
      </w:r>
      <w:r w:rsidR="009F0DC7" w:rsidRPr="0065090A">
        <w:rPr>
          <w:rFonts w:ascii="Times New Roman" w:eastAsia="Times New Roman" w:hAnsi="Times New Roman" w:cs="Times New Roman"/>
          <w:sz w:val="24"/>
          <w:szCs w:val="24"/>
        </w:rPr>
        <w:t>отенцијалне ризике за пословање</w:t>
      </w:r>
      <w:r w:rsidRPr="0065090A">
        <w:rPr>
          <w:rFonts w:ascii="Times New Roman" w:eastAsia="Times New Roman" w:hAnsi="Times New Roman" w:cs="Times New Roman"/>
          <w:sz w:val="24"/>
          <w:szCs w:val="24"/>
        </w:rPr>
        <w:t xml:space="preserve">. </w:t>
      </w:r>
    </w:p>
    <w:p w:rsidR="009F0DC7" w:rsidRPr="0065090A" w:rsidRDefault="009F0DC7" w:rsidP="009F0DC7">
      <w:pPr>
        <w:pStyle w:val="Normal1"/>
        <w:spacing w:after="0" w:line="240" w:lineRule="auto"/>
        <w:ind w:firstLine="720"/>
        <w:jc w:val="both"/>
        <w:rPr>
          <w:rFonts w:ascii="Times New Roman" w:eastAsia="Times New Roman" w:hAnsi="Times New Roman" w:cs="Times New Roman"/>
          <w:sz w:val="24"/>
          <w:szCs w:val="24"/>
        </w:rPr>
      </w:pPr>
    </w:p>
    <w:p w:rsidR="00B05859" w:rsidRPr="0065090A" w:rsidRDefault="00B05859" w:rsidP="009F0DC7">
      <w:pPr>
        <w:pStyle w:val="Normal1"/>
        <w:spacing w:after="0" w:line="240" w:lineRule="auto"/>
        <w:ind w:right="-330" w:firstLine="720"/>
        <w:jc w:val="both"/>
        <w:rPr>
          <w:rFonts w:ascii="Times New Roman" w:eastAsia="Times New Roman" w:hAnsi="Times New Roman" w:cs="Times New Roman"/>
          <w:sz w:val="24"/>
          <w:szCs w:val="24"/>
        </w:rPr>
      </w:pPr>
      <w:r w:rsidRPr="0065090A">
        <w:rPr>
          <w:rFonts w:ascii="Times New Roman" w:eastAsia="Times New Roman" w:hAnsi="Times New Roman" w:cs="Times New Roman"/>
          <w:sz w:val="24"/>
          <w:szCs w:val="24"/>
        </w:rPr>
        <w:t>Годишњи програми се раде на основу елемената које, на предлог надлежног министарства, утврђује Влада РС и у складу са донетим пословним стратегијама, и на основу анализе пословања из пре</w:t>
      </w:r>
      <w:r w:rsidR="009F0DC7" w:rsidRPr="0065090A">
        <w:rPr>
          <w:rFonts w:ascii="Times New Roman" w:eastAsia="Times New Roman" w:hAnsi="Times New Roman" w:cs="Times New Roman"/>
          <w:sz w:val="24"/>
          <w:szCs w:val="24"/>
        </w:rPr>
        <w:t>тходног периода.</w:t>
      </w:r>
    </w:p>
    <w:p w:rsidR="009F0DC7" w:rsidRPr="0065090A" w:rsidRDefault="009F0DC7" w:rsidP="009F0DC7">
      <w:pPr>
        <w:pStyle w:val="Normal1"/>
        <w:spacing w:after="0" w:line="240" w:lineRule="auto"/>
        <w:ind w:right="-330" w:firstLine="720"/>
        <w:jc w:val="both"/>
        <w:rPr>
          <w:rFonts w:ascii="Times New Roman" w:eastAsia="Times New Roman" w:hAnsi="Times New Roman" w:cs="Times New Roman"/>
          <w:sz w:val="24"/>
          <w:szCs w:val="24"/>
        </w:rPr>
      </w:pPr>
    </w:p>
    <w:p w:rsidR="00B05859" w:rsidRPr="0065090A" w:rsidRDefault="00B05859" w:rsidP="00B05859">
      <w:pPr>
        <w:pStyle w:val="Normal1"/>
        <w:spacing w:after="0" w:line="240" w:lineRule="auto"/>
        <w:ind w:right="-330" w:firstLine="720"/>
        <w:jc w:val="both"/>
        <w:rPr>
          <w:rFonts w:ascii="Times New Roman" w:eastAsia="Times New Roman" w:hAnsi="Times New Roman" w:cs="Times New Roman"/>
          <w:sz w:val="24"/>
          <w:szCs w:val="24"/>
        </w:rPr>
      </w:pPr>
      <w:r w:rsidRPr="0065090A">
        <w:rPr>
          <w:rFonts w:ascii="Times New Roman" w:eastAsia="Times New Roman" w:hAnsi="Times New Roman" w:cs="Times New Roman"/>
          <w:sz w:val="24"/>
          <w:szCs w:val="24"/>
        </w:rPr>
        <w:t xml:space="preserve">У току обављања пословне активности предузећа, остварују се разни резултати као учинци вршења пословних функција предузећа у остваривању њихових задатака. Међутим, сви ти задаци подређени су извршењу основног задатка предузећа. Основни задатак је реализација услуга, а при томе се тежи остварењу што веће разлике у цени – у односу на цену коштања и набавне вредности, како би се из продајне цене надокнадили трошкови учињени на предмету пружања услуге и остварио известан вишак, који би представљао позитиван финансијски резултат, тј добит предузећа (у складу са чланом 4. став 4. Закона о јавним предузећима). Према томе код анализирања пословања предузећа, треба поћи од реализације – продаје услуге и оствареног финансијског резултата, што представља укупан резултат пословања предузећа у посматраном периоду. Мада, остварена реализација и постигнути резултат пословања не одражавају увек успешност или неуспешност пословања тог периода, већ могу бити последица и неактивности у претходном периоду или периодима. То значи, да се може десити да у предузећу има посебних резултата, </w:t>
      </w:r>
      <w:r w:rsidR="00D76031" w:rsidRPr="0065090A">
        <w:rPr>
          <w:rFonts w:ascii="Times New Roman" w:eastAsia="Times New Roman" w:hAnsi="Times New Roman" w:cs="Times New Roman"/>
          <w:sz w:val="24"/>
          <w:szCs w:val="24"/>
        </w:rPr>
        <w:t xml:space="preserve"> </w:t>
      </w:r>
      <w:r w:rsidRPr="0065090A">
        <w:rPr>
          <w:rFonts w:ascii="Times New Roman" w:eastAsia="Times New Roman" w:hAnsi="Times New Roman" w:cs="Times New Roman"/>
          <w:sz w:val="24"/>
          <w:szCs w:val="24"/>
        </w:rPr>
        <w:t>јер се појединачни задаци извршавају – нпр.побољшана организација рада, набавка потребних мат</w:t>
      </w:r>
      <w:r w:rsidR="00CB22AB" w:rsidRPr="0065090A">
        <w:rPr>
          <w:rFonts w:ascii="Times New Roman" w:eastAsia="Times New Roman" w:hAnsi="Times New Roman" w:cs="Times New Roman"/>
          <w:sz w:val="24"/>
          <w:szCs w:val="24"/>
        </w:rPr>
        <w:t>еријала, резервних делова, итд.</w:t>
      </w:r>
      <w:r w:rsidR="00D76031" w:rsidRPr="0065090A">
        <w:rPr>
          <w:rFonts w:ascii="Times New Roman" w:eastAsia="Times New Roman" w:hAnsi="Times New Roman" w:cs="Times New Roman"/>
          <w:sz w:val="24"/>
          <w:szCs w:val="24"/>
        </w:rPr>
        <w:t xml:space="preserve">, </w:t>
      </w:r>
      <w:r w:rsidRPr="0065090A">
        <w:rPr>
          <w:rFonts w:ascii="Times New Roman" w:eastAsia="Times New Roman" w:hAnsi="Times New Roman" w:cs="Times New Roman"/>
          <w:sz w:val="24"/>
          <w:szCs w:val="24"/>
        </w:rPr>
        <w:t xml:space="preserve">али нема укупног резултата јер је нпр.смањена наплата.  </w:t>
      </w:r>
    </w:p>
    <w:p w:rsidR="00B05859" w:rsidRPr="0065090A" w:rsidRDefault="00B05859" w:rsidP="00B05859">
      <w:pPr>
        <w:pStyle w:val="Normal1"/>
        <w:spacing w:after="0" w:line="240" w:lineRule="auto"/>
        <w:ind w:right="-330"/>
        <w:jc w:val="both"/>
        <w:rPr>
          <w:rFonts w:ascii="Times New Roman" w:eastAsia="Times New Roman" w:hAnsi="Times New Roman" w:cs="Times New Roman"/>
          <w:color w:val="FF0000"/>
          <w:sz w:val="24"/>
          <w:szCs w:val="24"/>
        </w:rPr>
      </w:pPr>
    </w:p>
    <w:p w:rsidR="009F0DC7" w:rsidRPr="0065090A" w:rsidRDefault="00AC7D36" w:rsidP="00AC7D36">
      <w:pPr>
        <w:pStyle w:val="Normal1"/>
        <w:pBdr>
          <w:bottom w:val="single" w:sz="4" w:space="1" w:color="auto"/>
        </w:pBdr>
        <w:spacing w:after="0" w:line="240" w:lineRule="auto"/>
        <w:ind w:right="-330"/>
        <w:jc w:val="both"/>
        <w:rPr>
          <w:rFonts w:ascii="Times New Roman" w:eastAsia="Times New Roman" w:hAnsi="Times New Roman" w:cs="Times New Roman"/>
          <w:b/>
          <w:sz w:val="24"/>
          <w:szCs w:val="24"/>
        </w:rPr>
      </w:pPr>
      <w:r w:rsidRPr="0065090A">
        <w:rPr>
          <w:rFonts w:ascii="Times New Roman" w:eastAsia="Times New Roman" w:hAnsi="Times New Roman" w:cs="Times New Roman"/>
          <w:b/>
          <w:sz w:val="24"/>
          <w:szCs w:val="24"/>
        </w:rPr>
        <w:t>Разло</w:t>
      </w:r>
      <w:r w:rsidR="00803DE1" w:rsidRPr="0065090A">
        <w:rPr>
          <w:rFonts w:ascii="Times New Roman" w:eastAsia="Times New Roman" w:hAnsi="Times New Roman" w:cs="Times New Roman"/>
          <w:b/>
          <w:sz w:val="24"/>
          <w:szCs w:val="24"/>
        </w:rPr>
        <w:t>зи</w:t>
      </w:r>
      <w:r w:rsidR="009F0DC7" w:rsidRPr="0065090A">
        <w:rPr>
          <w:rFonts w:ascii="Times New Roman" w:eastAsia="Times New Roman" w:hAnsi="Times New Roman" w:cs="Times New Roman"/>
          <w:b/>
          <w:sz w:val="24"/>
          <w:szCs w:val="24"/>
        </w:rPr>
        <w:t xml:space="preserve"> одступања у односу на </w:t>
      </w:r>
      <w:r w:rsidRPr="0065090A">
        <w:rPr>
          <w:rFonts w:ascii="Times New Roman" w:eastAsia="Times New Roman" w:hAnsi="Times New Roman" w:cs="Times New Roman"/>
          <w:b/>
          <w:sz w:val="24"/>
          <w:szCs w:val="24"/>
        </w:rPr>
        <w:t>планиране активности</w:t>
      </w:r>
    </w:p>
    <w:p w:rsidR="00784FA0" w:rsidRPr="0065090A" w:rsidRDefault="00792378" w:rsidP="00784FA0">
      <w:pPr>
        <w:ind w:firstLine="720"/>
        <w:jc w:val="both"/>
        <w:rPr>
          <w:rFonts w:ascii="Times New Roman" w:hAnsi="Times New Roman" w:cs="Times New Roman"/>
          <w:sz w:val="24"/>
          <w:szCs w:val="24"/>
        </w:rPr>
      </w:pPr>
      <w:r w:rsidRPr="0065090A">
        <w:rPr>
          <w:rFonts w:ascii="Times New Roman" w:eastAsia="Times New Roman" w:hAnsi="Times New Roman" w:cs="Times New Roman"/>
          <w:color w:val="222222"/>
          <w:sz w:val="24"/>
          <w:szCs w:val="24"/>
          <w:lang w:eastAsia="en-GB"/>
        </w:rPr>
        <w:t>Планирање података је тешко</w:t>
      </w:r>
      <w:r w:rsidR="00803DE1" w:rsidRPr="0065090A">
        <w:rPr>
          <w:rFonts w:ascii="Times New Roman" w:eastAsia="Times New Roman" w:hAnsi="Times New Roman" w:cs="Times New Roman"/>
          <w:color w:val="222222"/>
          <w:sz w:val="24"/>
          <w:szCs w:val="24"/>
          <w:lang w:eastAsia="en-GB"/>
        </w:rPr>
        <w:t>,</w:t>
      </w:r>
      <w:r w:rsidRPr="0065090A">
        <w:rPr>
          <w:rFonts w:ascii="Times New Roman" w:eastAsia="Times New Roman" w:hAnsi="Times New Roman" w:cs="Times New Roman"/>
          <w:color w:val="222222"/>
          <w:sz w:val="24"/>
          <w:szCs w:val="24"/>
          <w:lang w:eastAsia="en-GB"/>
        </w:rPr>
        <w:t xml:space="preserve"> зато што предузеће не може да предвиди све услове и не може да утиче на све факторе који детерминишу пословање – цена струје, горива, цена гаса, цена грађевинског материјала. Истовремено ЈП </w:t>
      </w:r>
      <w:r w:rsidR="00803DE1" w:rsidRPr="0065090A">
        <w:rPr>
          <w:rFonts w:ascii="Times New Roman" w:eastAsia="Times New Roman" w:hAnsi="Times New Roman" w:cs="Times New Roman"/>
          <w:color w:val="222222"/>
          <w:sz w:val="24"/>
          <w:szCs w:val="24"/>
          <w:lang w:eastAsia="en-GB"/>
        </w:rPr>
        <w:t>„</w:t>
      </w:r>
      <w:r w:rsidRPr="0065090A">
        <w:rPr>
          <w:rFonts w:ascii="Times New Roman" w:eastAsia="Times New Roman" w:hAnsi="Times New Roman" w:cs="Times New Roman"/>
          <w:color w:val="222222"/>
          <w:sz w:val="24"/>
          <w:szCs w:val="24"/>
          <w:lang w:eastAsia="en-GB"/>
        </w:rPr>
        <w:t>Комград</w:t>
      </w:r>
      <w:r w:rsidR="00803DE1" w:rsidRPr="0065090A">
        <w:rPr>
          <w:rFonts w:ascii="Times New Roman" w:eastAsia="Times New Roman" w:hAnsi="Times New Roman" w:cs="Times New Roman"/>
          <w:color w:val="222222"/>
          <w:sz w:val="24"/>
          <w:szCs w:val="24"/>
          <w:lang w:eastAsia="en-GB"/>
        </w:rPr>
        <w:t>”</w:t>
      </w:r>
      <w:r w:rsidRPr="0065090A">
        <w:rPr>
          <w:rFonts w:ascii="Times New Roman" w:eastAsia="Times New Roman" w:hAnsi="Times New Roman" w:cs="Times New Roman"/>
          <w:color w:val="222222"/>
          <w:sz w:val="24"/>
          <w:szCs w:val="24"/>
          <w:lang w:eastAsia="en-GB"/>
        </w:rPr>
        <w:t xml:space="preserve"> ограничава стање возног парка, које изискује високе трошкове одржавања. У </w:t>
      </w:r>
      <w:r w:rsidRPr="0065090A">
        <w:rPr>
          <w:rFonts w:ascii="Times New Roman" w:eastAsia="Times New Roman" w:hAnsi="Times New Roman" w:cs="Times New Roman"/>
          <w:color w:val="222222"/>
          <w:sz w:val="24"/>
          <w:szCs w:val="24"/>
          <w:lang w:eastAsia="en-GB"/>
        </w:rPr>
        <w:lastRenderedPageBreak/>
        <w:t xml:space="preserve">2022.години нисмо реализовали све планиране инвестиције, али смо и даље наставили са набавком потребних алата, опреме за теренски рад. </w:t>
      </w:r>
      <w:r w:rsidR="00784FA0" w:rsidRPr="0065090A">
        <w:rPr>
          <w:rFonts w:ascii="Times New Roman" w:hAnsi="Times New Roman" w:cs="Times New Roman"/>
          <w:sz w:val="24"/>
          <w:szCs w:val="24"/>
        </w:rPr>
        <w:t xml:space="preserve">Скупштина општине Бачка Топола донела је </w:t>
      </w:r>
      <w:r w:rsidR="00803DE1" w:rsidRPr="0065090A">
        <w:rPr>
          <w:rFonts w:ascii="Times New Roman" w:hAnsi="Times New Roman" w:cs="Times New Roman"/>
          <w:sz w:val="24"/>
          <w:szCs w:val="24"/>
        </w:rPr>
        <w:t xml:space="preserve">23.јуна 2022.године, </w:t>
      </w:r>
      <w:r w:rsidR="00784FA0" w:rsidRPr="0065090A">
        <w:rPr>
          <w:rFonts w:ascii="Times New Roman" w:hAnsi="Times New Roman" w:cs="Times New Roman"/>
          <w:sz w:val="24"/>
          <w:szCs w:val="24"/>
        </w:rPr>
        <w:t>Решење о давању сагласности на прву измену програма пословања ЈП „Комград” Бачка Топола за 2</w:t>
      </w:r>
      <w:r w:rsidR="00CB22AB" w:rsidRPr="0065090A">
        <w:rPr>
          <w:rFonts w:ascii="Times New Roman" w:hAnsi="Times New Roman" w:cs="Times New Roman"/>
          <w:sz w:val="24"/>
          <w:szCs w:val="24"/>
        </w:rPr>
        <w:t>022.</w:t>
      </w:r>
      <w:r w:rsidR="00784FA0" w:rsidRPr="0065090A">
        <w:rPr>
          <w:rFonts w:ascii="Times New Roman" w:hAnsi="Times New Roman" w:cs="Times New Roman"/>
          <w:sz w:val="24"/>
          <w:szCs w:val="24"/>
        </w:rPr>
        <w:t>годину, бр: 023-13/2022-V, а друга измена је достављен</w:t>
      </w:r>
      <w:r w:rsidR="00803DE1" w:rsidRPr="0065090A">
        <w:rPr>
          <w:rFonts w:ascii="Times New Roman" w:hAnsi="Times New Roman" w:cs="Times New Roman"/>
          <w:sz w:val="24"/>
          <w:szCs w:val="24"/>
        </w:rPr>
        <w:t>а</w:t>
      </w:r>
      <w:r w:rsidR="00784FA0" w:rsidRPr="0065090A">
        <w:rPr>
          <w:rFonts w:ascii="Times New Roman" w:hAnsi="Times New Roman" w:cs="Times New Roman"/>
          <w:sz w:val="24"/>
          <w:szCs w:val="24"/>
        </w:rPr>
        <w:t xml:space="preserve"> оснивачу током новембра 2022. године, пре свега због усаглашавањ</w:t>
      </w:r>
      <w:r w:rsidR="00803DE1" w:rsidRPr="0065090A">
        <w:rPr>
          <w:rFonts w:ascii="Times New Roman" w:hAnsi="Times New Roman" w:cs="Times New Roman"/>
          <w:sz w:val="24"/>
          <w:szCs w:val="24"/>
        </w:rPr>
        <w:t>а</w:t>
      </w:r>
      <w:r w:rsidR="00784FA0" w:rsidRPr="0065090A">
        <w:rPr>
          <w:rFonts w:ascii="Times New Roman" w:hAnsi="Times New Roman" w:cs="Times New Roman"/>
          <w:sz w:val="24"/>
          <w:szCs w:val="24"/>
        </w:rPr>
        <w:t xml:space="preserve"> величине прихода и расхода са потребама током пословања. </w:t>
      </w:r>
    </w:p>
    <w:p w:rsidR="00792378" w:rsidRPr="0065090A" w:rsidRDefault="00792378" w:rsidP="00792378">
      <w:pPr>
        <w:pStyle w:val="Normal1"/>
        <w:spacing w:after="0" w:line="240" w:lineRule="auto"/>
        <w:ind w:right="-330" w:firstLine="720"/>
        <w:jc w:val="both"/>
        <w:rPr>
          <w:rFonts w:ascii="Times New Roman" w:eastAsia="Times New Roman" w:hAnsi="Times New Roman" w:cs="Times New Roman"/>
          <w:color w:val="000000"/>
          <w:sz w:val="24"/>
          <w:szCs w:val="24"/>
        </w:rPr>
      </w:pPr>
      <w:r w:rsidRPr="0065090A">
        <w:rPr>
          <w:rFonts w:ascii="Times New Roman" w:eastAsia="Times New Roman" w:hAnsi="Times New Roman" w:cs="Times New Roman"/>
          <w:color w:val="000000"/>
          <w:sz w:val="24"/>
          <w:szCs w:val="24"/>
        </w:rPr>
        <w:t>На основу извршених анализа сматрамо да неће доћи до великих одступања у континуитету пословања, те да континуитет пословања предузећа неће бити угрожен.</w:t>
      </w:r>
    </w:p>
    <w:p w:rsidR="00792378" w:rsidRPr="0065090A" w:rsidRDefault="00792378" w:rsidP="00B05859">
      <w:pPr>
        <w:pStyle w:val="Normal1"/>
        <w:spacing w:after="0" w:line="240" w:lineRule="auto"/>
        <w:ind w:right="-330" w:firstLine="709"/>
        <w:jc w:val="both"/>
        <w:rPr>
          <w:rFonts w:ascii="Times New Roman" w:eastAsia="Times New Roman" w:hAnsi="Times New Roman" w:cs="Times New Roman"/>
          <w:color w:val="FF0000"/>
          <w:sz w:val="24"/>
          <w:szCs w:val="24"/>
        </w:rPr>
      </w:pPr>
    </w:p>
    <w:p w:rsidR="00EF388A" w:rsidRPr="00641D3C" w:rsidRDefault="00057533" w:rsidP="00EF388A">
      <w:pPr>
        <w:pStyle w:val="Normal1"/>
        <w:spacing w:after="0" w:line="240" w:lineRule="auto"/>
        <w:ind w:right="-330" w:firstLine="709"/>
        <w:jc w:val="both"/>
        <w:rPr>
          <w:rFonts w:ascii="Times New Roman" w:eastAsia="Times New Roman" w:hAnsi="Times New Roman" w:cs="Times New Roman"/>
          <w:sz w:val="24"/>
          <w:szCs w:val="24"/>
        </w:rPr>
      </w:pPr>
      <w:r w:rsidRPr="0065090A">
        <w:rPr>
          <w:rFonts w:ascii="Times New Roman" w:eastAsia="Times New Roman" w:hAnsi="Times New Roman" w:cs="Times New Roman"/>
          <w:sz w:val="24"/>
          <w:szCs w:val="24"/>
        </w:rPr>
        <w:t>Нисмо могли оставарити све планиране инвестиције: асфал</w:t>
      </w:r>
      <w:r w:rsidR="00CB22AB" w:rsidRPr="0065090A">
        <w:rPr>
          <w:rFonts w:ascii="Times New Roman" w:eastAsia="Times New Roman" w:hAnsi="Times New Roman" w:cs="Times New Roman"/>
          <w:sz w:val="24"/>
          <w:szCs w:val="24"/>
        </w:rPr>
        <w:t>тирање дворишта,</w:t>
      </w:r>
      <w:r w:rsidR="00724ED8">
        <w:rPr>
          <w:rFonts w:ascii="Times New Roman" w:eastAsia="Times New Roman" w:hAnsi="Times New Roman" w:cs="Times New Roman"/>
          <w:sz w:val="24"/>
          <w:szCs w:val="24"/>
        </w:rPr>
        <w:t xml:space="preserve"> набавка улта, набавка цистерне </w:t>
      </w:r>
      <w:r w:rsidR="00CB22AB" w:rsidRPr="0065090A">
        <w:rPr>
          <w:rFonts w:ascii="Times New Roman" w:eastAsia="Times New Roman" w:hAnsi="Times New Roman" w:cs="Times New Roman"/>
          <w:sz w:val="24"/>
          <w:szCs w:val="24"/>
        </w:rPr>
        <w:t xml:space="preserve">за пиће, </w:t>
      </w:r>
      <w:r w:rsidRPr="0065090A">
        <w:rPr>
          <w:rFonts w:ascii="Times New Roman" w:eastAsia="Times New Roman" w:hAnsi="Times New Roman" w:cs="Times New Roman"/>
          <w:sz w:val="24"/>
          <w:szCs w:val="24"/>
        </w:rPr>
        <w:t>али је набављен</w:t>
      </w:r>
      <w:r w:rsidR="00FF372B" w:rsidRPr="0065090A">
        <w:rPr>
          <w:rFonts w:ascii="Times New Roman" w:eastAsia="Times New Roman" w:hAnsi="Times New Roman" w:cs="Times New Roman"/>
          <w:sz w:val="24"/>
          <w:szCs w:val="24"/>
        </w:rPr>
        <w:t>а</w:t>
      </w:r>
      <w:r w:rsidRPr="0065090A">
        <w:rPr>
          <w:rFonts w:ascii="Times New Roman" w:eastAsia="Times New Roman" w:hAnsi="Times New Roman" w:cs="Times New Roman"/>
          <w:sz w:val="24"/>
          <w:szCs w:val="24"/>
        </w:rPr>
        <w:t xml:space="preserve"> планска докуме</w:t>
      </w:r>
      <w:r w:rsidR="00CB22AB" w:rsidRPr="0065090A">
        <w:rPr>
          <w:rFonts w:ascii="Times New Roman" w:eastAsia="Times New Roman" w:hAnsi="Times New Roman" w:cs="Times New Roman"/>
          <w:sz w:val="24"/>
          <w:szCs w:val="24"/>
        </w:rPr>
        <w:t>нтација за повећање капацитета Ф</w:t>
      </w:r>
      <w:r w:rsidRPr="0065090A">
        <w:rPr>
          <w:rFonts w:ascii="Times New Roman" w:eastAsia="Times New Roman" w:hAnsi="Times New Roman" w:cs="Times New Roman"/>
          <w:sz w:val="24"/>
          <w:szCs w:val="24"/>
        </w:rPr>
        <w:t>абрике воде, и обезбеђен</w:t>
      </w:r>
      <w:r w:rsidR="00FF372B" w:rsidRPr="0065090A">
        <w:rPr>
          <w:rFonts w:ascii="Times New Roman" w:eastAsia="Times New Roman" w:hAnsi="Times New Roman" w:cs="Times New Roman"/>
          <w:sz w:val="24"/>
          <w:szCs w:val="24"/>
        </w:rPr>
        <w:t>а су покрајинска</w:t>
      </w:r>
      <w:r w:rsidRPr="0065090A">
        <w:rPr>
          <w:rFonts w:ascii="Times New Roman" w:eastAsia="Times New Roman" w:hAnsi="Times New Roman" w:cs="Times New Roman"/>
          <w:sz w:val="24"/>
          <w:szCs w:val="24"/>
        </w:rPr>
        <w:t xml:space="preserve"> средстава за постављење хлоринатора. </w:t>
      </w:r>
      <w:r w:rsidR="00CB22AB" w:rsidRPr="0065090A">
        <w:rPr>
          <w:rFonts w:ascii="Times New Roman" w:eastAsia="Times New Roman" w:hAnsi="Times New Roman" w:cs="Times New Roman"/>
          <w:sz w:val="24"/>
          <w:szCs w:val="24"/>
        </w:rPr>
        <w:t xml:space="preserve">Расписана </w:t>
      </w:r>
      <w:r w:rsidR="00FF372B" w:rsidRPr="0065090A">
        <w:rPr>
          <w:rFonts w:ascii="Times New Roman" w:eastAsia="Times New Roman" w:hAnsi="Times New Roman" w:cs="Times New Roman"/>
          <w:sz w:val="24"/>
          <w:szCs w:val="24"/>
        </w:rPr>
        <w:t>је јавна набавка за набавку ауто</w:t>
      </w:r>
      <w:r w:rsidR="00CB22AB" w:rsidRPr="0065090A">
        <w:rPr>
          <w:rFonts w:ascii="Times New Roman" w:eastAsia="Times New Roman" w:hAnsi="Times New Roman" w:cs="Times New Roman"/>
          <w:sz w:val="24"/>
          <w:szCs w:val="24"/>
        </w:rPr>
        <w:t>чистилиц</w:t>
      </w:r>
      <w:r w:rsidR="00FF372B" w:rsidRPr="0065090A">
        <w:rPr>
          <w:rFonts w:ascii="Times New Roman" w:eastAsia="Times New Roman" w:hAnsi="Times New Roman" w:cs="Times New Roman"/>
          <w:sz w:val="24"/>
          <w:szCs w:val="24"/>
        </w:rPr>
        <w:t>е</w:t>
      </w:r>
      <w:r w:rsidR="00CB22AB" w:rsidRPr="0065090A">
        <w:rPr>
          <w:rFonts w:ascii="Times New Roman" w:eastAsia="Times New Roman" w:hAnsi="Times New Roman" w:cs="Times New Roman"/>
          <w:sz w:val="24"/>
          <w:szCs w:val="24"/>
        </w:rPr>
        <w:t xml:space="preserve">. </w:t>
      </w:r>
      <w:r w:rsidRPr="0065090A">
        <w:rPr>
          <w:rFonts w:ascii="Times New Roman" w:eastAsia="Times New Roman" w:hAnsi="Times New Roman" w:cs="Times New Roman"/>
          <w:sz w:val="24"/>
          <w:szCs w:val="24"/>
        </w:rPr>
        <w:t xml:space="preserve">Лицитација је расписана за две грађевинске машине, </w:t>
      </w:r>
      <w:r w:rsidR="00CB22AB" w:rsidRPr="0065090A">
        <w:rPr>
          <w:rFonts w:ascii="Times New Roman" w:eastAsia="Times New Roman" w:hAnsi="Times New Roman" w:cs="Times New Roman"/>
          <w:sz w:val="24"/>
          <w:szCs w:val="24"/>
        </w:rPr>
        <w:t xml:space="preserve">и истовремено </w:t>
      </w:r>
      <w:r w:rsidR="00FF372B" w:rsidRPr="0065090A">
        <w:rPr>
          <w:rFonts w:ascii="Times New Roman" w:eastAsia="Times New Roman" w:hAnsi="Times New Roman" w:cs="Times New Roman"/>
          <w:sz w:val="24"/>
          <w:szCs w:val="24"/>
        </w:rPr>
        <w:t>су се</w:t>
      </w:r>
      <w:r w:rsidR="00CB22AB" w:rsidRPr="0065090A">
        <w:rPr>
          <w:rFonts w:ascii="Times New Roman" w:eastAsia="Times New Roman" w:hAnsi="Times New Roman" w:cs="Times New Roman"/>
          <w:sz w:val="24"/>
          <w:szCs w:val="24"/>
        </w:rPr>
        <w:t xml:space="preserve"> крајем године појавил</w:t>
      </w:r>
      <w:r w:rsidR="00FF372B" w:rsidRPr="0065090A">
        <w:rPr>
          <w:rFonts w:ascii="Times New Roman" w:eastAsia="Times New Roman" w:hAnsi="Times New Roman" w:cs="Times New Roman"/>
          <w:sz w:val="24"/>
          <w:szCs w:val="24"/>
        </w:rPr>
        <w:t>и</w:t>
      </w:r>
      <w:r w:rsidR="00CB22AB" w:rsidRPr="0065090A">
        <w:rPr>
          <w:rFonts w:ascii="Times New Roman" w:eastAsia="Times New Roman" w:hAnsi="Times New Roman" w:cs="Times New Roman"/>
          <w:sz w:val="24"/>
          <w:szCs w:val="24"/>
        </w:rPr>
        <w:t xml:space="preserve"> кваров</w:t>
      </w:r>
      <w:r w:rsidR="00FF372B" w:rsidRPr="0065090A">
        <w:rPr>
          <w:rFonts w:ascii="Times New Roman" w:eastAsia="Times New Roman" w:hAnsi="Times New Roman" w:cs="Times New Roman"/>
          <w:sz w:val="24"/>
          <w:szCs w:val="24"/>
        </w:rPr>
        <w:t>и</w:t>
      </w:r>
      <w:r w:rsidR="00CB22AB" w:rsidRPr="0065090A">
        <w:rPr>
          <w:rFonts w:ascii="Times New Roman" w:eastAsia="Times New Roman" w:hAnsi="Times New Roman" w:cs="Times New Roman"/>
          <w:sz w:val="24"/>
          <w:szCs w:val="24"/>
        </w:rPr>
        <w:t xml:space="preserve"> на </w:t>
      </w:r>
      <w:r w:rsidRPr="0065090A">
        <w:rPr>
          <w:rFonts w:ascii="Times New Roman" w:eastAsia="Times New Roman" w:hAnsi="Times New Roman" w:cs="Times New Roman"/>
          <w:sz w:val="24"/>
          <w:szCs w:val="24"/>
        </w:rPr>
        <w:t>дв</w:t>
      </w:r>
      <w:r w:rsidR="00FF372B" w:rsidRPr="0065090A">
        <w:rPr>
          <w:rFonts w:ascii="Times New Roman" w:eastAsia="Times New Roman" w:hAnsi="Times New Roman" w:cs="Times New Roman"/>
          <w:sz w:val="24"/>
          <w:szCs w:val="24"/>
        </w:rPr>
        <w:t>е</w:t>
      </w:r>
      <w:r w:rsidRPr="0065090A">
        <w:rPr>
          <w:rFonts w:ascii="Times New Roman" w:eastAsia="Times New Roman" w:hAnsi="Times New Roman" w:cs="Times New Roman"/>
          <w:sz w:val="24"/>
          <w:szCs w:val="24"/>
        </w:rPr>
        <w:t xml:space="preserve"> грађевинск</w:t>
      </w:r>
      <w:r w:rsidR="00FF372B" w:rsidRPr="0065090A">
        <w:rPr>
          <w:rFonts w:ascii="Times New Roman" w:eastAsia="Times New Roman" w:hAnsi="Times New Roman" w:cs="Times New Roman"/>
          <w:sz w:val="24"/>
          <w:szCs w:val="24"/>
        </w:rPr>
        <w:t xml:space="preserve">е машине </w:t>
      </w:r>
      <w:r w:rsidRPr="0065090A">
        <w:rPr>
          <w:rFonts w:ascii="Times New Roman" w:eastAsia="Times New Roman" w:hAnsi="Times New Roman" w:cs="Times New Roman"/>
          <w:sz w:val="24"/>
          <w:szCs w:val="24"/>
        </w:rPr>
        <w:t>-</w:t>
      </w:r>
      <w:r w:rsidR="00724ED8">
        <w:rPr>
          <w:rFonts w:ascii="Times New Roman" w:eastAsia="Times New Roman" w:hAnsi="Times New Roman" w:cs="Times New Roman"/>
          <w:sz w:val="24"/>
          <w:szCs w:val="24"/>
        </w:rPr>
        <w:t xml:space="preserve"> </w:t>
      </w:r>
      <w:r w:rsidRPr="0065090A">
        <w:rPr>
          <w:rFonts w:ascii="Times New Roman" w:eastAsia="Times New Roman" w:hAnsi="Times New Roman" w:cs="Times New Roman"/>
          <w:sz w:val="24"/>
          <w:szCs w:val="24"/>
        </w:rPr>
        <w:t xml:space="preserve">улт и бомаг </w:t>
      </w:r>
      <w:r w:rsidR="00CB22AB" w:rsidRPr="0065090A">
        <w:rPr>
          <w:rFonts w:ascii="Times New Roman" w:eastAsia="Times New Roman" w:hAnsi="Times New Roman" w:cs="Times New Roman"/>
          <w:sz w:val="24"/>
          <w:szCs w:val="24"/>
        </w:rPr>
        <w:t>– кој</w:t>
      </w:r>
      <w:r w:rsidR="00FF372B" w:rsidRPr="0065090A">
        <w:rPr>
          <w:rFonts w:ascii="Times New Roman" w:eastAsia="Times New Roman" w:hAnsi="Times New Roman" w:cs="Times New Roman"/>
          <w:sz w:val="24"/>
          <w:szCs w:val="24"/>
        </w:rPr>
        <w:t>е</w:t>
      </w:r>
      <w:r w:rsidR="00724ED8">
        <w:rPr>
          <w:rFonts w:ascii="Times New Roman" w:eastAsia="Times New Roman" w:hAnsi="Times New Roman" w:cs="Times New Roman"/>
          <w:sz w:val="24"/>
          <w:szCs w:val="24"/>
        </w:rPr>
        <w:t xml:space="preserve"> су есенцијалне машине за сређ</w:t>
      </w:r>
      <w:r w:rsidR="00CB22AB" w:rsidRPr="0065090A">
        <w:rPr>
          <w:rFonts w:ascii="Times New Roman" w:eastAsia="Times New Roman" w:hAnsi="Times New Roman" w:cs="Times New Roman"/>
          <w:sz w:val="24"/>
          <w:szCs w:val="24"/>
        </w:rPr>
        <w:t>ивање градске и сеоск</w:t>
      </w:r>
      <w:r w:rsidR="00724ED8">
        <w:rPr>
          <w:rFonts w:ascii="Times New Roman" w:eastAsia="Times New Roman" w:hAnsi="Times New Roman" w:cs="Times New Roman"/>
          <w:sz w:val="24"/>
          <w:szCs w:val="24"/>
        </w:rPr>
        <w:t>их</w:t>
      </w:r>
      <w:r w:rsidR="00CB22AB" w:rsidRPr="0065090A">
        <w:rPr>
          <w:rFonts w:ascii="Times New Roman" w:eastAsia="Times New Roman" w:hAnsi="Times New Roman" w:cs="Times New Roman"/>
          <w:sz w:val="24"/>
          <w:szCs w:val="24"/>
        </w:rPr>
        <w:t xml:space="preserve"> депониј</w:t>
      </w:r>
      <w:r w:rsidR="00724ED8">
        <w:rPr>
          <w:rFonts w:ascii="Times New Roman" w:eastAsia="Times New Roman" w:hAnsi="Times New Roman" w:cs="Times New Roman"/>
          <w:sz w:val="24"/>
          <w:szCs w:val="24"/>
        </w:rPr>
        <w:t>а</w:t>
      </w:r>
      <w:r w:rsidR="00CB22AB" w:rsidRPr="0065090A">
        <w:rPr>
          <w:rFonts w:ascii="Times New Roman" w:eastAsia="Times New Roman" w:hAnsi="Times New Roman" w:cs="Times New Roman"/>
          <w:sz w:val="24"/>
          <w:szCs w:val="24"/>
        </w:rPr>
        <w:t xml:space="preserve">, и за остале граћевинске радове. У наредној години </w:t>
      </w:r>
      <w:r w:rsidRPr="0065090A">
        <w:rPr>
          <w:rFonts w:ascii="Times New Roman" w:eastAsia="Times New Roman" w:hAnsi="Times New Roman" w:cs="Times New Roman"/>
          <w:sz w:val="24"/>
          <w:szCs w:val="24"/>
        </w:rPr>
        <w:t>биће неопходно набавити</w:t>
      </w:r>
      <w:r w:rsidR="00CB22AB" w:rsidRPr="0065090A">
        <w:rPr>
          <w:rFonts w:ascii="Times New Roman" w:eastAsia="Times New Roman" w:hAnsi="Times New Roman" w:cs="Times New Roman"/>
          <w:sz w:val="24"/>
          <w:szCs w:val="24"/>
        </w:rPr>
        <w:t xml:space="preserve"> друг</w:t>
      </w:r>
      <w:r w:rsidR="00724ED8">
        <w:rPr>
          <w:rFonts w:ascii="Times New Roman" w:eastAsia="Times New Roman" w:hAnsi="Times New Roman" w:cs="Times New Roman"/>
          <w:sz w:val="24"/>
          <w:szCs w:val="24"/>
        </w:rPr>
        <w:t>и улт</w:t>
      </w:r>
      <w:r w:rsidRPr="00641D3C">
        <w:rPr>
          <w:rFonts w:ascii="Times New Roman" w:eastAsia="Times New Roman" w:hAnsi="Times New Roman" w:cs="Times New Roman"/>
          <w:sz w:val="24"/>
          <w:szCs w:val="24"/>
        </w:rPr>
        <w:t xml:space="preserve">. </w:t>
      </w:r>
      <w:r w:rsidR="00EF388A" w:rsidRPr="00641D3C">
        <w:rPr>
          <w:rFonts w:ascii="Times New Roman" w:eastAsia="Times New Roman" w:hAnsi="Times New Roman" w:cs="Times New Roman"/>
          <w:sz w:val="24"/>
          <w:szCs w:val="24"/>
        </w:rPr>
        <w:t xml:space="preserve">У 2022. години </w:t>
      </w:r>
      <w:r w:rsidR="00724ED8" w:rsidRPr="00641D3C">
        <w:rPr>
          <w:rFonts w:ascii="Times New Roman" w:eastAsia="Times New Roman" w:hAnsi="Times New Roman" w:cs="Times New Roman"/>
          <w:sz w:val="24"/>
          <w:szCs w:val="24"/>
        </w:rPr>
        <w:t xml:space="preserve">из техничких, али и због кадровских и финансијских потешкоћа, </w:t>
      </w:r>
      <w:r w:rsidR="00EF388A" w:rsidRPr="00641D3C">
        <w:rPr>
          <w:rFonts w:ascii="Times New Roman" w:eastAsia="Times New Roman" w:hAnsi="Times New Roman" w:cs="Times New Roman"/>
          <w:sz w:val="24"/>
          <w:szCs w:val="24"/>
        </w:rPr>
        <w:t>није преузет</w:t>
      </w:r>
      <w:r w:rsidR="00724ED8" w:rsidRPr="00641D3C">
        <w:rPr>
          <w:rFonts w:ascii="Times New Roman" w:eastAsia="Times New Roman" w:hAnsi="Times New Roman" w:cs="Times New Roman"/>
          <w:sz w:val="24"/>
          <w:szCs w:val="24"/>
        </w:rPr>
        <w:t>о насеље</w:t>
      </w:r>
      <w:r w:rsidR="00EF388A" w:rsidRPr="00641D3C">
        <w:rPr>
          <w:rFonts w:ascii="Times New Roman" w:eastAsia="Times New Roman" w:hAnsi="Times New Roman" w:cs="Times New Roman"/>
          <w:sz w:val="24"/>
          <w:szCs w:val="24"/>
        </w:rPr>
        <w:t xml:space="preserve"> Стара Моравица. Из тих разлог</w:t>
      </w:r>
      <w:r w:rsidR="00724ED8" w:rsidRPr="00641D3C">
        <w:rPr>
          <w:rFonts w:ascii="Times New Roman" w:eastAsia="Times New Roman" w:hAnsi="Times New Roman" w:cs="Times New Roman"/>
          <w:sz w:val="24"/>
          <w:szCs w:val="24"/>
        </w:rPr>
        <w:t>а није реализован планом предвиђ</w:t>
      </w:r>
      <w:r w:rsidR="00EF388A" w:rsidRPr="00641D3C">
        <w:rPr>
          <w:rFonts w:ascii="Times New Roman" w:eastAsia="Times New Roman" w:hAnsi="Times New Roman" w:cs="Times New Roman"/>
          <w:sz w:val="24"/>
          <w:szCs w:val="24"/>
        </w:rPr>
        <w:t xml:space="preserve">ен број запослених, </w:t>
      </w:r>
      <w:r w:rsidR="00724ED8" w:rsidRPr="00641D3C">
        <w:rPr>
          <w:rFonts w:ascii="Times New Roman" w:eastAsia="Times New Roman" w:hAnsi="Times New Roman" w:cs="Times New Roman"/>
          <w:sz w:val="24"/>
          <w:szCs w:val="24"/>
        </w:rPr>
        <w:t>а</w:t>
      </w:r>
      <w:r w:rsidR="00EF388A" w:rsidRPr="00641D3C">
        <w:rPr>
          <w:rFonts w:ascii="Times New Roman" w:eastAsia="Times New Roman" w:hAnsi="Times New Roman" w:cs="Times New Roman"/>
          <w:sz w:val="24"/>
          <w:szCs w:val="24"/>
        </w:rPr>
        <w:t xml:space="preserve"> није остварен </w:t>
      </w:r>
      <w:r w:rsidR="00724ED8" w:rsidRPr="00641D3C">
        <w:rPr>
          <w:rFonts w:ascii="Times New Roman" w:eastAsia="Times New Roman" w:hAnsi="Times New Roman" w:cs="Times New Roman"/>
          <w:sz w:val="24"/>
          <w:szCs w:val="24"/>
        </w:rPr>
        <w:t>ни за ову намену предвиђ</w:t>
      </w:r>
      <w:r w:rsidR="00EF388A" w:rsidRPr="00641D3C">
        <w:rPr>
          <w:rFonts w:ascii="Times New Roman" w:eastAsia="Times New Roman" w:hAnsi="Times New Roman" w:cs="Times New Roman"/>
          <w:sz w:val="24"/>
          <w:szCs w:val="24"/>
        </w:rPr>
        <w:t xml:space="preserve">ен расход као ни приход. </w:t>
      </w:r>
    </w:p>
    <w:p w:rsidR="00EF388A" w:rsidRPr="0065090A" w:rsidRDefault="00EF388A" w:rsidP="00EF388A">
      <w:pPr>
        <w:pStyle w:val="Normal1"/>
        <w:spacing w:after="0" w:line="240" w:lineRule="auto"/>
        <w:ind w:right="-330" w:firstLine="709"/>
        <w:jc w:val="both"/>
        <w:rPr>
          <w:rFonts w:ascii="Times New Roman" w:eastAsia="Times New Roman" w:hAnsi="Times New Roman" w:cs="Times New Roman"/>
          <w:sz w:val="24"/>
          <w:szCs w:val="24"/>
        </w:rPr>
      </w:pPr>
    </w:p>
    <w:p w:rsidR="00AC7D36" w:rsidRPr="0065090A" w:rsidRDefault="00AC7D36" w:rsidP="00B05859">
      <w:pPr>
        <w:pStyle w:val="Normal1"/>
        <w:spacing w:after="0" w:line="240" w:lineRule="auto"/>
        <w:ind w:right="-330" w:firstLine="709"/>
        <w:jc w:val="both"/>
        <w:rPr>
          <w:rFonts w:ascii="Times New Roman" w:eastAsia="Times New Roman" w:hAnsi="Times New Roman" w:cs="Times New Roman"/>
          <w:sz w:val="24"/>
          <w:szCs w:val="24"/>
        </w:rPr>
      </w:pPr>
    </w:p>
    <w:p w:rsidR="00057533" w:rsidRPr="0065090A" w:rsidRDefault="00057533" w:rsidP="00B05859">
      <w:pPr>
        <w:pStyle w:val="Normal1"/>
        <w:spacing w:after="0" w:line="240" w:lineRule="auto"/>
        <w:ind w:right="-330" w:firstLine="709"/>
        <w:jc w:val="both"/>
        <w:rPr>
          <w:rFonts w:ascii="Times New Roman" w:eastAsia="Times New Roman" w:hAnsi="Times New Roman" w:cs="Times New Roman"/>
          <w:sz w:val="24"/>
          <w:szCs w:val="24"/>
        </w:rPr>
      </w:pPr>
    </w:p>
    <w:p w:rsidR="00AC7D36" w:rsidRPr="0065090A" w:rsidRDefault="00057533" w:rsidP="00057533">
      <w:pPr>
        <w:pStyle w:val="Normal1"/>
        <w:pBdr>
          <w:bottom w:val="single" w:sz="4" w:space="1" w:color="auto"/>
        </w:pBdr>
        <w:spacing w:after="0" w:line="240" w:lineRule="auto"/>
        <w:ind w:right="-330"/>
        <w:jc w:val="both"/>
        <w:rPr>
          <w:rFonts w:ascii="Times New Roman" w:eastAsia="Times New Roman" w:hAnsi="Times New Roman" w:cs="Times New Roman"/>
          <w:b/>
          <w:color w:val="FF0000"/>
          <w:sz w:val="24"/>
          <w:szCs w:val="24"/>
        </w:rPr>
      </w:pPr>
      <w:r w:rsidRPr="0065090A">
        <w:rPr>
          <w:rFonts w:ascii="Times New Roman" w:eastAsia="Times New Roman" w:hAnsi="Times New Roman" w:cs="Times New Roman"/>
          <w:b/>
          <w:sz w:val="24"/>
          <w:szCs w:val="24"/>
        </w:rPr>
        <w:t>Спроведене активности за унапређење процеса пословања</w:t>
      </w:r>
    </w:p>
    <w:p w:rsidR="00AC7D36" w:rsidRPr="0065090A" w:rsidRDefault="00160F9C" w:rsidP="00B05859">
      <w:pPr>
        <w:pStyle w:val="Normal1"/>
        <w:spacing w:after="0" w:line="240" w:lineRule="auto"/>
        <w:ind w:right="-330" w:firstLine="709"/>
        <w:jc w:val="both"/>
        <w:rPr>
          <w:rFonts w:ascii="Times New Roman" w:eastAsia="Times New Roman" w:hAnsi="Times New Roman" w:cs="Times New Roman"/>
          <w:sz w:val="24"/>
          <w:szCs w:val="24"/>
        </w:rPr>
      </w:pPr>
      <w:r w:rsidRPr="0065090A">
        <w:rPr>
          <w:rFonts w:ascii="Times New Roman" w:eastAsia="Times New Roman" w:hAnsi="Times New Roman" w:cs="Times New Roman"/>
          <w:sz w:val="24"/>
          <w:szCs w:val="24"/>
        </w:rPr>
        <w:t xml:space="preserve">ЈП </w:t>
      </w:r>
      <w:r w:rsidR="00EF388A" w:rsidRPr="0065090A">
        <w:rPr>
          <w:rFonts w:ascii="Times New Roman" w:eastAsia="Times New Roman" w:hAnsi="Times New Roman" w:cs="Times New Roman"/>
          <w:sz w:val="24"/>
          <w:szCs w:val="24"/>
        </w:rPr>
        <w:t>„</w:t>
      </w:r>
      <w:r w:rsidRPr="0065090A">
        <w:rPr>
          <w:rFonts w:ascii="Times New Roman" w:eastAsia="Times New Roman" w:hAnsi="Times New Roman" w:cs="Times New Roman"/>
          <w:sz w:val="24"/>
          <w:szCs w:val="24"/>
        </w:rPr>
        <w:t>Комград</w:t>
      </w:r>
      <w:r w:rsidR="000E772D">
        <w:rPr>
          <w:rFonts w:ascii="Times New Roman" w:eastAsia="Times New Roman" w:hAnsi="Times New Roman" w:cs="Times New Roman"/>
          <w:sz w:val="24"/>
          <w:szCs w:val="24"/>
        </w:rPr>
        <w:t>”</w:t>
      </w:r>
      <w:r w:rsidRPr="0065090A">
        <w:rPr>
          <w:rFonts w:ascii="Times New Roman" w:eastAsia="Times New Roman" w:hAnsi="Times New Roman" w:cs="Times New Roman"/>
          <w:sz w:val="24"/>
          <w:szCs w:val="24"/>
        </w:rPr>
        <w:t xml:space="preserve"> је трајно опредељено за стално унапређење система управљања, руковођења и организације рада. Области кроз које ЈП </w:t>
      </w:r>
      <w:r w:rsidR="00EF388A" w:rsidRPr="0065090A">
        <w:rPr>
          <w:rFonts w:ascii="Times New Roman" w:eastAsia="Times New Roman" w:hAnsi="Times New Roman" w:cs="Times New Roman"/>
          <w:sz w:val="24"/>
          <w:szCs w:val="24"/>
        </w:rPr>
        <w:t>„</w:t>
      </w:r>
      <w:r w:rsidRPr="0065090A">
        <w:rPr>
          <w:rFonts w:ascii="Times New Roman" w:eastAsia="Times New Roman" w:hAnsi="Times New Roman" w:cs="Times New Roman"/>
          <w:sz w:val="24"/>
          <w:szCs w:val="24"/>
        </w:rPr>
        <w:t>Комград</w:t>
      </w:r>
      <w:r w:rsidR="00EF388A" w:rsidRPr="0065090A">
        <w:rPr>
          <w:rFonts w:ascii="Times New Roman" w:eastAsia="Times New Roman" w:hAnsi="Times New Roman" w:cs="Times New Roman"/>
          <w:sz w:val="24"/>
          <w:szCs w:val="24"/>
        </w:rPr>
        <w:t>“</w:t>
      </w:r>
      <w:r w:rsidRPr="0065090A">
        <w:rPr>
          <w:rFonts w:ascii="Times New Roman" w:eastAsia="Times New Roman" w:hAnsi="Times New Roman" w:cs="Times New Roman"/>
          <w:sz w:val="24"/>
          <w:szCs w:val="24"/>
        </w:rPr>
        <w:t xml:space="preserve"> додатно настоји унапредити своје пословање су: финансијско управљање </w:t>
      </w:r>
      <w:r w:rsidR="006D2BD7">
        <w:rPr>
          <w:rFonts w:ascii="Times New Roman" w:eastAsia="Times New Roman" w:hAnsi="Times New Roman" w:cs="Times New Roman"/>
          <w:sz w:val="24"/>
          <w:szCs w:val="24"/>
        </w:rPr>
        <w:t>и контрола, даљи инфо</w:t>
      </w:r>
      <w:r w:rsidR="002214DE" w:rsidRPr="0065090A">
        <w:rPr>
          <w:rFonts w:ascii="Times New Roman" w:eastAsia="Times New Roman" w:hAnsi="Times New Roman" w:cs="Times New Roman"/>
          <w:sz w:val="24"/>
          <w:szCs w:val="24"/>
        </w:rPr>
        <w:t>р</w:t>
      </w:r>
      <w:r w:rsidR="006D2BD7">
        <w:rPr>
          <w:rFonts w:ascii="Times New Roman" w:eastAsia="Times New Roman" w:hAnsi="Times New Roman" w:cs="Times New Roman"/>
          <w:sz w:val="24"/>
          <w:szCs w:val="24"/>
        </w:rPr>
        <w:t>м</w:t>
      </w:r>
      <w:r w:rsidR="002214DE" w:rsidRPr="0065090A">
        <w:rPr>
          <w:rFonts w:ascii="Times New Roman" w:eastAsia="Times New Roman" w:hAnsi="Times New Roman" w:cs="Times New Roman"/>
          <w:sz w:val="24"/>
          <w:szCs w:val="24"/>
        </w:rPr>
        <w:t>ациони систем, унепређење односа с јавношћу и корисницима.</w:t>
      </w:r>
      <w:r w:rsidR="006D2BD7">
        <w:rPr>
          <w:rFonts w:ascii="Times New Roman" w:eastAsia="Times New Roman" w:hAnsi="Times New Roman" w:cs="Times New Roman"/>
          <w:sz w:val="24"/>
          <w:szCs w:val="24"/>
        </w:rPr>
        <w:t xml:space="preserve"> </w:t>
      </w:r>
      <w:r w:rsidR="00533C35" w:rsidRPr="0065090A">
        <w:rPr>
          <w:rFonts w:ascii="Times New Roman" w:eastAsia="Times New Roman" w:hAnsi="Times New Roman" w:cs="Times New Roman"/>
          <w:sz w:val="24"/>
          <w:szCs w:val="24"/>
        </w:rPr>
        <w:t xml:space="preserve">Као корисник јавних средстава ЈП </w:t>
      </w:r>
      <w:r w:rsidR="00EF388A" w:rsidRPr="0065090A">
        <w:rPr>
          <w:rFonts w:ascii="Times New Roman" w:eastAsia="Times New Roman" w:hAnsi="Times New Roman" w:cs="Times New Roman"/>
          <w:sz w:val="24"/>
          <w:szCs w:val="24"/>
        </w:rPr>
        <w:t>„</w:t>
      </w:r>
      <w:r w:rsidR="00533C35" w:rsidRPr="0065090A">
        <w:rPr>
          <w:rFonts w:ascii="Times New Roman" w:eastAsia="Times New Roman" w:hAnsi="Times New Roman" w:cs="Times New Roman"/>
          <w:sz w:val="24"/>
          <w:szCs w:val="24"/>
        </w:rPr>
        <w:t>Комград</w:t>
      </w:r>
      <w:r w:rsidR="006D2BD7">
        <w:rPr>
          <w:rFonts w:ascii="Times New Roman" w:eastAsia="Times New Roman" w:hAnsi="Times New Roman" w:cs="Times New Roman"/>
          <w:sz w:val="24"/>
          <w:szCs w:val="24"/>
        </w:rPr>
        <w:t>”</w:t>
      </w:r>
      <w:r w:rsidR="00533C35" w:rsidRPr="0065090A">
        <w:rPr>
          <w:rFonts w:ascii="Times New Roman" w:eastAsia="Times New Roman" w:hAnsi="Times New Roman" w:cs="Times New Roman"/>
          <w:sz w:val="24"/>
          <w:szCs w:val="24"/>
        </w:rPr>
        <w:t xml:space="preserve"> тежи да еконо</w:t>
      </w:r>
      <w:r w:rsidR="006D2BD7">
        <w:rPr>
          <w:rFonts w:ascii="Times New Roman" w:eastAsia="Times New Roman" w:hAnsi="Times New Roman" w:cs="Times New Roman"/>
          <w:sz w:val="24"/>
          <w:szCs w:val="24"/>
        </w:rPr>
        <w:t>мично, ефикасно и ефектно корис</w:t>
      </w:r>
      <w:r w:rsidR="00533C35" w:rsidRPr="0065090A">
        <w:rPr>
          <w:rFonts w:ascii="Times New Roman" w:eastAsia="Times New Roman" w:hAnsi="Times New Roman" w:cs="Times New Roman"/>
          <w:sz w:val="24"/>
          <w:szCs w:val="24"/>
        </w:rPr>
        <w:t>т</w:t>
      </w:r>
      <w:r w:rsidR="00535651">
        <w:rPr>
          <w:rFonts w:ascii="Times New Roman" w:eastAsia="Times New Roman" w:hAnsi="Times New Roman" w:cs="Times New Roman"/>
          <w:sz w:val="24"/>
          <w:szCs w:val="24"/>
        </w:rPr>
        <w:t>и</w:t>
      </w:r>
      <w:r w:rsidR="006D2BD7">
        <w:rPr>
          <w:rFonts w:ascii="Times New Roman" w:eastAsia="Times New Roman" w:hAnsi="Times New Roman" w:cs="Times New Roman"/>
          <w:sz w:val="24"/>
          <w:szCs w:val="24"/>
        </w:rPr>
        <w:t xml:space="preserve"> средст</w:t>
      </w:r>
      <w:r w:rsidR="00533C35" w:rsidRPr="0065090A">
        <w:rPr>
          <w:rFonts w:ascii="Times New Roman" w:eastAsia="Times New Roman" w:hAnsi="Times New Roman" w:cs="Times New Roman"/>
          <w:sz w:val="24"/>
          <w:szCs w:val="24"/>
        </w:rPr>
        <w:t>ва.</w:t>
      </w:r>
    </w:p>
    <w:p w:rsidR="00533C35" w:rsidRPr="0065090A" w:rsidRDefault="00533C35" w:rsidP="00B05859">
      <w:pPr>
        <w:pStyle w:val="Normal1"/>
        <w:spacing w:after="0" w:line="240" w:lineRule="auto"/>
        <w:ind w:right="-330" w:firstLine="709"/>
        <w:jc w:val="both"/>
        <w:rPr>
          <w:rFonts w:ascii="Times New Roman" w:eastAsia="Times New Roman" w:hAnsi="Times New Roman" w:cs="Times New Roman"/>
          <w:sz w:val="24"/>
          <w:szCs w:val="24"/>
        </w:rPr>
      </w:pPr>
      <w:r w:rsidRPr="0065090A">
        <w:rPr>
          <w:rFonts w:ascii="Times New Roman" w:eastAsia="Times New Roman" w:hAnsi="Times New Roman" w:cs="Times New Roman"/>
          <w:sz w:val="24"/>
          <w:szCs w:val="24"/>
        </w:rPr>
        <w:t>Крајем трећег квартала 2022.године започете су активности анализе ФУК система и</w:t>
      </w:r>
      <w:r w:rsidR="00535651">
        <w:rPr>
          <w:rFonts w:ascii="Times New Roman" w:eastAsia="Times New Roman" w:hAnsi="Times New Roman" w:cs="Times New Roman"/>
          <w:sz w:val="24"/>
          <w:szCs w:val="24"/>
        </w:rPr>
        <w:t xml:space="preserve"> оцене контролног окружења те у</w:t>
      </w:r>
      <w:r w:rsidRPr="0065090A">
        <w:rPr>
          <w:rFonts w:ascii="Times New Roman" w:eastAsia="Times New Roman" w:hAnsi="Times New Roman" w:cs="Times New Roman"/>
          <w:sz w:val="24"/>
          <w:szCs w:val="24"/>
        </w:rPr>
        <w:t>с</w:t>
      </w:r>
      <w:r w:rsidR="00535651">
        <w:rPr>
          <w:rFonts w:ascii="Times New Roman" w:eastAsia="Times New Roman" w:hAnsi="Times New Roman" w:cs="Times New Roman"/>
          <w:sz w:val="24"/>
          <w:szCs w:val="24"/>
        </w:rPr>
        <w:t>клађивање документације</w:t>
      </w:r>
      <w:r w:rsidRPr="0065090A">
        <w:rPr>
          <w:rFonts w:ascii="Times New Roman" w:eastAsia="Times New Roman" w:hAnsi="Times New Roman" w:cs="Times New Roman"/>
          <w:sz w:val="24"/>
          <w:szCs w:val="24"/>
        </w:rPr>
        <w:t xml:space="preserve">. </w:t>
      </w:r>
    </w:p>
    <w:p w:rsidR="00533C35" w:rsidRPr="0065090A" w:rsidRDefault="00533C35" w:rsidP="00B05859">
      <w:pPr>
        <w:pStyle w:val="Normal1"/>
        <w:spacing w:after="0" w:line="240" w:lineRule="auto"/>
        <w:ind w:right="-330" w:firstLine="709"/>
        <w:jc w:val="both"/>
        <w:rPr>
          <w:rFonts w:ascii="Times New Roman" w:eastAsia="Times New Roman" w:hAnsi="Times New Roman" w:cs="Times New Roman"/>
          <w:sz w:val="24"/>
          <w:szCs w:val="24"/>
        </w:rPr>
      </w:pPr>
      <w:r w:rsidRPr="0065090A">
        <w:rPr>
          <w:rFonts w:ascii="Times New Roman" w:eastAsia="Times New Roman" w:hAnsi="Times New Roman" w:cs="Times New Roman"/>
          <w:sz w:val="24"/>
          <w:szCs w:val="24"/>
        </w:rPr>
        <w:t>У претходном периоду предузет</w:t>
      </w:r>
      <w:r w:rsidR="00535651">
        <w:rPr>
          <w:rFonts w:ascii="Times New Roman" w:eastAsia="Times New Roman" w:hAnsi="Times New Roman" w:cs="Times New Roman"/>
          <w:sz w:val="24"/>
          <w:szCs w:val="24"/>
        </w:rPr>
        <w:t>о</w:t>
      </w:r>
      <w:r w:rsidRPr="0065090A">
        <w:rPr>
          <w:rFonts w:ascii="Times New Roman" w:eastAsia="Times New Roman" w:hAnsi="Times New Roman" w:cs="Times New Roman"/>
          <w:sz w:val="24"/>
          <w:szCs w:val="24"/>
        </w:rPr>
        <w:t xml:space="preserve"> је низ активности на успостављањ</w:t>
      </w:r>
      <w:r w:rsidR="00535651">
        <w:rPr>
          <w:rFonts w:ascii="Times New Roman" w:eastAsia="Times New Roman" w:hAnsi="Times New Roman" w:cs="Times New Roman"/>
          <w:sz w:val="24"/>
          <w:szCs w:val="24"/>
        </w:rPr>
        <w:t xml:space="preserve">у </w:t>
      </w:r>
      <w:r w:rsidR="00CB5050" w:rsidRPr="0065090A">
        <w:rPr>
          <w:rFonts w:ascii="Times New Roman" w:eastAsia="Times New Roman" w:hAnsi="Times New Roman" w:cs="Times New Roman"/>
          <w:sz w:val="24"/>
          <w:szCs w:val="24"/>
        </w:rPr>
        <w:t>и развијању савременог информационог система</w:t>
      </w:r>
      <w:r w:rsidR="00535651">
        <w:rPr>
          <w:rFonts w:ascii="Times New Roman" w:eastAsia="Times New Roman" w:hAnsi="Times New Roman" w:cs="Times New Roman"/>
          <w:sz w:val="24"/>
          <w:szCs w:val="24"/>
        </w:rPr>
        <w:t>. У</w:t>
      </w:r>
      <w:r w:rsidR="00CB5050" w:rsidRPr="0065090A">
        <w:rPr>
          <w:rFonts w:ascii="Times New Roman" w:eastAsia="Times New Roman" w:hAnsi="Times New Roman" w:cs="Times New Roman"/>
          <w:sz w:val="24"/>
          <w:szCs w:val="24"/>
        </w:rPr>
        <w:t xml:space="preserve"> 2022. години је акценат став</w:t>
      </w:r>
      <w:r w:rsidR="00535651">
        <w:rPr>
          <w:rFonts w:ascii="Times New Roman" w:eastAsia="Times New Roman" w:hAnsi="Times New Roman" w:cs="Times New Roman"/>
          <w:sz w:val="24"/>
          <w:szCs w:val="24"/>
        </w:rPr>
        <w:t>љен</w:t>
      </w:r>
      <w:r w:rsidR="00CB5050" w:rsidRPr="0065090A">
        <w:rPr>
          <w:rFonts w:ascii="Times New Roman" w:eastAsia="Times New Roman" w:hAnsi="Times New Roman" w:cs="Times New Roman"/>
          <w:sz w:val="24"/>
          <w:szCs w:val="24"/>
        </w:rPr>
        <w:t xml:space="preserve"> на увођење е-рачуна и ус</w:t>
      </w:r>
      <w:r w:rsidR="00535651">
        <w:rPr>
          <w:rFonts w:ascii="Times New Roman" w:eastAsia="Times New Roman" w:hAnsi="Times New Roman" w:cs="Times New Roman"/>
          <w:sz w:val="24"/>
          <w:szCs w:val="24"/>
        </w:rPr>
        <w:t>постављање потребне информационе подршке</w:t>
      </w:r>
      <w:r w:rsidR="00CB5050" w:rsidRPr="0065090A">
        <w:rPr>
          <w:rFonts w:ascii="Times New Roman" w:eastAsia="Times New Roman" w:hAnsi="Times New Roman" w:cs="Times New Roman"/>
          <w:sz w:val="24"/>
          <w:szCs w:val="24"/>
        </w:rPr>
        <w:t>.</w:t>
      </w:r>
    </w:p>
    <w:p w:rsidR="004A62C9" w:rsidRPr="0065090A" w:rsidRDefault="00CB5050" w:rsidP="00B05859">
      <w:pPr>
        <w:pStyle w:val="Normal1"/>
        <w:spacing w:after="0" w:line="240" w:lineRule="auto"/>
        <w:ind w:right="-330" w:firstLine="709"/>
        <w:jc w:val="both"/>
        <w:rPr>
          <w:rFonts w:ascii="Times New Roman" w:eastAsia="Times New Roman" w:hAnsi="Times New Roman" w:cs="Times New Roman"/>
          <w:sz w:val="24"/>
          <w:szCs w:val="24"/>
        </w:rPr>
      </w:pPr>
      <w:r w:rsidRPr="0065090A">
        <w:rPr>
          <w:rFonts w:ascii="Times New Roman" w:eastAsia="Times New Roman" w:hAnsi="Times New Roman" w:cs="Times New Roman"/>
          <w:sz w:val="24"/>
          <w:szCs w:val="24"/>
        </w:rPr>
        <w:t xml:space="preserve">У области односа с јавношћу највећи део активности се односио на очување и подизање угледа ЈП </w:t>
      </w:r>
      <w:r w:rsidR="00EF388A" w:rsidRPr="0065090A">
        <w:rPr>
          <w:rFonts w:ascii="Times New Roman" w:eastAsia="Times New Roman" w:hAnsi="Times New Roman" w:cs="Times New Roman"/>
          <w:sz w:val="24"/>
          <w:szCs w:val="24"/>
        </w:rPr>
        <w:t>„</w:t>
      </w:r>
      <w:r w:rsidR="00535651">
        <w:rPr>
          <w:rFonts w:ascii="Times New Roman" w:eastAsia="Times New Roman" w:hAnsi="Times New Roman" w:cs="Times New Roman"/>
          <w:sz w:val="24"/>
          <w:szCs w:val="24"/>
        </w:rPr>
        <w:t>Комград”</w:t>
      </w:r>
      <w:r w:rsidRPr="0065090A">
        <w:rPr>
          <w:rFonts w:ascii="Times New Roman" w:eastAsia="Times New Roman" w:hAnsi="Times New Roman" w:cs="Times New Roman"/>
          <w:sz w:val="24"/>
          <w:szCs w:val="24"/>
        </w:rPr>
        <w:t>. Поред уобичајен</w:t>
      </w:r>
      <w:r w:rsidR="00535651">
        <w:rPr>
          <w:rFonts w:ascii="Times New Roman" w:eastAsia="Times New Roman" w:hAnsi="Times New Roman" w:cs="Times New Roman"/>
          <w:sz w:val="24"/>
          <w:szCs w:val="24"/>
        </w:rPr>
        <w:t>е</w:t>
      </w:r>
      <w:r w:rsidRPr="0065090A">
        <w:rPr>
          <w:rFonts w:ascii="Times New Roman" w:eastAsia="Times New Roman" w:hAnsi="Times New Roman" w:cs="Times New Roman"/>
          <w:sz w:val="24"/>
          <w:szCs w:val="24"/>
        </w:rPr>
        <w:t xml:space="preserve"> комуникације са медијима кроз саопштења, </w:t>
      </w:r>
      <w:r w:rsidR="00D100BC">
        <w:rPr>
          <w:rFonts w:ascii="Times New Roman" w:eastAsia="Times New Roman" w:hAnsi="Times New Roman" w:cs="Times New Roman"/>
          <w:sz w:val="24"/>
          <w:szCs w:val="24"/>
        </w:rPr>
        <w:t>користимо</w:t>
      </w:r>
      <w:r w:rsidRPr="0065090A">
        <w:rPr>
          <w:rFonts w:ascii="Times New Roman" w:eastAsia="Times New Roman" w:hAnsi="Times New Roman" w:cs="Times New Roman"/>
          <w:sz w:val="24"/>
          <w:szCs w:val="24"/>
        </w:rPr>
        <w:t xml:space="preserve"> и </w:t>
      </w:r>
      <w:r w:rsidR="00535651">
        <w:rPr>
          <w:rFonts w:ascii="Times New Roman" w:eastAsia="Times New Roman" w:hAnsi="Times New Roman" w:cs="Times New Roman"/>
          <w:sz w:val="24"/>
          <w:szCs w:val="24"/>
        </w:rPr>
        <w:t>Ф</w:t>
      </w:r>
      <w:r w:rsidRPr="0065090A">
        <w:rPr>
          <w:rFonts w:ascii="Times New Roman" w:eastAsia="Times New Roman" w:hAnsi="Times New Roman" w:cs="Times New Roman"/>
          <w:sz w:val="24"/>
          <w:szCs w:val="24"/>
        </w:rPr>
        <w:t>ејсбук старницу</w:t>
      </w:r>
      <w:r w:rsidR="00414650">
        <w:rPr>
          <w:rFonts w:ascii="Times New Roman" w:eastAsia="Times New Roman" w:hAnsi="Times New Roman" w:cs="Times New Roman"/>
          <w:sz w:val="24"/>
          <w:szCs w:val="24"/>
        </w:rPr>
        <w:t xml:space="preserve"> путем које упознајемо </w:t>
      </w:r>
      <w:r w:rsidRPr="0065090A">
        <w:rPr>
          <w:rFonts w:ascii="Times New Roman" w:eastAsia="Times New Roman" w:hAnsi="Times New Roman" w:cs="Times New Roman"/>
          <w:sz w:val="24"/>
          <w:szCs w:val="24"/>
        </w:rPr>
        <w:t xml:space="preserve">јавност са делатностима предузећа </w:t>
      </w:r>
      <w:r w:rsidR="00414650">
        <w:rPr>
          <w:rFonts w:ascii="Times New Roman" w:eastAsia="Times New Roman" w:hAnsi="Times New Roman" w:cs="Times New Roman"/>
          <w:sz w:val="24"/>
          <w:szCs w:val="24"/>
        </w:rPr>
        <w:t xml:space="preserve">уз постављање </w:t>
      </w:r>
      <w:r w:rsidRPr="0065090A">
        <w:rPr>
          <w:rFonts w:ascii="Times New Roman" w:eastAsia="Times New Roman" w:hAnsi="Times New Roman" w:cs="Times New Roman"/>
          <w:sz w:val="24"/>
          <w:szCs w:val="24"/>
        </w:rPr>
        <w:t xml:space="preserve">фотографија. У овој години смо </w:t>
      </w:r>
      <w:r w:rsidR="00414650">
        <w:rPr>
          <w:rFonts w:ascii="Times New Roman" w:eastAsia="Times New Roman" w:hAnsi="Times New Roman" w:cs="Times New Roman"/>
          <w:sz w:val="24"/>
          <w:szCs w:val="24"/>
        </w:rPr>
        <w:t>сачинили</w:t>
      </w:r>
      <w:r w:rsidRPr="0065090A">
        <w:rPr>
          <w:rFonts w:ascii="Times New Roman" w:eastAsia="Times New Roman" w:hAnsi="Times New Roman" w:cs="Times New Roman"/>
          <w:sz w:val="24"/>
          <w:szCs w:val="24"/>
        </w:rPr>
        <w:t xml:space="preserve"> свеобухватни филм о раду </w:t>
      </w:r>
      <w:r w:rsidR="00414650">
        <w:rPr>
          <w:rFonts w:ascii="Times New Roman" w:eastAsia="Times New Roman" w:hAnsi="Times New Roman" w:cs="Times New Roman"/>
          <w:sz w:val="24"/>
          <w:szCs w:val="24"/>
        </w:rPr>
        <w:t>ЈП „</w:t>
      </w:r>
      <w:r w:rsidRPr="0065090A">
        <w:rPr>
          <w:rFonts w:ascii="Times New Roman" w:eastAsia="Times New Roman" w:hAnsi="Times New Roman" w:cs="Times New Roman"/>
          <w:sz w:val="24"/>
          <w:szCs w:val="24"/>
        </w:rPr>
        <w:t>Комград</w:t>
      </w:r>
      <w:r w:rsidR="00414650">
        <w:rPr>
          <w:rFonts w:ascii="Times New Roman" w:eastAsia="Times New Roman" w:hAnsi="Times New Roman" w:cs="Times New Roman"/>
          <w:sz w:val="24"/>
          <w:szCs w:val="24"/>
        </w:rPr>
        <w:t>”</w:t>
      </w:r>
      <w:r w:rsidRPr="0065090A">
        <w:rPr>
          <w:rFonts w:ascii="Times New Roman" w:eastAsia="Times New Roman" w:hAnsi="Times New Roman" w:cs="Times New Roman"/>
          <w:sz w:val="24"/>
          <w:szCs w:val="24"/>
        </w:rPr>
        <w:t>.</w:t>
      </w:r>
      <w:r w:rsidR="009F039B" w:rsidRPr="0065090A">
        <w:rPr>
          <w:rFonts w:ascii="Times New Roman" w:eastAsia="Times New Roman" w:hAnsi="Times New Roman" w:cs="Times New Roman"/>
          <w:sz w:val="24"/>
          <w:szCs w:val="24"/>
        </w:rPr>
        <w:t xml:space="preserve"> Од почетка године закључно са новембром, </w:t>
      </w:r>
      <w:r w:rsidR="00414650">
        <w:rPr>
          <w:rFonts w:ascii="Times New Roman" w:eastAsia="Times New Roman" w:hAnsi="Times New Roman" w:cs="Times New Roman"/>
          <w:sz w:val="24"/>
          <w:szCs w:val="24"/>
        </w:rPr>
        <w:t>у складу са</w:t>
      </w:r>
      <w:r w:rsidR="009F039B" w:rsidRPr="0065090A">
        <w:rPr>
          <w:rFonts w:ascii="Times New Roman" w:eastAsia="Times New Roman" w:hAnsi="Times New Roman" w:cs="Times New Roman"/>
          <w:sz w:val="24"/>
          <w:szCs w:val="24"/>
        </w:rPr>
        <w:t xml:space="preserve"> За</w:t>
      </w:r>
      <w:r w:rsidR="00414650">
        <w:rPr>
          <w:rFonts w:ascii="Times New Roman" w:eastAsia="Times New Roman" w:hAnsi="Times New Roman" w:cs="Times New Roman"/>
          <w:sz w:val="24"/>
          <w:szCs w:val="24"/>
        </w:rPr>
        <w:t>коном о приступу  информацијама</w:t>
      </w:r>
      <w:r w:rsidR="009F039B" w:rsidRPr="0065090A">
        <w:rPr>
          <w:rFonts w:ascii="Times New Roman" w:eastAsia="Times New Roman" w:hAnsi="Times New Roman" w:cs="Times New Roman"/>
          <w:sz w:val="24"/>
          <w:szCs w:val="24"/>
        </w:rPr>
        <w:t xml:space="preserve"> од јавног значаја, примљен</w:t>
      </w:r>
      <w:r w:rsidR="00414650">
        <w:rPr>
          <w:rFonts w:ascii="Times New Roman" w:eastAsia="Times New Roman" w:hAnsi="Times New Roman" w:cs="Times New Roman"/>
          <w:sz w:val="24"/>
          <w:szCs w:val="24"/>
        </w:rPr>
        <w:t>а су</w:t>
      </w:r>
      <w:r w:rsidR="009F039B" w:rsidRPr="0065090A">
        <w:rPr>
          <w:rFonts w:ascii="Times New Roman" w:eastAsia="Times New Roman" w:hAnsi="Times New Roman" w:cs="Times New Roman"/>
          <w:sz w:val="24"/>
          <w:szCs w:val="24"/>
        </w:rPr>
        <w:t xml:space="preserve"> 2 захтева. На захтеве</w:t>
      </w:r>
      <w:r w:rsidR="00414650">
        <w:rPr>
          <w:rFonts w:ascii="Times New Roman" w:eastAsia="Times New Roman" w:hAnsi="Times New Roman" w:cs="Times New Roman"/>
          <w:sz w:val="24"/>
          <w:szCs w:val="24"/>
        </w:rPr>
        <w:t xml:space="preserve"> је</w:t>
      </w:r>
      <w:r w:rsidR="009F039B" w:rsidRPr="0065090A">
        <w:rPr>
          <w:rFonts w:ascii="Times New Roman" w:eastAsia="Times New Roman" w:hAnsi="Times New Roman" w:cs="Times New Roman"/>
          <w:sz w:val="24"/>
          <w:szCs w:val="24"/>
        </w:rPr>
        <w:t xml:space="preserve"> одговорено у</w:t>
      </w:r>
      <w:r w:rsidR="00414650">
        <w:rPr>
          <w:rFonts w:ascii="Times New Roman" w:eastAsia="Times New Roman" w:hAnsi="Times New Roman" w:cs="Times New Roman"/>
          <w:sz w:val="24"/>
          <w:szCs w:val="24"/>
        </w:rPr>
        <w:t xml:space="preserve"> законом</w:t>
      </w:r>
      <w:r w:rsidR="009F039B" w:rsidRPr="0065090A">
        <w:rPr>
          <w:rFonts w:ascii="Times New Roman" w:eastAsia="Times New Roman" w:hAnsi="Times New Roman" w:cs="Times New Roman"/>
          <w:sz w:val="24"/>
          <w:szCs w:val="24"/>
        </w:rPr>
        <w:t xml:space="preserve"> превиђеном</w:t>
      </w:r>
      <w:r w:rsidR="00414650">
        <w:rPr>
          <w:rFonts w:ascii="Times New Roman" w:eastAsia="Times New Roman" w:hAnsi="Times New Roman" w:cs="Times New Roman"/>
          <w:sz w:val="24"/>
          <w:szCs w:val="24"/>
        </w:rPr>
        <w:t xml:space="preserve"> </w:t>
      </w:r>
      <w:r w:rsidR="009F039B" w:rsidRPr="0065090A">
        <w:rPr>
          <w:rFonts w:ascii="Times New Roman" w:eastAsia="Times New Roman" w:hAnsi="Times New Roman" w:cs="Times New Roman"/>
          <w:sz w:val="24"/>
          <w:szCs w:val="24"/>
        </w:rPr>
        <w:t>року. У Корисничком сервису,</w:t>
      </w:r>
      <w:r w:rsidR="00414650">
        <w:rPr>
          <w:rFonts w:ascii="Times New Roman" w:eastAsia="Times New Roman" w:hAnsi="Times New Roman" w:cs="Times New Roman"/>
          <w:sz w:val="24"/>
          <w:szCs w:val="24"/>
        </w:rPr>
        <w:t xml:space="preserve"> односно Комисији за решавање рекламација</w:t>
      </w:r>
      <w:r w:rsidR="00D100BC">
        <w:rPr>
          <w:rFonts w:ascii="Times New Roman" w:eastAsia="Times New Roman" w:hAnsi="Times New Roman" w:cs="Times New Roman"/>
          <w:sz w:val="24"/>
          <w:szCs w:val="24"/>
        </w:rPr>
        <w:t>,</w:t>
      </w:r>
      <w:r w:rsidR="009F039B" w:rsidRPr="0065090A">
        <w:rPr>
          <w:rFonts w:ascii="Times New Roman" w:eastAsia="Times New Roman" w:hAnsi="Times New Roman" w:cs="Times New Roman"/>
          <w:sz w:val="24"/>
          <w:szCs w:val="24"/>
        </w:rPr>
        <w:t xml:space="preserve"> комуникација</w:t>
      </w:r>
      <w:r w:rsidR="00D100BC">
        <w:rPr>
          <w:rFonts w:ascii="Times New Roman" w:eastAsia="Times New Roman" w:hAnsi="Times New Roman" w:cs="Times New Roman"/>
          <w:sz w:val="24"/>
          <w:szCs w:val="24"/>
        </w:rPr>
        <w:t xml:space="preserve"> са корисницима </w:t>
      </w:r>
      <w:r w:rsidR="009F039B" w:rsidRPr="0065090A">
        <w:rPr>
          <w:rFonts w:ascii="Times New Roman" w:eastAsia="Times New Roman" w:hAnsi="Times New Roman" w:cs="Times New Roman"/>
          <w:sz w:val="24"/>
          <w:szCs w:val="24"/>
        </w:rPr>
        <w:t xml:space="preserve">је била интензивна. </w:t>
      </w:r>
    </w:p>
    <w:p w:rsidR="009F039B" w:rsidRPr="0065090A" w:rsidRDefault="009F039B" w:rsidP="00B05859">
      <w:pPr>
        <w:pStyle w:val="Normal1"/>
        <w:spacing w:after="0" w:line="240" w:lineRule="auto"/>
        <w:ind w:right="-330" w:firstLine="709"/>
        <w:jc w:val="both"/>
        <w:rPr>
          <w:rFonts w:ascii="Times New Roman" w:eastAsia="Times New Roman" w:hAnsi="Times New Roman" w:cs="Times New Roman"/>
          <w:sz w:val="24"/>
          <w:szCs w:val="24"/>
        </w:rPr>
      </w:pPr>
      <w:r w:rsidRPr="0065090A">
        <w:rPr>
          <w:rFonts w:ascii="Times New Roman" w:eastAsia="Times New Roman" w:hAnsi="Times New Roman" w:cs="Times New Roman"/>
          <w:sz w:val="24"/>
          <w:szCs w:val="24"/>
        </w:rPr>
        <w:t>Током 2022. године смо успоставили и интер</w:t>
      </w:r>
      <w:r w:rsidR="00414650">
        <w:rPr>
          <w:rFonts w:ascii="Times New Roman" w:eastAsia="Times New Roman" w:hAnsi="Times New Roman" w:cs="Times New Roman"/>
          <w:sz w:val="24"/>
          <w:szCs w:val="24"/>
        </w:rPr>
        <w:t>т</w:t>
      </w:r>
      <w:r w:rsidRPr="0065090A">
        <w:rPr>
          <w:rFonts w:ascii="Times New Roman" w:eastAsia="Times New Roman" w:hAnsi="Times New Roman" w:cs="Times New Roman"/>
          <w:sz w:val="24"/>
          <w:szCs w:val="24"/>
        </w:rPr>
        <w:t xml:space="preserve">ну ревизију, ангажовањем екстерног интерног ревизора. </w:t>
      </w:r>
    </w:p>
    <w:p w:rsidR="004A62C9" w:rsidRPr="0065090A" w:rsidRDefault="004A62C9" w:rsidP="00B05859">
      <w:pPr>
        <w:pStyle w:val="Normal1"/>
        <w:spacing w:after="0" w:line="240" w:lineRule="auto"/>
        <w:ind w:right="-330" w:firstLine="709"/>
        <w:jc w:val="both"/>
        <w:rPr>
          <w:rFonts w:ascii="Times New Roman" w:eastAsia="Times New Roman" w:hAnsi="Times New Roman" w:cs="Times New Roman"/>
          <w:sz w:val="24"/>
          <w:szCs w:val="24"/>
        </w:rPr>
      </w:pPr>
    </w:p>
    <w:p w:rsidR="00F60D55" w:rsidRPr="0065090A" w:rsidRDefault="00B05859" w:rsidP="00F60D55">
      <w:pPr>
        <w:pStyle w:val="Normal1"/>
        <w:pBdr>
          <w:bottom w:val="single" w:sz="4" w:space="1" w:color="auto"/>
        </w:pBdr>
        <w:spacing w:after="0" w:line="240" w:lineRule="auto"/>
        <w:ind w:right="-330"/>
        <w:jc w:val="both"/>
        <w:rPr>
          <w:rFonts w:ascii="Times New Roman" w:eastAsia="Times New Roman" w:hAnsi="Times New Roman" w:cs="Times New Roman"/>
          <w:b/>
          <w:sz w:val="24"/>
          <w:szCs w:val="24"/>
        </w:rPr>
      </w:pPr>
      <w:r w:rsidRPr="0065090A">
        <w:rPr>
          <w:rFonts w:ascii="Times New Roman" w:eastAsia="Times New Roman" w:hAnsi="Times New Roman" w:cs="Times New Roman"/>
          <w:b/>
          <w:sz w:val="24"/>
          <w:szCs w:val="24"/>
        </w:rPr>
        <w:t>Приказ планираних и реализованих индикатора пословања</w:t>
      </w:r>
    </w:p>
    <w:p w:rsidR="00B05859" w:rsidRPr="0065090A" w:rsidRDefault="00792378" w:rsidP="00792378">
      <w:pPr>
        <w:pStyle w:val="Normal1"/>
        <w:spacing w:after="0" w:line="240" w:lineRule="auto"/>
        <w:ind w:right="-330"/>
        <w:jc w:val="both"/>
        <w:rPr>
          <w:rFonts w:ascii="Times New Roman" w:eastAsia="Times New Roman" w:hAnsi="Times New Roman" w:cs="Times New Roman"/>
          <w:b/>
          <w:sz w:val="24"/>
          <w:szCs w:val="24"/>
        </w:rPr>
      </w:pPr>
      <w:r w:rsidRPr="0065090A">
        <w:rPr>
          <w:rFonts w:ascii="Times New Roman" w:eastAsia="Times New Roman" w:hAnsi="Times New Roman" w:cs="Times New Roman"/>
          <w:b/>
          <w:sz w:val="24"/>
          <w:szCs w:val="24"/>
        </w:rPr>
        <w:tab/>
      </w:r>
      <w:r w:rsidR="00B05859" w:rsidRPr="0065090A">
        <w:rPr>
          <w:rFonts w:ascii="Times New Roman" w:eastAsia="Times New Roman" w:hAnsi="Times New Roman" w:cs="Times New Roman"/>
          <w:sz w:val="24"/>
          <w:szCs w:val="24"/>
        </w:rPr>
        <w:t>Финансијски показатељи су корисни за потпуно сагледавање ситуације, као и доношење инвестиционих одлука у будућности. Показатељи се користе за поређење. У Прилогу су главни</w:t>
      </w:r>
      <w:r w:rsidRPr="0065090A">
        <w:rPr>
          <w:rFonts w:ascii="Times New Roman" w:eastAsia="Times New Roman" w:hAnsi="Times New Roman" w:cs="Times New Roman"/>
          <w:sz w:val="24"/>
          <w:szCs w:val="24"/>
        </w:rPr>
        <w:t xml:space="preserve"> показатељи за 2022</w:t>
      </w:r>
      <w:r w:rsidR="00CB22AB" w:rsidRPr="0065090A">
        <w:rPr>
          <w:rFonts w:ascii="Times New Roman" w:eastAsia="Times New Roman" w:hAnsi="Times New Roman" w:cs="Times New Roman"/>
          <w:sz w:val="24"/>
          <w:szCs w:val="24"/>
        </w:rPr>
        <w:t>.</w:t>
      </w:r>
      <w:r w:rsidR="00B05859" w:rsidRPr="0065090A">
        <w:rPr>
          <w:rFonts w:ascii="Times New Roman" w:eastAsia="Times New Roman" w:hAnsi="Times New Roman" w:cs="Times New Roman"/>
          <w:sz w:val="24"/>
          <w:szCs w:val="24"/>
        </w:rPr>
        <w:t>годину, к</w:t>
      </w:r>
      <w:r w:rsidRPr="0065090A">
        <w:rPr>
          <w:rFonts w:ascii="Times New Roman" w:eastAsia="Times New Roman" w:hAnsi="Times New Roman" w:cs="Times New Roman"/>
          <w:sz w:val="24"/>
          <w:szCs w:val="24"/>
        </w:rPr>
        <w:t>ао и планирани параметри за 2023</w:t>
      </w:r>
      <w:r w:rsidR="00CB22AB" w:rsidRPr="0065090A">
        <w:rPr>
          <w:rFonts w:ascii="Times New Roman" w:eastAsia="Times New Roman" w:hAnsi="Times New Roman" w:cs="Times New Roman"/>
          <w:sz w:val="24"/>
          <w:szCs w:val="24"/>
        </w:rPr>
        <w:t>.</w:t>
      </w:r>
      <w:r w:rsidR="00B05859" w:rsidRPr="0065090A">
        <w:rPr>
          <w:rFonts w:ascii="Times New Roman" w:eastAsia="Times New Roman" w:hAnsi="Times New Roman" w:cs="Times New Roman"/>
          <w:sz w:val="24"/>
          <w:szCs w:val="24"/>
        </w:rPr>
        <w:t xml:space="preserve">годину. </w:t>
      </w:r>
    </w:p>
    <w:p w:rsidR="00B05859" w:rsidRPr="0065090A" w:rsidRDefault="00B05859" w:rsidP="00B05859">
      <w:pPr>
        <w:pStyle w:val="Normal1"/>
        <w:spacing w:after="0" w:line="240" w:lineRule="auto"/>
        <w:ind w:right="-330" w:firstLine="709"/>
        <w:jc w:val="both"/>
        <w:rPr>
          <w:rFonts w:ascii="Times New Roman" w:eastAsia="Times New Roman" w:hAnsi="Times New Roman" w:cs="Times New Roman"/>
          <w:sz w:val="24"/>
          <w:szCs w:val="24"/>
        </w:rPr>
      </w:pPr>
    </w:p>
    <w:p w:rsidR="00B05859" w:rsidRPr="0065090A" w:rsidRDefault="00B05859" w:rsidP="00B05859">
      <w:pPr>
        <w:pStyle w:val="Normal1"/>
        <w:spacing w:after="0" w:line="240" w:lineRule="auto"/>
        <w:ind w:right="-330" w:firstLine="709"/>
        <w:jc w:val="both"/>
        <w:rPr>
          <w:rFonts w:ascii="Times New Roman" w:eastAsia="Times New Roman" w:hAnsi="Times New Roman" w:cs="Times New Roman"/>
          <w:sz w:val="24"/>
          <w:szCs w:val="24"/>
        </w:rPr>
      </w:pPr>
      <w:r w:rsidRPr="0065090A">
        <w:rPr>
          <w:rFonts w:ascii="Times New Roman" w:eastAsia="Times New Roman" w:hAnsi="Times New Roman" w:cs="Times New Roman"/>
          <w:sz w:val="24"/>
          <w:szCs w:val="24"/>
        </w:rPr>
        <w:t>Савремено финансијско управљање предузећем базира се на истраживању и квантификовању функционалних односа, који постоје између билансних позиција, стања и успеха, са циљем да се омогући објективна оцена његове активности и финансијског положаја. У том смислу, финансијска aнализа представља процес анализе перформанси из прошлости једне фирме у циљу утврђивања темпа њеног будућег развоја и позиције на тржишту. Ова анализа треба да пружи информације о томе каква је ликвидност посматраног предузећа, на који начин руководство финансира инвестиције, итд</w:t>
      </w:r>
      <w:r w:rsidR="006002F3">
        <w:rPr>
          <w:rFonts w:ascii="Times New Roman" w:eastAsia="Times New Roman" w:hAnsi="Times New Roman" w:cs="Times New Roman"/>
          <w:sz w:val="24"/>
          <w:szCs w:val="24"/>
        </w:rPr>
        <w:t>.</w:t>
      </w:r>
      <w:r w:rsidRPr="0065090A">
        <w:rPr>
          <w:rFonts w:ascii="Times New Roman" w:eastAsia="Times New Roman" w:hAnsi="Times New Roman" w:cs="Times New Roman"/>
          <w:sz w:val="24"/>
          <w:szCs w:val="24"/>
        </w:rPr>
        <w:t xml:space="preserve">, све у свему даје реалну слику о пословању. </w:t>
      </w:r>
    </w:p>
    <w:p w:rsidR="00B05859" w:rsidRPr="00641D3C" w:rsidRDefault="00B05859" w:rsidP="00B05859">
      <w:pPr>
        <w:pStyle w:val="Normal1"/>
        <w:spacing w:after="0" w:line="240" w:lineRule="auto"/>
        <w:ind w:right="-330"/>
        <w:jc w:val="both"/>
        <w:rPr>
          <w:rFonts w:ascii="Times New Roman" w:eastAsia="Times New Roman" w:hAnsi="Times New Roman" w:cs="Times New Roman"/>
          <w:b/>
          <w:sz w:val="24"/>
          <w:szCs w:val="24"/>
        </w:rPr>
      </w:pPr>
    </w:p>
    <w:p w:rsidR="00B05859" w:rsidRPr="00641D3C" w:rsidRDefault="00B05859" w:rsidP="00B9499B">
      <w:pPr>
        <w:pStyle w:val="Normal1"/>
        <w:spacing w:after="0" w:line="240" w:lineRule="auto"/>
        <w:ind w:right="-330" w:firstLine="709"/>
        <w:jc w:val="both"/>
        <w:rPr>
          <w:rFonts w:ascii="Times New Roman" w:eastAsia="Times New Roman" w:hAnsi="Times New Roman" w:cs="Times New Roman"/>
          <w:sz w:val="24"/>
          <w:szCs w:val="24"/>
        </w:rPr>
      </w:pPr>
      <w:r w:rsidRPr="00641D3C">
        <w:rPr>
          <w:rFonts w:ascii="Times New Roman" w:eastAsia="Times New Roman" w:hAnsi="Times New Roman" w:cs="Times New Roman"/>
          <w:b/>
          <w:sz w:val="24"/>
          <w:szCs w:val="24"/>
        </w:rPr>
        <w:t xml:space="preserve">Укупни капитал </w:t>
      </w:r>
      <w:r w:rsidR="00792378" w:rsidRPr="00641D3C">
        <w:rPr>
          <w:rFonts w:ascii="Times New Roman" w:eastAsia="Times New Roman" w:hAnsi="Times New Roman" w:cs="Times New Roman"/>
          <w:sz w:val="24"/>
          <w:szCs w:val="24"/>
        </w:rPr>
        <w:t>у 2022</w:t>
      </w:r>
      <w:r w:rsidRPr="00641D3C">
        <w:rPr>
          <w:rFonts w:ascii="Times New Roman" w:eastAsia="Times New Roman" w:hAnsi="Times New Roman" w:cs="Times New Roman"/>
          <w:sz w:val="24"/>
          <w:szCs w:val="24"/>
        </w:rPr>
        <w:t xml:space="preserve">.години је повећан за </w:t>
      </w:r>
      <w:r w:rsidR="00B9499B" w:rsidRPr="00641D3C">
        <w:rPr>
          <w:rFonts w:ascii="Times New Roman" w:eastAsia="Times New Roman" w:hAnsi="Times New Roman" w:cs="Times New Roman"/>
          <w:sz w:val="24"/>
          <w:szCs w:val="24"/>
        </w:rPr>
        <w:t>3,2</w:t>
      </w:r>
      <w:r w:rsidRPr="00641D3C">
        <w:rPr>
          <w:rFonts w:ascii="Times New Roman" w:eastAsia="Times New Roman" w:hAnsi="Times New Roman" w:cs="Times New Roman"/>
          <w:sz w:val="24"/>
          <w:szCs w:val="24"/>
        </w:rPr>
        <w:t>% у о</w:t>
      </w:r>
      <w:r w:rsidR="00B9499B" w:rsidRPr="00641D3C">
        <w:rPr>
          <w:rFonts w:ascii="Times New Roman" w:eastAsia="Times New Roman" w:hAnsi="Times New Roman" w:cs="Times New Roman"/>
          <w:sz w:val="24"/>
          <w:szCs w:val="24"/>
        </w:rPr>
        <w:t>дносу на претходну годину, због</w:t>
      </w:r>
      <w:r w:rsidRPr="00641D3C">
        <w:rPr>
          <w:rFonts w:ascii="Times New Roman" w:eastAsia="Times New Roman" w:hAnsi="Times New Roman" w:cs="Times New Roman"/>
          <w:b/>
          <w:sz w:val="24"/>
          <w:szCs w:val="24"/>
        </w:rPr>
        <w:t xml:space="preserve"> имовин</w:t>
      </w:r>
      <w:r w:rsidR="006002F3" w:rsidRPr="00641D3C">
        <w:rPr>
          <w:rFonts w:ascii="Times New Roman" w:eastAsia="Times New Roman" w:hAnsi="Times New Roman" w:cs="Times New Roman"/>
          <w:b/>
          <w:sz w:val="24"/>
          <w:szCs w:val="24"/>
        </w:rPr>
        <w:t xml:space="preserve">е </w:t>
      </w:r>
      <w:r w:rsidR="006002F3" w:rsidRPr="00641D3C">
        <w:rPr>
          <w:rFonts w:ascii="Times New Roman" w:eastAsia="Times New Roman" w:hAnsi="Times New Roman" w:cs="Times New Roman"/>
          <w:sz w:val="24"/>
          <w:szCs w:val="24"/>
        </w:rPr>
        <w:t>и</w:t>
      </w:r>
      <w:r w:rsidR="00792378" w:rsidRPr="00641D3C">
        <w:rPr>
          <w:rFonts w:ascii="Times New Roman" w:eastAsia="Times New Roman" w:hAnsi="Times New Roman" w:cs="Times New Roman"/>
          <w:sz w:val="24"/>
          <w:szCs w:val="24"/>
        </w:rPr>
        <w:t xml:space="preserve"> у 2022</w:t>
      </w:r>
      <w:r w:rsidRPr="00641D3C">
        <w:rPr>
          <w:rFonts w:ascii="Times New Roman" w:eastAsia="Times New Roman" w:hAnsi="Times New Roman" w:cs="Times New Roman"/>
          <w:sz w:val="24"/>
          <w:szCs w:val="24"/>
        </w:rPr>
        <w:t>.години је повећана за 2% због набавке опреме.</w:t>
      </w:r>
    </w:p>
    <w:p w:rsidR="00700E35" w:rsidRPr="0065090A" w:rsidRDefault="00B05859" w:rsidP="00B05859">
      <w:pPr>
        <w:pStyle w:val="Normal1"/>
        <w:spacing w:after="0" w:line="240" w:lineRule="auto"/>
        <w:ind w:right="-330" w:firstLine="709"/>
        <w:jc w:val="both"/>
        <w:rPr>
          <w:rFonts w:ascii="Times New Roman" w:eastAsia="Times New Roman" w:hAnsi="Times New Roman" w:cs="Times New Roman"/>
          <w:color w:val="000000" w:themeColor="text1"/>
          <w:sz w:val="24"/>
          <w:szCs w:val="24"/>
        </w:rPr>
      </w:pPr>
      <w:r w:rsidRPr="0065090A">
        <w:rPr>
          <w:rFonts w:ascii="Times New Roman" w:eastAsia="Times New Roman" w:hAnsi="Times New Roman" w:cs="Times New Roman"/>
          <w:b/>
          <w:sz w:val="24"/>
          <w:szCs w:val="24"/>
        </w:rPr>
        <w:t>Пословни приходи</w:t>
      </w:r>
      <w:r w:rsidR="00792378" w:rsidRPr="0065090A">
        <w:rPr>
          <w:rFonts w:ascii="Times New Roman" w:eastAsia="Times New Roman" w:hAnsi="Times New Roman" w:cs="Times New Roman"/>
          <w:sz w:val="24"/>
          <w:szCs w:val="24"/>
        </w:rPr>
        <w:t xml:space="preserve"> у 2022</w:t>
      </w:r>
      <w:r w:rsidRPr="0065090A">
        <w:rPr>
          <w:rFonts w:ascii="Times New Roman" w:eastAsia="Times New Roman" w:hAnsi="Times New Roman" w:cs="Times New Roman"/>
          <w:sz w:val="24"/>
          <w:szCs w:val="24"/>
        </w:rPr>
        <w:t xml:space="preserve">.години </w:t>
      </w:r>
      <w:r w:rsidRPr="0065090A">
        <w:rPr>
          <w:rFonts w:ascii="Times New Roman" w:eastAsia="Times New Roman" w:hAnsi="Times New Roman" w:cs="Times New Roman"/>
          <w:color w:val="000000" w:themeColor="text1"/>
          <w:sz w:val="24"/>
          <w:szCs w:val="24"/>
        </w:rPr>
        <w:t xml:space="preserve">су повећани у односу на претходну годину, одступање </w:t>
      </w:r>
      <w:r w:rsidRPr="0065090A">
        <w:rPr>
          <w:rFonts w:ascii="Times New Roman" w:eastAsia="Times New Roman" w:hAnsi="Times New Roman" w:cs="Times New Roman"/>
          <w:sz w:val="24"/>
          <w:szCs w:val="24"/>
        </w:rPr>
        <w:t xml:space="preserve">је око </w:t>
      </w:r>
      <w:r w:rsidR="00B9499B" w:rsidRPr="0065090A">
        <w:rPr>
          <w:rFonts w:ascii="Times New Roman" w:eastAsia="Times New Roman" w:hAnsi="Times New Roman" w:cs="Times New Roman"/>
          <w:sz w:val="24"/>
          <w:szCs w:val="24"/>
        </w:rPr>
        <w:t>18,2</w:t>
      </w:r>
      <w:r w:rsidR="00792378" w:rsidRPr="0065090A">
        <w:rPr>
          <w:rFonts w:ascii="Times New Roman" w:eastAsia="Times New Roman" w:hAnsi="Times New Roman" w:cs="Times New Roman"/>
          <w:sz w:val="24"/>
          <w:szCs w:val="24"/>
        </w:rPr>
        <w:t xml:space="preserve">%. </w:t>
      </w:r>
    </w:p>
    <w:p w:rsidR="00700E35" w:rsidRPr="0065090A" w:rsidRDefault="00B05859" w:rsidP="00B05859">
      <w:pPr>
        <w:pStyle w:val="Normal1"/>
        <w:spacing w:after="0" w:line="240" w:lineRule="auto"/>
        <w:ind w:right="-330" w:firstLine="709"/>
        <w:jc w:val="both"/>
        <w:rPr>
          <w:rFonts w:ascii="Times New Roman" w:eastAsia="Times New Roman" w:hAnsi="Times New Roman" w:cs="Times New Roman"/>
          <w:color w:val="000000" w:themeColor="text1"/>
          <w:sz w:val="24"/>
          <w:szCs w:val="24"/>
        </w:rPr>
      </w:pPr>
      <w:r w:rsidRPr="0065090A">
        <w:rPr>
          <w:rFonts w:ascii="Times New Roman" w:eastAsia="Times New Roman" w:hAnsi="Times New Roman" w:cs="Times New Roman"/>
          <w:b/>
          <w:sz w:val="24"/>
          <w:szCs w:val="24"/>
        </w:rPr>
        <w:t>Пословни расходи</w:t>
      </w:r>
      <w:r w:rsidR="006002F3">
        <w:rPr>
          <w:rFonts w:ascii="Times New Roman" w:eastAsia="Times New Roman" w:hAnsi="Times New Roman" w:cs="Times New Roman"/>
          <w:b/>
          <w:sz w:val="24"/>
          <w:szCs w:val="24"/>
        </w:rPr>
        <w:t xml:space="preserve"> </w:t>
      </w:r>
      <w:r w:rsidRPr="0065090A">
        <w:rPr>
          <w:rFonts w:ascii="Times New Roman" w:eastAsia="Times New Roman" w:hAnsi="Times New Roman" w:cs="Times New Roman"/>
          <w:color w:val="000000" w:themeColor="text1"/>
          <w:sz w:val="24"/>
          <w:szCs w:val="24"/>
        </w:rPr>
        <w:t xml:space="preserve">су реализовани у </w:t>
      </w:r>
      <w:r w:rsidR="00700E35" w:rsidRPr="0065090A">
        <w:rPr>
          <w:rFonts w:ascii="Times New Roman" w:eastAsia="Times New Roman" w:hAnsi="Times New Roman" w:cs="Times New Roman"/>
          <w:color w:val="000000" w:themeColor="text1"/>
          <w:sz w:val="24"/>
          <w:szCs w:val="24"/>
        </w:rPr>
        <w:t>већем</w:t>
      </w:r>
      <w:r w:rsidRPr="0065090A">
        <w:rPr>
          <w:rFonts w:ascii="Times New Roman" w:eastAsia="Times New Roman" w:hAnsi="Times New Roman" w:cs="Times New Roman"/>
          <w:color w:val="000000" w:themeColor="text1"/>
          <w:sz w:val="24"/>
          <w:szCs w:val="24"/>
        </w:rPr>
        <w:t xml:space="preserve"> обиму у односу на план за </w:t>
      </w:r>
      <w:r w:rsidR="00700E35" w:rsidRPr="0065090A">
        <w:rPr>
          <w:rFonts w:ascii="Times New Roman" w:eastAsia="Times New Roman" w:hAnsi="Times New Roman" w:cs="Times New Roman"/>
          <w:sz w:val="24"/>
          <w:szCs w:val="24"/>
        </w:rPr>
        <w:t>20,3</w:t>
      </w:r>
      <w:r w:rsidRPr="0065090A">
        <w:rPr>
          <w:rFonts w:ascii="Times New Roman" w:eastAsia="Times New Roman" w:hAnsi="Times New Roman" w:cs="Times New Roman"/>
          <w:sz w:val="24"/>
          <w:szCs w:val="24"/>
        </w:rPr>
        <w:t xml:space="preserve">%. </w:t>
      </w:r>
    </w:p>
    <w:p w:rsidR="00700E35" w:rsidRPr="0065090A" w:rsidRDefault="00B05859" w:rsidP="00B05859">
      <w:pPr>
        <w:pStyle w:val="Normal1"/>
        <w:spacing w:after="0" w:line="240" w:lineRule="auto"/>
        <w:ind w:right="-330" w:firstLine="709"/>
        <w:jc w:val="both"/>
        <w:rPr>
          <w:rFonts w:ascii="Times New Roman" w:eastAsia="Times New Roman" w:hAnsi="Times New Roman" w:cs="Times New Roman"/>
          <w:sz w:val="24"/>
          <w:szCs w:val="24"/>
        </w:rPr>
      </w:pPr>
      <w:r w:rsidRPr="0065090A">
        <w:rPr>
          <w:rFonts w:ascii="Times New Roman" w:eastAsia="Times New Roman" w:hAnsi="Times New Roman" w:cs="Times New Roman"/>
          <w:color w:val="000000" w:themeColor="text1"/>
          <w:sz w:val="24"/>
          <w:szCs w:val="24"/>
        </w:rPr>
        <w:t>Број запослених је у оквирима датих ограничења</w:t>
      </w:r>
      <w:r w:rsidR="00792378" w:rsidRPr="0065090A">
        <w:rPr>
          <w:rFonts w:ascii="Times New Roman" w:eastAsia="Times New Roman" w:hAnsi="Times New Roman" w:cs="Times New Roman"/>
          <w:color w:val="000000" w:themeColor="text1"/>
          <w:sz w:val="24"/>
          <w:szCs w:val="24"/>
        </w:rPr>
        <w:t>, то јест број запослених у 2022</w:t>
      </w:r>
      <w:r w:rsidRPr="0065090A">
        <w:rPr>
          <w:rFonts w:ascii="Times New Roman" w:eastAsia="Times New Roman" w:hAnsi="Times New Roman" w:cs="Times New Roman"/>
          <w:color w:val="000000" w:themeColor="text1"/>
          <w:sz w:val="24"/>
          <w:szCs w:val="24"/>
        </w:rPr>
        <w:t xml:space="preserve">.години је 75. </w:t>
      </w:r>
      <w:bookmarkStart w:id="0" w:name="_GoBack"/>
    </w:p>
    <w:p w:rsidR="00B05859" w:rsidRPr="0065090A" w:rsidRDefault="00B05859" w:rsidP="00B05859">
      <w:pPr>
        <w:pStyle w:val="Normal1"/>
        <w:spacing w:after="0" w:line="240" w:lineRule="auto"/>
        <w:ind w:right="-330" w:firstLine="709"/>
        <w:jc w:val="both"/>
        <w:rPr>
          <w:rFonts w:ascii="Times New Roman" w:eastAsia="Times New Roman" w:hAnsi="Times New Roman" w:cs="Times New Roman"/>
          <w:color w:val="000000" w:themeColor="text1"/>
          <w:sz w:val="24"/>
          <w:szCs w:val="24"/>
        </w:rPr>
      </w:pPr>
      <w:r w:rsidRPr="0065090A">
        <w:rPr>
          <w:rFonts w:ascii="Times New Roman" w:eastAsia="Times New Roman" w:hAnsi="Times New Roman" w:cs="Times New Roman"/>
          <w:sz w:val="24"/>
          <w:szCs w:val="24"/>
        </w:rPr>
        <w:t xml:space="preserve">Инвестиције су редуковане </w:t>
      </w:r>
      <w:r w:rsidR="00E140D0" w:rsidRPr="0065090A">
        <w:rPr>
          <w:rFonts w:ascii="Times New Roman" w:eastAsia="Times New Roman" w:hAnsi="Times New Roman" w:cs="Times New Roman"/>
          <w:sz w:val="24"/>
          <w:szCs w:val="24"/>
        </w:rPr>
        <w:t xml:space="preserve">и преусмерене </w:t>
      </w:r>
      <w:r w:rsidRPr="0065090A">
        <w:rPr>
          <w:rFonts w:ascii="Times New Roman" w:eastAsia="Times New Roman" w:hAnsi="Times New Roman" w:cs="Times New Roman"/>
          <w:sz w:val="24"/>
          <w:szCs w:val="24"/>
        </w:rPr>
        <w:t>у односу на претходну годину</w:t>
      </w:r>
      <w:r w:rsidR="006002F3">
        <w:rPr>
          <w:rFonts w:ascii="Times New Roman" w:eastAsia="Times New Roman" w:hAnsi="Times New Roman" w:cs="Times New Roman"/>
          <w:sz w:val="24"/>
          <w:szCs w:val="24"/>
        </w:rPr>
        <w:t xml:space="preserve"> у ск</w:t>
      </w:r>
      <w:r w:rsidR="00E140D0" w:rsidRPr="0065090A">
        <w:rPr>
          <w:rFonts w:ascii="Times New Roman" w:eastAsia="Times New Roman" w:hAnsi="Times New Roman" w:cs="Times New Roman"/>
          <w:sz w:val="24"/>
          <w:szCs w:val="24"/>
        </w:rPr>
        <w:t>л</w:t>
      </w:r>
      <w:r w:rsidR="006002F3">
        <w:rPr>
          <w:rFonts w:ascii="Times New Roman" w:eastAsia="Times New Roman" w:hAnsi="Times New Roman" w:cs="Times New Roman"/>
          <w:sz w:val="24"/>
          <w:szCs w:val="24"/>
        </w:rPr>
        <w:t>а</w:t>
      </w:r>
      <w:r w:rsidR="00E140D0" w:rsidRPr="0065090A">
        <w:rPr>
          <w:rFonts w:ascii="Times New Roman" w:eastAsia="Times New Roman" w:hAnsi="Times New Roman" w:cs="Times New Roman"/>
          <w:sz w:val="24"/>
          <w:szCs w:val="24"/>
        </w:rPr>
        <w:t>ду са другом изменом плана пословања</w:t>
      </w:r>
      <w:r w:rsidRPr="0065090A">
        <w:rPr>
          <w:rFonts w:ascii="Times New Roman" w:eastAsia="Times New Roman" w:hAnsi="Times New Roman" w:cs="Times New Roman"/>
          <w:sz w:val="24"/>
          <w:szCs w:val="24"/>
        </w:rPr>
        <w:t xml:space="preserve">, али и за планирани обим, уместо планираних </w:t>
      </w:r>
      <w:r w:rsidR="006002F3">
        <w:rPr>
          <w:rFonts w:ascii="Times New Roman" w:eastAsia="Times New Roman" w:hAnsi="Times New Roman" w:cs="Times New Roman"/>
          <w:sz w:val="24"/>
          <w:szCs w:val="24"/>
        </w:rPr>
        <w:t>127 600 хиљ</w:t>
      </w:r>
      <w:r w:rsidR="00E140D0" w:rsidRPr="0065090A">
        <w:rPr>
          <w:rFonts w:ascii="Times New Roman" w:eastAsia="Times New Roman" w:hAnsi="Times New Roman" w:cs="Times New Roman"/>
          <w:sz w:val="24"/>
          <w:szCs w:val="24"/>
        </w:rPr>
        <w:t xml:space="preserve">аде динара </w:t>
      </w:r>
      <w:r w:rsidR="006002F3">
        <w:rPr>
          <w:rFonts w:ascii="Times New Roman" w:eastAsia="Times New Roman" w:hAnsi="Times New Roman" w:cs="Times New Roman"/>
          <w:sz w:val="24"/>
          <w:szCs w:val="24"/>
        </w:rPr>
        <w:t>(од тога су</w:t>
      </w:r>
      <w:r w:rsidR="00E140D0" w:rsidRPr="0065090A">
        <w:rPr>
          <w:rFonts w:ascii="Times New Roman" w:eastAsia="Times New Roman" w:hAnsi="Times New Roman" w:cs="Times New Roman"/>
          <w:sz w:val="24"/>
          <w:szCs w:val="24"/>
        </w:rPr>
        <w:t xml:space="preserve"> планирана сопствена</w:t>
      </w:r>
      <w:r w:rsidR="006002F3">
        <w:rPr>
          <w:rFonts w:ascii="Times New Roman" w:eastAsia="Times New Roman" w:hAnsi="Times New Roman" w:cs="Times New Roman"/>
          <w:sz w:val="24"/>
          <w:szCs w:val="24"/>
        </w:rPr>
        <w:t xml:space="preserve"> средства била</w:t>
      </w:r>
      <w:r w:rsidR="00E140D0" w:rsidRPr="0065090A">
        <w:rPr>
          <w:rFonts w:ascii="Times New Roman" w:eastAsia="Times New Roman" w:hAnsi="Times New Roman" w:cs="Times New Roman"/>
          <w:sz w:val="24"/>
          <w:szCs w:val="24"/>
        </w:rPr>
        <w:t xml:space="preserve"> 16 милиона</w:t>
      </w:r>
      <w:r w:rsidR="006002F3">
        <w:rPr>
          <w:rFonts w:ascii="Times New Roman" w:eastAsia="Times New Roman" w:hAnsi="Times New Roman" w:cs="Times New Roman"/>
          <w:sz w:val="24"/>
          <w:szCs w:val="24"/>
        </w:rPr>
        <w:t>)</w:t>
      </w:r>
      <w:r w:rsidR="00E140D0" w:rsidRPr="0065090A">
        <w:rPr>
          <w:rFonts w:ascii="Times New Roman" w:eastAsia="Times New Roman" w:hAnsi="Times New Roman" w:cs="Times New Roman"/>
          <w:sz w:val="24"/>
          <w:szCs w:val="24"/>
        </w:rPr>
        <w:t>, на име</w:t>
      </w:r>
      <w:r w:rsidRPr="0065090A">
        <w:rPr>
          <w:rFonts w:ascii="Times New Roman" w:eastAsia="Times New Roman" w:hAnsi="Times New Roman" w:cs="Times New Roman"/>
          <w:sz w:val="24"/>
          <w:szCs w:val="24"/>
        </w:rPr>
        <w:t xml:space="preserve"> инвестиције смо </w:t>
      </w:r>
      <w:r w:rsidR="00E140D0" w:rsidRPr="0065090A">
        <w:rPr>
          <w:rFonts w:ascii="Times New Roman" w:eastAsia="Times New Roman" w:hAnsi="Times New Roman" w:cs="Times New Roman"/>
          <w:sz w:val="24"/>
          <w:szCs w:val="24"/>
        </w:rPr>
        <w:t>реализовали износ од 50</w:t>
      </w:r>
      <w:r w:rsidRPr="0065090A">
        <w:rPr>
          <w:rFonts w:ascii="Times New Roman" w:eastAsia="Times New Roman" w:hAnsi="Times New Roman" w:cs="Times New Roman"/>
          <w:sz w:val="24"/>
          <w:szCs w:val="24"/>
        </w:rPr>
        <w:t xml:space="preserve"> милиона динара. </w:t>
      </w:r>
      <w:r w:rsidR="00EF388A" w:rsidRPr="0065090A">
        <w:rPr>
          <w:rFonts w:ascii="Times New Roman" w:eastAsia="Times New Roman" w:hAnsi="Times New Roman" w:cs="Times New Roman"/>
          <w:sz w:val="24"/>
          <w:szCs w:val="24"/>
        </w:rPr>
        <w:t>У 2022. годин</w:t>
      </w:r>
      <w:r w:rsidR="006002F3">
        <w:rPr>
          <w:rFonts w:ascii="Times New Roman" w:eastAsia="Times New Roman" w:hAnsi="Times New Roman" w:cs="Times New Roman"/>
          <w:sz w:val="24"/>
          <w:szCs w:val="24"/>
        </w:rPr>
        <w:t>и</w:t>
      </w:r>
      <w:r w:rsidR="00EF388A" w:rsidRPr="0065090A">
        <w:rPr>
          <w:rFonts w:ascii="Times New Roman" w:eastAsia="Times New Roman" w:hAnsi="Times New Roman" w:cs="Times New Roman"/>
          <w:sz w:val="24"/>
          <w:szCs w:val="24"/>
        </w:rPr>
        <w:t xml:space="preserve"> из Плана инвестициј</w:t>
      </w:r>
      <w:r w:rsidR="006002F3">
        <w:rPr>
          <w:rFonts w:ascii="Times New Roman" w:eastAsia="Times New Roman" w:hAnsi="Times New Roman" w:cs="Times New Roman"/>
          <w:sz w:val="24"/>
          <w:szCs w:val="24"/>
        </w:rPr>
        <w:t>а је реализован део инвестиција</w:t>
      </w:r>
      <w:r w:rsidR="00EF388A" w:rsidRPr="0065090A">
        <w:rPr>
          <w:rFonts w:ascii="Times New Roman" w:eastAsia="Times New Roman" w:hAnsi="Times New Roman" w:cs="Times New Roman"/>
          <w:sz w:val="24"/>
          <w:szCs w:val="24"/>
        </w:rPr>
        <w:t xml:space="preserve"> </w:t>
      </w:r>
      <w:r w:rsidR="006002F3">
        <w:rPr>
          <w:rFonts w:ascii="Times New Roman" w:eastAsia="Times New Roman" w:hAnsi="Times New Roman" w:cs="Times New Roman"/>
          <w:sz w:val="24"/>
          <w:szCs w:val="24"/>
        </w:rPr>
        <w:t xml:space="preserve">- </w:t>
      </w:r>
      <w:r w:rsidR="00EF388A" w:rsidRPr="0065090A">
        <w:rPr>
          <w:rFonts w:ascii="Times New Roman" w:eastAsia="Times New Roman" w:hAnsi="Times New Roman" w:cs="Times New Roman"/>
          <w:sz w:val="24"/>
          <w:szCs w:val="24"/>
        </w:rPr>
        <w:t xml:space="preserve">Ревитализација водозахвата и повећање капацитета </w:t>
      </w:r>
      <w:bookmarkEnd w:id="0"/>
      <w:r w:rsidR="00EF388A" w:rsidRPr="0065090A">
        <w:rPr>
          <w:rFonts w:ascii="Times New Roman" w:eastAsia="Times New Roman" w:hAnsi="Times New Roman" w:cs="Times New Roman"/>
          <w:color w:val="000000" w:themeColor="text1"/>
          <w:sz w:val="24"/>
          <w:szCs w:val="24"/>
        </w:rPr>
        <w:t>фабрике воде</w:t>
      </w:r>
      <w:r w:rsidR="006002F3">
        <w:rPr>
          <w:rFonts w:ascii="Times New Roman" w:eastAsia="Times New Roman" w:hAnsi="Times New Roman" w:cs="Times New Roman"/>
          <w:color w:val="000000" w:themeColor="text1"/>
          <w:sz w:val="24"/>
          <w:szCs w:val="24"/>
        </w:rPr>
        <w:t>-</w:t>
      </w:r>
      <w:r w:rsidR="00EF388A" w:rsidRPr="0065090A">
        <w:rPr>
          <w:rFonts w:ascii="Times New Roman" w:eastAsia="Times New Roman" w:hAnsi="Times New Roman" w:cs="Times New Roman"/>
          <w:color w:val="000000" w:themeColor="text1"/>
          <w:sz w:val="24"/>
          <w:szCs w:val="24"/>
        </w:rPr>
        <w:t xml:space="preserve"> </w:t>
      </w:r>
      <w:r w:rsidR="004F5280">
        <w:rPr>
          <w:rFonts w:ascii="Times New Roman" w:eastAsia="Times New Roman" w:hAnsi="Times New Roman" w:cs="Times New Roman"/>
          <w:color w:val="000000" w:themeColor="text1"/>
          <w:sz w:val="24"/>
          <w:szCs w:val="24"/>
        </w:rPr>
        <w:t>извршена је исплата</w:t>
      </w:r>
      <w:r w:rsidR="00EF388A" w:rsidRPr="0065090A">
        <w:rPr>
          <w:rFonts w:ascii="Times New Roman" w:eastAsia="Times New Roman" w:hAnsi="Times New Roman" w:cs="Times New Roman"/>
          <w:color w:val="000000" w:themeColor="text1"/>
          <w:sz w:val="24"/>
          <w:szCs w:val="24"/>
        </w:rPr>
        <w:t xml:space="preserve"> пројектн</w:t>
      </w:r>
      <w:r w:rsidR="006002F3">
        <w:rPr>
          <w:rFonts w:ascii="Times New Roman" w:eastAsia="Times New Roman" w:hAnsi="Times New Roman" w:cs="Times New Roman"/>
          <w:color w:val="000000" w:themeColor="text1"/>
          <w:sz w:val="24"/>
          <w:szCs w:val="24"/>
        </w:rPr>
        <w:t>е</w:t>
      </w:r>
      <w:r w:rsidR="00EF388A" w:rsidRPr="0065090A">
        <w:rPr>
          <w:rFonts w:ascii="Times New Roman" w:eastAsia="Times New Roman" w:hAnsi="Times New Roman" w:cs="Times New Roman"/>
          <w:color w:val="000000" w:themeColor="text1"/>
          <w:sz w:val="24"/>
          <w:szCs w:val="24"/>
        </w:rPr>
        <w:t xml:space="preserve"> документациј</w:t>
      </w:r>
      <w:r w:rsidR="006002F3">
        <w:rPr>
          <w:rFonts w:ascii="Times New Roman" w:eastAsia="Times New Roman" w:hAnsi="Times New Roman" w:cs="Times New Roman"/>
          <w:color w:val="000000" w:themeColor="text1"/>
          <w:sz w:val="24"/>
          <w:szCs w:val="24"/>
        </w:rPr>
        <w:t>е</w:t>
      </w:r>
      <w:r w:rsidR="00EF388A" w:rsidRPr="0065090A">
        <w:rPr>
          <w:rFonts w:ascii="Times New Roman" w:eastAsia="Times New Roman" w:hAnsi="Times New Roman" w:cs="Times New Roman"/>
          <w:color w:val="000000" w:themeColor="text1"/>
          <w:sz w:val="24"/>
          <w:szCs w:val="24"/>
        </w:rPr>
        <w:t xml:space="preserve"> за </w:t>
      </w:r>
      <w:r w:rsidR="004F5280">
        <w:rPr>
          <w:rFonts w:ascii="Times New Roman" w:eastAsia="Times New Roman" w:hAnsi="Times New Roman" w:cs="Times New Roman"/>
          <w:color w:val="000000" w:themeColor="text1"/>
          <w:sz w:val="24"/>
          <w:szCs w:val="24"/>
        </w:rPr>
        <w:t>овај пројекат</w:t>
      </w:r>
      <w:r w:rsidR="00EF388A" w:rsidRPr="0065090A">
        <w:rPr>
          <w:rFonts w:ascii="Times New Roman" w:eastAsia="Times New Roman" w:hAnsi="Times New Roman" w:cs="Times New Roman"/>
          <w:color w:val="000000" w:themeColor="text1"/>
          <w:sz w:val="24"/>
          <w:szCs w:val="24"/>
        </w:rPr>
        <w:t>. Опрем</w:t>
      </w:r>
      <w:r w:rsidR="006002F3">
        <w:rPr>
          <w:rFonts w:ascii="Times New Roman" w:eastAsia="Times New Roman" w:hAnsi="Times New Roman" w:cs="Times New Roman"/>
          <w:color w:val="000000" w:themeColor="text1"/>
          <w:sz w:val="24"/>
          <w:szCs w:val="24"/>
        </w:rPr>
        <w:t>а</w:t>
      </w:r>
      <w:r w:rsidR="00EF388A" w:rsidRPr="0065090A">
        <w:rPr>
          <w:rFonts w:ascii="Times New Roman" w:eastAsia="Times New Roman" w:hAnsi="Times New Roman" w:cs="Times New Roman"/>
          <w:color w:val="000000" w:themeColor="text1"/>
          <w:sz w:val="24"/>
          <w:szCs w:val="24"/>
        </w:rPr>
        <w:t xml:space="preserve">ње бунара Б1 је реализован и то од стране општине Бачка Топола. </w:t>
      </w:r>
      <w:r w:rsidR="004F5280">
        <w:rPr>
          <w:rFonts w:ascii="Times New Roman" w:eastAsia="Times New Roman" w:hAnsi="Times New Roman" w:cs="Times New Roman"/>
          <w:color w:val="000000" w:themeColor="text1"/>
          <w:sz w:val="24"/>
          <w:szCs w:val="24"/>
        </w:rPr>
        <w:t>Из сопствених средстава је р</w:t>
      </w:r>
      <w:r w:rsidR="00EF388A" w:rsidRPr="0065090A">
        <w:rPr>
          <w:rFonts w:ascii="Times New Roman" w:eastAsia="Times New Roman" w:hAnsi="Times New Roman" w:cs="Times New Roman"/>
          <w:color w:val="000000" w:themeColor="text1"/>
          <w:sz w:val="24"/>
          <w:szCs w:val="24"/>
        </w:rPr>
        <w:t>елизован</w:t>
      </w:r>
      <w:r w:rsidR="004F5280">
        <w:rPr>
          <w:rFonts w:ascii="Times New Roman" w:eastAsia="Times New Roman" w:hAnsi="Times New Roman" w:cs="Times New Roman"/>
          <w:color w:val="000000" w:themeColor="text1"/>
          <w:sz w:val="24"/>
          <w:szCs w:val="24"/>
        </w:rPr>
        <w:t>о инвестиционо одржавање П</w:t>
      </w:r>
      <w:r w:rsidR="00EF388A" w:rsidRPr="0065090A">
        <w:rPr>
          <w:rFonts w:ascii="Times New Roman" w:eastAsia="Times New Roman" w:hAnsi="Times New Roman" w:cs="Times New Roman"/>
          <w:color w:val="000000" w:themeColor="text1"/>
          <w:sz w:val="24"/>
          <w:szCs w:val="24"/>
        </w:rPr>
        <w:t>ривремено</w:t>
      </w:r>
      <w:r w:rsidR="004F5280">
        <w:rPr>
          <w:rFonts w:ascii="Times New Roman" w:eastAsia="Times New Roman" w:hAnsi="Times New Roman" w:cs="Times New Roman"/>
          <w:color w:val="000000" w:themeColor="text1"/>
          <w:sz w:val="24"/>
          <w:szCs w:val="24"/>
        </w:rPr>
        <w:t>г</w:t>
      </w:r>
      <w:r w:rsidR="00EF388A" w:rsidRPr="0065090A">
        <w:rPr>
          <w:rFonts w:ascii="Times New Roman" w:eastAsia="Times New Roman" w:hAnsi="Times New Roman" w:cs="Times New Roman"/>
          <w:color w:val="000000" w:themeColor="text1"/>
          <w:sz w:val="24"/>
          <w:szCs w:val="24"/>
        </w:rPr>
        <w:t xml:space="preserve"> прихватилишт</w:t>
      </w:r>
      <w:r w:rsidR="004F5280">
        <w:rPr>
          <w:rFonts w:ascii="Times New Roman" w:eastAsia="Times New Roman" w:hAnsi="Times New Roman" w:cs="Times New Roman"/>
          <w:color w:val="000000" w:themeColor="text1"/>
          <w:sz w:val="24"/>
          <w:szCs w:val="24"/>
        </w:rPr>
        <w:t>а – увођ</w:t>
      </w:r>
      <w:r w:rsidR="00EF388A" w:rsidRPr="0065090A">
        <w:rPr>
          <w:rFonts w:ascii="Times New Roman" w:eastAsia="Times New Roman" w:hAnsi="Times New Roman" w:cs="Times New Roman"/>
          <w:color w:val="000000" w:themeColor="text1"/>
          <w:sz w:val="24"/>
          <w:szCs w:val="24"/>
        </w:rPr>
        <w:t>ење електричне енергије. Реализован</w:t>
      </w:r>
      <w:r w:rsidR="004F5280">
        <w:rPr>
          <w:rFonts w:ascii="Times New Roman" w:eastAsia="Times New Roman" w:hAnsi="Times New Roman" w:cs="Times New Roman"/>
          <w:color w:val="000000" w:themeColor="text1"/>
          <w:sz w:val="24"/>
          <w:szCs w:val="24"/>
        </w:rPr>
        <w:t>о</w:t>
      </w:r>
      <w:r w:rsidR="00EF388A" w:rsidRPr="0065090A">
        <w:rPr>
          <w:rFonts w:ascii="Times New Roman" w:eastAsia="Times New Roman" w:hAnsi="Times New Roman" w:cs="Times New Roman"/>
          <w:color w:val="000000" w:themeColor="text1"/>
          <w:sz w:val="24"/>
          <w:szCs w:val="24"/>
        </w:rPr>
        <w:t xml:space="preserve"> је инвестиционо одржавање гробљ</w:t>
      </w:r>
      <w:r w:rsidR="004F5280">
        <w:rPr>
          <w:rFonts w:ascii="Times New Roman" w:eastAsia="Times New Roman" w:hAnsi="Times New Roman" w:cs="Times New Roman"/>
          <w:color w:val="000000" w:themeColor="text1"/>
          <w:sz w:val="24"/>
          <w:szCs w:val="24"/>
        </w:rPr>
        <w:t>а, односно</w:t>
      </w:r>
      <w:r w:rsidR="00EF388A" w:rsidRPr="0065090A">
        <w:rPr>
          <w:rFonts w:ascii="Times New Roman" w:eastAsia="Times New Roman" w:hAnsi="Times New Roman" w:cs="Times New Roman"/>
          <w:color w:val="000000" w:themeColor="text1"/>
          <w:sz w:val="24"/>
          <w:szCs w:val="24"/>
        </w:rPr>
        <w:t xml:space="preserve"> оспособљавање две капеле </w:t>
      </w:r>
      <w:r w:rsidR="004F5280">
        <w:rPr>
          <w:rFonts w:ascii="Times New Roman" w:eastAsia="Times New Roman" w:hAnsi="Times New Roman" w:cs="Times New Roman"/>
          <w:color w:val="000000" w:themeColor="text1"/>
          <w:sz w:val="24"/>
          <w:szCs w:val="24"/>
        </w:rPr>
        <w:t>на</w:t>
      </w:r>
      <w:r w:rsidR="00EF388A" w:rsidRPr="0065090A">
        <w:rPr>
          <w:rFonts w:ascii="Times New Roman" w:eastAsia="Times New Roman" w:hAnsi="Times New Roman" w:cs="Times New Roman"/>
          <w:color w:val="000000" w:themeColor="text1"/>
          <w:sz w:val="24"/>
          <w:szCs w:val="24"/>
        </w:rPr>
        <w:t xml:space="preserve"> гробљима, као</w:t>
      </w:r>
      <w:r w:rsidR="004F5280">
        <w:rPr>
          <w:rFonts w:ascii="Times New Roman" w:eastAsia="Times New Roman" w:hAnsi="Times New Roman" w:cs="Times New Roman"/>
          <w:color w:val="000000" w:themeColor="text1"/>
          <w:sz w:val="24"/>
          <w:szCs w:val="24"/>
        </w:rPr>
        <w:t xml:space="preserve"> и</w:t>
      </w:r>
      <w:r w:rsidR="00EF388A" w:rsidRPr="0065090A">
        <w:rPr>
          <w:rFonts w:ascii="Times New Roman" w:eastAsia="Times New Roman" w:hAnsi="Times New Roman" w:cs="Times New Roman"/>
          <w:color w:val="000000" w:themeColor="text1"/>
          <w:sz w:val="24"/>
          <w:szCs w:val="24"/>
        </w:rPr>
        <w:t xml:space="preserve"> </w:t>
      </w:r>
      <w:r w:rsidR="004F5280">
        <w:rPr>
          <w:rFonts w:ascii="Times New Roman" w:eastAsia="Times New Roman" w:hAnsi="Times New Roman" w:cs="Times New Roman"/>
          <w:color w:val="000000" w:themeColor="text1"/>
          <w:sz w:val="24"/>
          <w:szCs w:val="24"/>
        </w:rPr>
        <w:t xml:space="preserve">изградња </w:t>
      </w:r>
      <w:r w:rsidR="00EF388A" w:rsidRPr="0065090A">
        <w:rPr>
          <w:rFonts w:ascii="Times New Roman" w:eastAsia="Times New Roman" w:hAnsi="Times New Roman" w:cs="Times New Roman"/>
          <w:color w:val="000000" w:themeColor="text1"/>
          <w:sz w:val="24"/>
          <w:szCs w:val="24"/>
        </w:rPr>
        <w:t>нов</w:t>
      </w:r>
      <w:r w:rsidR="004F5280">
        <w:rPr>
          <w:rFonts w:ascii="Times New Roman" w:eastAsia="Times New Roman" w:hAnsi="Times New Roman" w:cs="Times New Roman"/>
          <w:color w:val="000000" w:themeColor="text1"/>
          <w:sz w:val="24"/>
          <w:szCs w:val="24"/>
        </w:rPr>
        <w:t>их</w:t>
      </w:r>
      <w:r w:rsidR="00EF388A" w:rsidRPr="0065090A">
        <w:rPr>
          <w:rFonts w:ascii="Times New Roman" w:eastAsia="Times New Roman" w:hAnsi="Times New Roman" w:cs="Times New Roman"/>
          <w:color w:val="000000" w:themeColor="text1"/>
          <w:sz w:val="24"/>
          <w:szCs w:val="24"/>
        </w:rPr>
        <w:t xml:space="preserve"> гробних места и зид</w:t>
      </w:r>
      <w:r w:rsidR="004F5280">
        <w:rPr>
          <w:rFonts w:ascii="Times New Roman" w:eastAsia="Times New Roman" w:hAnsi="Times New Roman" w:cs="Times New Roman"/>
          <w:color w:val="000000" w:themeColor="text1"/>
          <w:sz w:val="24"/>
          <w:szCs w:val="24"/>
        </w:rPr>
        <w:t>а</w:t>
      </w:r>
      <w:r w:rsidR="00EF388A" w:rsidRPr="0065090A">
        <w:rPr>
          <w:rFonts w:ascii="Times New Roman" w:eastAsia="Times New Roman" w:hAnsi="Times New Roman" w:cs="Times New Roman"/>
          <w:color w:val="000000" w:themeColor="text1"/>
          <w:sz w:val="24"/>
          <w:szCs w:val="24"/>
        </w:rPr>
        <w:t xml:space="preserve"> урни. Везано за набавку хлоринатора, која инвестиција ће бити реализован</w:t>
      </w:r>
      <w:r w:rsidR="004F5280">
        <w:rPr>
          <w:rFonts w:ascii="Times New Roman" w:eastAsia="Times New Roman" w:hAnsi="Times New Roman" w:cs="Times New Roman"/>
          <w:color w:val="000000" w:themeColor="text1"/>
          <w:sz w:val="24"/>
          <w:szCs w:val="24"/>
        </w:rPr>
        <w:t>а</w:t>
      </w:r>
      <w:r w:rsidR="00EF388A" w:rsidRPr="0065090A">
        <w:rPr>
          <w:rFonts w:ascii="Times New Roman" w:eastAsia="Times New Roman" w:hAnsi="Times New Roman" w:cs="Times New Roman"/>
          <w:color w:val="000000" w:themeColor="text1"/>
          <w:sz w:val="24"/>
          <w:szCs w:val="24"/>
        </w:rPr>
        <w:t xml:space="preserve"> из општинских и покрајинских извора, потписан је Уговор </w:t>
      </w:r>
      <w:r w:rsidR="00632DD1" w:rsidRPr="0065090A">
        <w:rPr>
          <w:rFonts w:ascii="Times New Roman" w:eastAsia="Times New Roman" w:hAnsi="Times New Roman" w:cs="Times New Roman"/>
          <w:color w:val="000000" w:themeColor="text1"/>
          <w:sz w:val="24"/>
          <w:szCs w:val="24"/>
        </w:rPr>
        <w:t>између општине и покрајинског секретаријата. Расписана је јавна набавка за наб</w:t>
      </w:r>
      <w:r w:rsidR="001A4141" w:rsidRPr="0065090A">
        <w:rPr>
          <w:rFonts w:ascii="Times New Roman" w:eastAsia="Times New Roman" w:hAnsi="Times New Roman" w:cs="Times New Roman"/>
          <w:color w:val="000000" w:themeColor="text1"/>
          <w:sz w:val="24"/>
          <w:szCs w:val="24"/>
        </w:rPr>
        <w:t>авку ауточистилице, значи набавка ће бити завршен</w:t>
      </w:r>
      <w:r w:rsidR="00240B6C">
        <w:rPr>
          <w:rFonts w:ascii="Times New Roman" w:eastAsia="Times New Roman" w:hAnsi="Times New Roman" w:cs="Times New Roman"/>
          <w:color w:val="000000" w:themeColor="text1"/>
          <w:sz w:val="24"/>
          <w:szCs w:val="24"/>
        </w:rPr>
        <w:t>а</w:t>
      </w:r>
      <w:r w:rsidR="001A4141" w:rsidRPr="0065090A">
        <w:rPr>
          <w:rFonts w:ascii="Times New Roman" w:eastAsia="Times New Roman" w:hAnsi="Times New Roman" w:cs="Times New Roman"/>
          <w:color w:val="000000" w:themeColor="text1"/>
          <w:sz w:val="24"/>
          <w:szCs w:val="24"/>
        </w:rPr>
        <w:t xml:space="preserve"> почетком 2023.године. </w:t>
      </w:r>
    </w:p>
    <w:p w:rsidR="00B05859" w:rsidRPr="0065090A" w:rsidRDefault="00F37DB7" w:rsidP="00B05859">
      <w:pPr>
        <w:pStyle w:val="Normal1"/>
        <w:spacing w:after="0" w:line="240" w:lineRule="auto"/>
        <w:ind w:right="-330" w:firstLine="709"/>
        <w:jc w:val="both"/>
        <w:rPr>
          <w:rFonts w:ascii="Times New Roman" w:eastAsia="Times New Roman" w:hAnsi="Times New Roman" w:cs="Times New Roman"/>
          <w:color w:val="000000" w:themeColor="text1"/>
          <w:sz w:val="24"/>
          <w:szCs w:val="24"/>
        </w:rPr>
      </w:pPr>
      <w:r w:rsidRPr="0065090A">
        <w:rPr>
          <w:rFonts w:ascii="Times New Roman" w:eastAsia="Times New Roman" w:hAnsi="Times New Roman" w:cs="Times New Roman"/>
          <w:b/>
          <w:sz w:val="24"/>
          <w:szCs w:val="24"/>
        </w:rPr>
        <w:t>Трошкови запослених - што се маса зарада</w:t>
      </w:r>
      <w:r w:rsidR="00240B6C">
        <w:rPr>
          <w:rFonts w:ascii="Times New Roman" w:eastAsia="Times New Roman" w:hAnsi="Times New Roman" w:cs="Times New Roman"/>
          <w:b/>
          <w:sz w:val="24"/>
          <w:szCs w:val="24"/>
        </w:rPr>
        <w:t xml:space="preserve"> </w:t>
      </w:r>
      <w:r w:rsidRPr="0065090A">
        <w:rPr>
          <w:rFonts w:ascii="Times New Roman" w:eastAsia="Times New Roman" w:hAnsi="Times New Roman" w:cs="Times New Roman"/>
          <w:sz w:val="24"/>
          <w:szCs w:val="24"/>
        </w:rPr>
        <w:t>тиче је повећан</w:t>
      </w:r>
      <w:r w:rsidR="00240B6C">
        <w:rPr>
          <w:rFonts w:ascii="Times New Roman" w:eastAsia="Times New Roman" w:hAnsi="Times New Roman" w:cs="Times New Roman"/>
          <w:sz w:val="24"/>
          <w:szCs w:val="24"/>
        </w:rPr>
        <w:t>а</w:t>
      </w:r>
      <w:r w:rsidRPr="0065090A">
        <w:rPr>
          <w:rFonts w:ascii="Times New Roman" w:eastAsia="Times New Roman" w:hAnsi="Times New Roman" w:cs="Times New Roman"/>
          <w:sz w:val="24"/>
          <w:szCs w:val="24"/>
        </w:rPr>
        <w:t xml:space="preserve"> за 11,4 % у односу </w:t>
      </w:r>
      <w:r w:rsidRPr="0065090A">
        <w:rPr>
          <w:rFonts w:ascii="Times New Roman" w:eastAsia="Times New Roman" w:hAnsi="Times New Roman" w:cs="Times New Roman"/>
          <w:color w:val="000000" w:themeColor="text1"/>
          <w:sz w:val="24"/>
          <w:szCs w:val="24"/>
        </w:rPr>
        <w:t xml:space="preserve">на </w:t>
      </w:r>
      <w:r w:rsidR="00B05859" w:rsidRPr="0065090A">
        <w:rPr>
          <w:rFonts w:ascii="Times New Roman" w:eastAsia="Times New Roman" w:hAnsi="Times New Roman" w:cs="Times New Roman"/>
          <w:color w:val="000000" w:themeColor="text1"/>
          <w:sz w:val="24"/>
          <w:szCs w:val="24"/>
        </w:rPr>
        <w:t>нив</w:t>
      </w:r>
      <w:r w:rsidR="00240B6C">
        <w:rPr>
          <w:rFonts w:ascii="Times New Roman" w:eastAsia="Times New Roman" w:hAnsi="Times New Roman" w:cs="Times New Roman"/>
          <w:color w:val="000000" w:themeColor="text1"/>
          <w:sz w:val="24"/>
          <w:szCs w:val="24"/>
        </w:rPr>
        <w:t>о</w:t>
      </w:r>
      <w:r w:rsidR="00700E35" w:rsidRPr="0065090A">
        <w:rPr>
          <w:rFonts w:ascii="Times New Roman" w:eastAsia="Times New Roman" w:hAnsi="Times New Roman" w:cs="Times New Roman"/>
          <w:color w:val="000000" w:themeColor="text1"/>
          <w:sz w:val="24"/>
          <w:szCs w:val="24"/>
        </w:rPr>
        <w:t xml:space="preserve"> од 2021</w:t>
      </w:r>
      <w:r w:rsidR="00B05859" w:rsidRPr="0065090A">
        <w:rPr>
          <w:rFonts w:ascii="Times New Roman" w:eastAsia="Times New Roman" w:hAnsi="Times New Roman" w:cs="Times New Roman"/>
          <w:color w:val="000000" w:themeColor="text1"/>
          <w:sz w:val="24"/>
          <w:szCs w:val="24"/>
        </w:rPr>
        <w:t>.године.</w:t>
      </w:r>
    </w:p>
    <w:p w:rsidR="00B05859" w:rsidRPr="0065090A" w:rsidRDefault="00B05859" w:rsidP="00B05859">
      <w:pPr>
        <w:pStyle w:val="Normal1"/>
        <w:spacing w:after="0" w:line="240" w:lineRule="auto"/>
        <w:ind w:right="-330" w:firstLine="709"/>
        <w:jc w:val="both"/>
        <w:rPr>
          <w:rFonts w:ascii="Times New Roman" w:eastAsia="Times New Roman" w:hAnsi="Times New Roman" w:cs="Times New Roman"/>
          <w:color w:val="000000" w:themeColor="text1"/>
          <w:sz w:val="24"/>
          <w:szCs w:val="24"/>
        </w:rPr>
      </w:pPr>
    </w:p>
    <w:p w:rsidR="00B05859" w:rsidRPr="0065090A" w:rsidRDefault="00B05859" w:rsidP="00B05859">
      <w:pPr>
        <w:pStyle w:val="Normal1"/>
        <w:tabs>
          <w:tab w:val="left" w:pos="1812"/>
        </w:tabs>
        <w:spacing w:after="0" w:line="240" w:lineRule="auto"/>
        <w:ind w:left="720" w:right="-330"/>
        <w:rPr>
          <w:rFonts w:ascii="Times New Roman" w:eastAsia="Times New Roman" w:hAnsi="Times New Roman" w:cs="Times New Roman"/>
          <w:color w:val="000000"/>
          <w:sz w:val="24"/>
          <w:szCs w:val="24"/>
        </w:rPr>
      </w:pPr>
    </w:p>
    <w:p w:rsidR="00B05859" w:rsidRPr="0065090A" w:rsidRDefault="00B05859" w:rsidP="00BB503A">
      <w:pPr>
        <w:pBdr>
          <w:bottom w:val="single" w:sz="4" w:space="1" w:color="auto"/>
        </w:pBdr>
        <w:shd w:val="clear" w:color="auto" w:fill="FFFFFF"/>
        <w:spacing w:after="0" w:line="240" w:lineRule="auto"/>
        <w:jc w:val="both"/>
        <w:rPr>
          <w:rFonts w:ascii="Times New Roman" w:eastAsia="Times New Roman" w:hAnsi="Times New Roman" w:cs="Times New Roman"/>
          <w:b/>
          <w:color w:val="222222"/>
          <w:sz w:val="24"/>
          <w:szCs w:val="24"/>
          <w:lang w:eastAsia="en-GB"/>
        </w:rPr>
      </w:pPr>
      <w:r w:rsidRPr="0065090A">
        <w:rPr>
          <w:rFonts w:ascii="Times New Roman" w:eastAsia="Times New Roman" w:hAnsi="Times New Roman" w:cs="Times New Roman"/>
          <w:b/>
          <w:color w:val="222222"/>
          <w:sz w:val="24"/>
          <w:szCs w:val="24"/>
          <w:lang w:eastAsia="en-GB"/>
        </w:rPr>
        <w:t>Спроведене активности за унапређење процеса пос</w:t>
      </w:r>
      <w:r w:rsidR="00BB503A" w:rsidRPr="0065090A">
        <w:rPr>
          <w:rFonts w:ascii="Times New Roman" w:eastAsia="Times New Roman" w:hAnsi="Times New Roman" w:cs="Times New Roman"/>
          <w:b/>
          <w:color w:val="222222"/>
          <w:sz w:val="24"/>
          <w:szCs w:val="24"/>
          <w:lang w:eastAsia="en-GB"/>
        </w:rPr>
        <w:t>ловања – корпоративно управљање</w:t>
      </w:r>
    </w:p>
    <w:p w:rsidR="00B05859" w:rsidRPr="0065090A" w:rsidRDefault="007415C9" w:rsidP="00B05859">
      <w:pPr>
        <w:pStyle w:val="Normal1"/>
        <w:spacing w:after="0" w:line="240" w:lineRule="auto"/>
        <w:ind w:right="-330" w:firstLine="720"/>
        <w:jc w:val="both"/>
        <w:rPr>
          <w:rFonts w:ascii="Times New Roman" w:eastAsia="Times New Roman" w:hAnsi="Times New Roman" w:cs="Times New Roman"/>
          <w:color w:val="000000"/>
          <w:sz w:val="24"/>
          <w:szCs w:val="24"/>
        </w:rPr>
      </w:pPr>
      <w:r w:rsidRPr="0065090A">
        <w:rPr>
          <w:rFonts w:ascii="Times New Roman" w:eastAsia="Times New Roman" w:hAnsi="Times New Roman" w:cs="Times New Roman"/>
          <w:color w:val="000000"/>
          <w:sz w:val="24"/>
          <w:szCs w:val="24"/>
        </w:rPr>
        <w:t>Предузеће је у 2022</w:t>
      </w:r>
      <w:r w:rsidR="00E933D8" w:rsidRPr="0065090A">
        <w:rPr>
          <w:rFonts w:ascii="Times New Roman" w:eastAsia="Times New Roman" w:hAnsi="Times New Roman" w:cs="Times New Roman"/>
          <w:color w:val="000000"/>
          <w:sz w:val="24"/>
          <w:szCs w:val="24"/>
        </w:rPr>
        <w:t>.</w:t>
      </w:r>
      <w:r w:rsidR="00B05859" w:rsidRPr="0065090A">
        <w:rPr>
          <w:rFonts w:ascii="Times New Roman" w:eastAsia="Times New Roman" w:hAnsi="Times New Roman" w:cs="Times New Roman"/>
          <w:color w:val="000000"/>
          <w:sz w:val="24"/>
          <w:szCs w:val="24"/>
        </w:rPr>
        <w:t>години спровело следеће активности за унапређење процеса пословања:</w:t>
      </w:r>
    </w:p>
    <w:p w:rsidR="00B05859" w:rsidRPr="0065090A" w:rsidRDefault="00B05859" w:rsidP="00B05859">
      <w:pPr>
        <w:pStyle w:val="Normal1"/>
        <w:numPr>
          <w:ilvl w:val="0"/>
          <w:numId w:val="8"/>
        </w:numPr>
        <w:spacing w:after="0" w:line="240" w:lineRule="auto"/>
        <w:ind w:right="-330"/>
        <w:rPr>
          <w:rFonts w:ascii="Times New Roman" w:eastAsia="Times New Roman" w:hAnsi="Times New Roman" w:cs="Times New Roman"/>
          <w:color w:val="000000"/>
          <w:sz w:val="24"/>
          <w:szCs w:val="24"/>
        </w:rPr>
      </w:pPr>
      <w:r w:rsidRPr="0065090A">
        <w:rPr>
          <w:rFonts w:ascii="Times New Roman" w:eastAsia="Times New Roman" w:hAnsi="Times New Roman" w:cs="Times New Roman"/>
          <w:color w:val="000000"/>
          <w:sz w:val="24"/>
          <w:szCs w:val="24"/>
        </w:rPr>
        <w:t>интензивније активности у наплати потраживања – израда недељних планова</w:t>
      </w:r>
    </w:p>
    <w:p w:rsidR="00B05859" w:rsidRPr="0065090A" w:rsidRDefault="00B05859" w:rsidP="00B05859">
      <w:pPr>
        <w:pStyle w:val="Normal1"/>
        <w:numPr>
          <w:ilvl w:val="0"/>
          <w:numId w:val="8"/>
        </w:numPr>
        <w:spacing w:after="0" w:line="240" w:lineRule="auto"/>
        <w:ind w:right="-330"/>
        <w:rPr>
          <w:rFonts w:ascii="Times New Roman" w:eastAsia="Times New Roman" w:hAnsi="Times New Roman" w:cs="Times New Roman"/>
          <w:color w:val="000000"/>
          <w:sz w:val="24"/>
          <w:szCs w:val="24"/>
        </w:rPr>
      </w:pPr>
      <w:r w:rsidRPr="0065090A">
        <w:rPr>
          <w:rFonts w:ascii="Times New Roman" w:eastAsia="Times New Roman" w:hAnsi="Times New Roman" w:cs="Times New Roman"/>
          <w:color w:val="000000"/>
          <w:sz w:val="24"/>
          <w:szCs w:val="24"/>
        </w:rPr>
        <w:t>константно праћење и доградња информац</w:t>
      </w:r>
      <w:r w:rsidR="00F316A8" w:rsidRPr="0065090A">
        <w:rPr>
          <w:rFonts w:ascii="Times New Roman" w:eastAsia="Times New Roman" w:hAnsi="Times New Roman" w:cs="Times New Roman"/>
          <w:color w:val="000000"/>
          <w:sz w:val="24"/>
          <w:szCs w:val="24"/>
        </w:rPr>
        <w:t>ионог програма – нови подсистем – улазна фактура</w:t>
      </w:r>
    </w:p>
    <w:p w:rsidR="00B05859" w:rsidRPr="0065090A" w:rsidRDefault="00B05859" w:rsidP="00B05859">
      <w:pPr>
        <w:pStyle w:val="Normal1"/>
        <w:numPr>
          <w:ilvl w:val="0"/>
          <w:numId w:val="8"/>
        </w:numPr>
        <w:spacing w:after="0" w:line="240" w:lineRule="auto"/>
        <w:ind w:right="-330"/>
        <w:rPr>
          <w:rFonts w:ascii="Times New Roman" w:eastAsia="Times New Roman" w:hAnsi="Times New Roman" w:cs="Times New Roman"/>
          <w:color w:val="000000"/>
          <w:sz w:val="24"/>
          <w:szCs w:val="24"/>
        </w:rPr>
      </w:pPr>
      <w:r w:rsidRPr="0065090A">
        <w:rPr>
          <w:rFonts w:ascii="Times New Roman" w:eastAsia="Times New Roman" w:hAnsi="Times New Roman" w:cs="Times New Roman"/>
          <w:color w:val="000000"/>
          <w:sz w:val="24"/>
          <w:szCs w:val="24"/>
        </w:rPr>
        <w:t>израда мапи ризика</w:t>
      </w:r>
    </w:p>
    <w:p w:rsidR="00B05859" w:rsidRPr="0065090A" w:rsidRDefault="00B05859" w:rsidP="00B05859">
      <w:pPr>
        <w:pStyle w:val="Normal1"/>
        <w:numPr>
          <w:ilvl w:val="0"/>
          <w:numId w:val="8"/>
        </w:numPr>
        <w:spacing w:after="0" w:line="240" w:lineRule="auto"/>
        <w:ind w:right="-330"/>
        <w:rPr>
          <w:rFonts w:ascii="Times New Roman" w:eastAsia="Times New Roman" w:hAnsi="Times New Roman" w:cs="Times New Roman"/>
          <w:color w:val="000000"/>
          <w:sz w:val="24"/>
          <w:szCs w:val="24"/>
        </w:rPr>
      </w:pPr>
      <w:r w:rsidRPr="0065090A">
        <w:rPr>
          <w:rFonts w:ascii="Times New Roman" w:eastAsia="Times New Roman" w:hAnsi="Times New Roman" w:cs="Times New Roman"/>
          <w:color w:val="000000"/>
          <w:sz w:val="24"/>
          <w:szCs w:val="24"/>
        </w:rPr>
        <w:t>увођење система контроле преко извештавања од стране руководиоца обрачунских јединица</w:t>
      </w:r>
    </w:p>
    <w:p w:rsidR="00B05859" w:rsidRPr="0065090A" w:rsidRDefault="00B05859" w:rsidP="00B05859">
      <w:pPr>
        <w:pStyle w:val="Normal1"/>
        <w:numPr>
          <w:ilvl w:val="0"/>
          <w:numId w:val="8"/>
        </w:numPr>
        <w:spacing w:after="0" w:line="240" w:lineRule="auto"/>
        <w:ind w:right="-330"/>
        <w:rPr>
          <w:rFonts w:ascii="Times New Roman" w:eastAsia="Times New Roman" w:hAnsi="Times New Roman" w:cs="Times New Roman"/>
          <w:color w:val="000000"/>
          <w:sz w:val="24"/>
          <w:szCs w:val="24"/>
        </w:rPr>
      </w:pPr>
      <w:r w:rsidRPr="0065090A">
        <w:rPr>
          <w:rFonts w:ascii="Times New Roman" w:eastAsia="Times New Roman" w:hAnsi="Times New Roman" w:cs="Times New Roman"/>
          <w:color w:val="000000"/>
          <w:sz w:val="24"/>
          <w:szCs w:val="24"/>
        </w:rPr>
        <w:t>уведено је анкетирање корисника комуналних услуга са квалитетом услуге</w:t>
      </w:r>
    </w:p>
    <w:p w:rsidR="00B05859" w:rsidRPr="0065090A" w:rsidRDefault="00B05859" w:rsidP="00B05859">
      <w:pPr>
        <w:pStyle w:val="Normal1"/>
        <w:numPr>
          <w:ilvl w:val="0"/>
          <w:numId w:val="8"/>
        </w:numPr>
        <w:spacing w:after="0" w:line="240" w:lineRule="auto"/>
        <w:ind w:right="-330"/>
        <w:rPr>
          <w:rFonts w:ascii="Times New Roman" w:eastAsia="Times New Roman" w:hAnsi="Times New Roman" w:cs="Times New Roman"/>
          <w:color w:val="000000"/>
          <w:sz w:val="24"/>
          <w:szCs w:val="24"/>
        </w:rPr>
      </w:pPr>
      <w:r w:rsidRPr="0065090A">
        <w:rPr>
          <w:rFonts w:ascii="Times New Roman" w:eastAsia="Times New Roman" w:hAnsi="Times New Roman" w:cs="Times New Roman"/>
          <w:color w:val="000000"/>
          <w:sz w:val="24"/>
          <w:szCs w:val="24"/>
        </w:rPr>
        <w:t xml:space="preserve">сарадња са другим водоводима из </w:t>
      </w:r>
      <w:r w:rsidR="00240B6C">
        <w:rPr>
          <w:rFonts w:ascii="Times New Roman" w:eastAsia="Times New Roman" w:hAnsi="Times New Roman" w:cs="Times New Roman"/>
          <w:color w:val="000000"/>
          <w:sz w:val="24"/>
          <w:szCs w:val="24"/>
        </w:rPr>
        <w:t>околних</w:t>
      </w:r>
      <w:r w:rsidRPr="0065090A">
        <w:rPr>
          <w:rFonts w:ascii="Times New Roman" w:eastAsia="Times New Roman" w:hAnsi="Times New Roman" w:cs="Times New Roman"/>
          <w:color w:val="000000"/>
          <w:sz w:val="24"/>
          <w:szCs w:val="24"/>
        </w:rPr>
        <w:t xml:space="preserve"> општина</w:t>
      </w:r>
    </w:p>
    <w:p w:rsidR="009F039B" w:rsidRPr="0065090A" w:rsidRDefault="009F039B" w:rsidP="00B05859">
      <w:pPr>
        <w:pStyle w:val="Normal1"/>
        <w:numPr>
          <w:ilvl w:val="0"/>
          <w:numId w:val="8"/>
        </w:numPr>
        <w:spacing w:after="0" w:line="240" w:lineRule="auto"/>
        <w:ind w:right="-330"/>
        <w:rPr>
          <w:rFonts w:ascii="Times New Roman" w:eastAsia="Times New Roman" w:hAnsi="Times New Roman" w:cs="Times New Roman"/>
          <w:color w:val="000000"/>
          <w:sz w:val="24"/>
          <w:szCs w:val="24"/>
        </w:rPr>
      </w:pPr>
      <w:r w:rsidRPr="0065090A">
        <w:rPr>
          <w:rFonts w:ascii="Times New Roman" w:eastAsia="Times New Roman" w:hAnsi="Times New Roman" w:cs="Times New Roman"/>
          <w:color w:val="000000"/>
          <w:sz w:val="24"/>
          <w:szCs w:val="24"/>
        </w:rPr>
        <w:t xml:space="preserve">донет је Средњорочни план пословне стратегије и развоја ЈП </w:t>
      </w:r>
      <w:r w:rsidR="00240B6C">
        <w:rPr>
          <w:rFonts w:ascii="Times New Roman" w:eastAsia="Times New Roman" w:hAnsi="Times New Roman" w:cs="Times New Roman"/>
          <w:color w:val="000000"/>
          <w:sz w:val="24"/>
          <w:szCs w:val="24"/>
        </w:rPr>
        <w:t>„</w:t>
      </w:r>
      <w:r w:rsidRPr="0065090A">
        <w:rPr>
          <w:rFonts w:ascii="Times New Roman" w:eastAsia="Times New Roman" w:hAnsi="Times New Roman" w:cs="Times New Roman"/>
          <w:color w:val="000000"/>
          <w:sz w:val="24"/>
          <w:szCs w:val="24"/>
        </w:rPr>
        <w:t>Комград</w:t>
      </w:r>
      <w:r w:rsidR="00240B6C">
        <w:rPr>
          <w:rFonts w:ascii="Times New Roman" w:eastAsia="Times New Roman" w:hAnsi="Times New Roman" w:cs="Times New Roman"/>
          <w:color w:val="000000"/>
          <w:sz w:val="24"/>
          <w:szCs w:val="24"/>
        </w:rPr>
        <w:t>”</w:t>
      </w:r>
    </w:p>
    <w:p w:rsidR="009F039B" w:rsidRPr="0065090A" w:rsidRDefault="009F039B" w:rsidP="009F039B">
      <w:pPr>
        <w:pStyle w:val="Normal1"/>
        <w:numPr>
          <w:ilvl w:val="0"/>
          <w:numId w:val="8"/>
        </w:numPr>
        <w:shd w:val="clear" w:color="auto" w:fill="FFFFFF"/>
        <w:spacing w:after="0" w:line="240" w:lineRule="auto"/>
        <w:ind w:right="-330"/>
        <w:jc w:val="both"/>
        <w:rPr>
          <w:rFonts w:ascii="Times New Roman" w:eastAsia="Times New Roman" w:hAnsi="Times New Roman" w:cs="Times New Roman"/>
          <w:color w:val="222222"/>
          <w:sz w:val="24"/>
          <w:szCs w:val="24"/>
          <w:lang w:eastAsia="en-GB"/>
        </w:rPr>
      </w:pPr>
      <w:r w:rsidRPr="0065090A">
        <w:rPr>
          <w:rFonts w:ascii="Times New Roman" w:eastAsia="Times New Roman" w:hAnsi="Times New Roman" w:cs="Times New Roman"/>
          <w:color w:val="000000"/>
          <w:sz w:val="24"/>
          <w:szCs w:val="24"/>
        </w:rPr>
        <w:t>Донет</w:t>
      </w:r>
      <w:r w:rsidR="00240B6C">
        <w:rPr>
          <w:rFonts w:ascii="Times New Roman" w:eastAsia="Times New Roman" w:hAnsi="Times New Roman" w:cs="Times New Roman"/>
          <w:color w:val="000000"/>
          <w:sz w:val="24"/>
          <w:szCs w:val="24"/>
        </w:rPr>
        <w:t>а је Ст</w:t>
      </w:r>
      <w:r w:rsidRPr="0065090A">
        <w:rPr>
          <w:rFonts w:ascii="Times New Roman" w:eastAsia="Times New Roman" w:hAnsi="Times New Roman" w:cs="Times New Roman"/>
          <w:color w:val="000000"/>
          <w:sz w:val="24"/>
          <w:szCs w:val="24"/>
        </w:rPr>
        <w:t>р</w:t>
      </w:r>
      <w:r w:rsidR="00240B6C">
        <w:rPr>
          <w:rFonts w:ascii="Times New Roman" w:eastAsia="Times New Roman" w:hAnsi="Times New Roman" w:cs="Times New Roman"/>
          <w:color w:val="000000"/>
          <w:sz w:val="24"/>
          <w:szCs w:val="24"/>
        </w:rPr>
        <w:t>а</w:t>
      </w:r>
      <w:r w:rsidRPr="0065090A">
        <w:rPr>
          <w:rFonts w:ascii="Times New Roman" w:eastAsia="Times New Roman" w:hAnsi="Times New Roman" w:cs="Times New Roman"/>
          <w:color w:val="000000"/>
          <w:sz w:val="24"/>
          <w:szCs w:val="24"/>
        </w:rPr>
        <w:t>тегија управљања ризицима и Регистар ст</w:t>
      </w:r>
      <w:r w:rsidR="00240B6C">
        <w:rPr>
          <w:rFonts w:ascii="Times New Roman" w:eastAsia="Times New Roman" w:hAnsi="Times New Roman" w:cs="Times New Roman"/>
          <w:color w:val="000000"/>
          <w:sz w:val="24"/>
          <w:szCs w:val="24"/>
        </w:rPr>
        <w:t>ратеш</w:t>
      </w:r>
      <w:r w:rsidRPr="0065090A">
        <w:rPr>
          <w:rFonts w:ascii="Times New Roman" w:eastAsia="Times New Roman" w:hAnsi="Times New Roman" w:cs="Times New Roman"/>
          <w:color w:val="000000"/>
          <w:sz w:val="24"/>
          <w:szCs w:val="24"/>
        </w:rPr>
        <w:t>ких ризика</w:t>
      </w:r>
    </w:p>
    <w:p w:rsidR="009F039B" w:rsidRPr="0065090A" w:rsidRDefault="009F039B" w:rsidP="009F039B">
      <w:pPr>
        <w:pStyle w:val="Normal1"/>
        <w:numPr>
          <w:ilvl w:val="0"/>
          <w:numId w:val="8"/>
        </w:numPr>
        <w:shd w:val="clear" w:color="auto" w:fill="FFFFFF"/>
        <w:spacing w:after="0" w:line="240" w:lineRule="auto"/>
        <w:ind w:right="-330"/>
        <w:jc w:val="both"/>
        <w:rPr>
          <w:rFonts w:ascii="Times New Roman" w:eastAsia="Times New Roman" w:hAnsi="Times New Roman" w:cs="Times New Roman"/>
          <w:color w:val="222222"/>
          <w:sz w:val="24"/>
          <w:szCs w:val="24"/>
          <w:lang w:eastAsia="en-GB"/>
        </w:rPr>
      </w:pPr>
      <w:r w:rsidRPr="0065090A">
        <w:rPr>
          <w:rFonts w:ascii="Times New Roman" w:eastAsia="Times New Roman" w:hAnsi="Times New Roman" w:cs="Times New Roman"/>
          <w:color w:val="000000"/>
          <w:sz w:val="24"/>
          <w:szCs w:val="24"/>
        </w:rPr>
        <w:lastRenderedPageBreak/>
        <w:t>Донет је и етички кодекс понашања којим се уређују и препоручују општи принципи и правила етичког понашања</w:t>
      </w:r>
    </w:p>
    <w:p w:rsidR="009F039B" w:rsidRPr="0065090A" w:rsidRDefault="009F039B" w:rsidP="009F039B">
      <w:pPr>
        <w:pStyle w:val="Normal1"/>
        <w:numPr>
          <w:ilvl w:val="0"/>
          <w:numId w:val="8"/>
        </w:numPr>
        <w:shd w:val="clear" w:color="auto" w:fill="FFFFFF"/>
        <w:spacing w:after="0" w:line="240" w:lineRule="auto"/>
        <w:ind w:right="-330"/>
        <w:jc w:val="both"/>
        <w:rPr>
          <w:rFonts w:ascii="Times New Roman" w:eastAsia="Times New Roman" w:hAnsi="Times New Roman" w:cs="Times New Roman"/>
          <w:color w:val="222222"/>
          <w:sz w:val="24"/>
          <w:szCs w:val="24"/>
          <w:lang w:eastAsia="en-GB"/>
        </w:rPr>
      </w:pPr>
      <w:r w:rsidRPr="0065090A">
        <w:rPr>
          <w:rFonts w:ascii="Times New Roman" w:eastAsia="Times New Roman" w:hAnsi="Times New Roman" w:cs="Times New Roman"/>
          <w:color w:val="000000"/>
          <w:sz w:val="24"/>
          <w:szCs w:val="24"/>
        </w:rPr>
        <w:t>Покренут</w:t>
      </w:r>
      <w:r w:rsidR="00240B6C">
        <w:rPr>
          <w:rFonts w:ascii="Times New Roman" w:eastAsia="Times New Roman" w:hAnsi="Times New Roman" w:cs="Times New Roman"/>
          <w:color w:val="000000"/>
          <w:sz w:val="24"/>
          <w:szCs w:val="24"/>
        </w:rPr>
        <w:t>о је формирање комисије у ск</w:t>
      </w:r>
      <w:r w:rsidRPr="0065090A">
        <w:rPr>
          <w:rFonts w:ascii="Times New Roman" w:eastAsia="Times New Roman" w:hAnsi="Times New Roman" w:cs="Times New Roman"/>
          <w:color w:val="000000"/>
          <w:sz w:val="24"/>
          <w:szCs w:val="24"/>
        </w:rPr>
        <w:t>л</w:t>
      </w:r>
      <w:r w:rsidR="00240B6C">
        <w:rPr>
          <w:rFonts w:ascii="Times New Roman" w:eastAsia="Times New Roman" w:hAnsi="Times New Roman" w:cs="Times New Roman"/>
          <w:color w:val="000000"/>
          <w:sz w:val="24"/>
          <w:szCs w:val="24"/>
        </w:rPr>
        <w:t>а</w:t>
      </w:r>
      <w:r w:rsidRPr="0065090A">
        <w:rPr>
          <w:rFonts w:ascii="Times New Roman" w:eastAsia="Times New Roman" w:hAnsi="Times New Roman" w:cs="Times New Roman"/>
          <w:color w:val="000000"/>
          <w:sz w:val="24"/>
          <w:szCs w:val="24"/>
        </w:rPr>
        <w:t>ду са Законом о родно</w:t>
      </w:r>
      <w:r w:rsidR="00240B6C">
        <w:rPr>
          <w:rFonts w:ascii="Times New Roman" w:eastAsia="Times New Roman" w:hAnsi="Times New Roman" w:cs="Times New Roman"/>
          <w:color w:val="000000"/>
          <w:sz w:val="24"/>
          <w:szCs w:val="24"/>
        </w:rPr>
        <w:t xml:space="preserve">ј </w:t>
      </w:r>
      <w:r w:rsidRPr="0065090A">
        <w:rPr>
          <w:rFonts w:ascii="Times New Roman" w:eastAsia="Times New Roman" w:hAnsi="Times New Roman" w:cs="Times New Roman"/>
          <w:color w:val="000000"/>
          <w:sz w:val="24"/>
          <w:szCs w:val="24"/>
        </w:rPr>
        <w:t>равноправност</w:t>
      </w:r>
      <w:r w:rsidR="00240B6C">
        <w:rPr>
          <w:rFonts w:ascii="Times New Roman" w:eastAsia="Times New Roman" w:hAnsi="Times New Roman" w:cs="Times New Roman"/>
          <w:color w:val="000000"/>
          <w:sz w:val="24"/>
          <w:szCs w:val="24"/>
        </w:rPr>
        <w:t>и</w:t>
      </w:r>
    </w:p>
    <w:p w:rsidR="009F039B" w:rsidRPr="0065090A" w:rsidRDefault="009F039B" w:rsidP="00240B6C">
      <w:pPr>
        <w:pStyle w:val="Normal1"/>
        <w:shd w:val="clear" w:color="auto" w:fill="FFFFFF"/>
        <w:spacing w:after="0" w:line="240" w:lineRule="auto"/>
        <w:ind w:left="1440" w:right="-330"/>
        <w:jc w:val="both"/>
        <w:rPr>
          <w:rFonts w:ascii="Times New Roman" w:eastAsia="Times New Roman" w:hAnsi="Times New Roman" w:cs="Times New Roman"/>
          <w:color w:val="222222"/>
          <w:sz w:val="24"/>
          <w:szCs w:val="24"/>
          <w:lang w:eastAsia="en-GB"/>
        </w:rPr>
      </w:pPr>
    </w:p>
    <w:p w:rsidR="002A24A3" w:rsidRPr="0065090A" w:rsidRDefault="007415C9" w:rsidP="00240B6C">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65090A">
        <w:rPr>
          <w:rFonts w:ascii="Times New Roman" w:eastAsia="Times New Roman" w:hAnsi="Times New Roman" w:cs="Times New Roman"/>
          <w:color w:val="222222"/>
          <w:sz w:val="24"/>
          <w:szCs w:val="24"/>
          <w:lang w:eastAsia="en-GB"/>
        </w:rPr>
        <w:t>Током 2022.године, је спроведена и интерна контрола</w:t>
      </w:r>
      <w:r w:rsidR="00F316A8" w:rsidRPr="0065090A">
        <w:rPr>
          <w:rFonts w:ascii="Times New Roman" w:eastAsia="Times New Roman" w:hAnsi="Times New Roman" w:cs="Times New Roman"/>
          <w:color w:val="222222"/>
          <w:sz w:val="24"/>
          <w:szCs w:val="24"/>
          <w:lang w:eastAsia="en-GB"/>
        </w:rPr>
        <w:t xml:space="preserve"> од стране консултанта у циљу имплементациј</w:t>
      </w:r>
      <w:r w:rsidR="00240B6C">
        <w:rPr>
          <w:rFonts w:ascii="Times New Roman" w:eastAsia="Times New Roman" w:hAnsi="Times New Roman" w:cs="Times New Roman"/>
          <w:color w:val="222222"/>
          <w:sz w:val="24"/>
          <w:szCs w:val="24"/>
          <w:lang w:eastAsia="en-GB"/>
        </w:rPr>
        <w:t>е</w:t>
      </w:r>
      <w:r w:rsidR="00F316A8" w:rsidRPr="0065090A">
        <w:rPr>
          <w:rFonts w:ascii="Times New Roman" w:eastAsia="Times New Roman" w:hAnsi="Times New Roman" w:cs="Times New Roman"/>
          <w:color w:val="222222"/>
          <w:sz w:val="24"/>
          <w:szCs w:val="24"/>
          <w:lang w:eastAsia="en-GB"/>
        </w:rPr>
        <w:t xml:space="preserve"> финансијског управљања и контроле</w:t>
      </w:r>
      <w:r w:rsidR="00240B6C">
        <w:rPr>
          <w:rFonts w:ascii="Times New Roman" w:eastAsia="Times New Roman" w:hAnsi="Times New Roman" w:cs="Times New Roman"/>
          <w:color w:val="222222"/>
          <w:sz w:val="24"/>
          <w:szCs w:val="24"/>
          <w:lang w:eastAsia="en-GB"/>
        </w:rPr>
        <w:t>,</w:t>
      </w:r>
      <w:r w:rsidR="00F316A8" w:rsidRPr="0065090A">
        <w:rPr>
          <w:rFonts w:ascii="Times New Roman" w:eastAsia="Times New Roman" w:hAnsi="Times New Roman" w:cs="Times New Roman"/>
          <w:color w:val="222222"/>
          <w:sz w:val="24"/>
          <w:szCs w:val="24"/>
          <w:lang w:eastAsia="en-GB"/>
        </w:rPr>
        <w:t xml:space="preserve"> где је израђена мапа пословних процеса, утврђени су ризици и регист</w:t>
      </w:r>
      <w:r w:rsidR="00240B6C">
        <w:rPr>
          <w:rFonts w:ascii="Times New Roman" w:eastAsia="Times New Roman" w:hAnsi="Times New Roman" w:cs="Times New Roman"/>
          <w:color w:val="222222"/>
          <w:sz w:val="24"/>
          <w:szCs w:val="24"/>
          <w:lang w:eastAsia="en-GB"/>
        </w:rPr>
        <w:t>а</w:t>
      </w:r>
      <w:r w:rsidR="00F316A8" w:rsidRPr="0065090A">
        <w:rPr>
          <w:rFonts w:ascii="Times New Roman" w:eastAsia="Times New Roman" w:hAnsi="Times New Roman" w:cs="Times New Roman"/>
          <w:color w:val="222222"/>
          <w:sz w:val="24"/>
          <w:szCs w:val="24"/>
          <w:lang w:eastAsia="en-GB"/>
        </w:rPr>
        <w:t>р ризика, донет</w:t>
      </w:r>
      <w:r w:rsidR="00240B6C">
        <w:rPr>
          <w:rFonts w:ascii="Times New Roman" w:eastAsia="Times New Roman" w:hAnsi="Times New Roman" w:cs="Times New Roman"/>
          <w:color w:val="222222"/>
          <w:sz w:val="24"/>
          <w:szCs w:val="24"/>
          <w:lang w:eastAsia="en-GB"/>
        </w:rPr>
        <w:t>а</w:t>
      </w:r>
      <w:r w:rsidR="00F316A8" w:rsidRPr="0065090A">
        <w:rPr>
          <w:rFonts w:ascii="Times New Roman" w:eastAsia="Times New Roman" w:hAnsi="Times New Roman" w:cs="Times New Roman"/>
          <w:color w:val="222222"/>
          <w:sz w:val="24"/>
          <w:szCs w:val="24"/>
          <w:lang w:eastAsia="en-GB"/>
        </w:rPr>
        <w:t xml:space="preserve"> је стратегија управљања ризици</w:t>
      </w:r>
      <w:r w:rsidR="00240B6C">
        <w:rPr>
          <w:rFonts w:ascii="Times New Roman" w:eastAsia="Times New Roman" w:hAnsi="Times New Roman" w:cs="Times New Roman"/>
          <w:color w:val="222222"/>
          <w:sz w:val="24"/>
          <w:szCs w:val="24"/>
          <w:lang w:eastAsia="en-GB"/>
        </w:rPr>
        <w:t>м</w:t>
      </w:r>
      <w:r w:rsidR="00F316A8" w:rsidRPr="0065090A">
        <w:rPr>
          <w:rFonts w:ascii="Times New Roman" w:eastAsia="Times New Roman" w:hAnsi="Times New Roman" w:cs="Times New Roman"/>
          <w:color w:val="222222"/>
          <w:sz w:val="24"/>
          <w:szCs w:val="24"/>
          <w:lang w:eastAsia="en-GB"/>
        </w:rPr>
        <w:t>а,</w:t>
      </w:r>
      <w:r w:rsidR="00763A9F" w:rsidRPr="0065090A">
        <w:rPr>
          <w:rFonts w:ascii="Times New Roman" w:eastAsia="Times New Roman" w:hAnsi="Times New Roman" w:cs="Times New Roman"/>
          <w:color w:val="222222"/>
          <w:sz w:val="24"/>
          <w:szCs w:val="24"/>
          <w:lang w:eastAsia="en-GB"/>
        </w:rPr>
        <w:t xml:space="preserve"> планови за ко</w:t>
      </w:r>
      <w:r w:rsidR="009F039B" w:rsidRPr="0065090A">
        <w:rPr>
          <w:rFonts w:ascii="Times New Roman" w:eastAsia="Times New Roman" w:hAnsi="Times New Roman" w:cs="Times New Roman"/>
          <w:color w:val="222222"/>
          <w:sz w:val="24"/>
          <w:szCs w:val="24"/>
          <w:lang w:eastAsia="en-GB"/>
        </w:rPr>
        <w:t>р</w:t>
      </w:r>
      <w:r w:rsidR="00240B6C">
        <w:rPr>
          <w:rFonts w:ascii="Times New Roman" w:eastAsia="Times New Roman" w:hAnsi="Times New Roman" w:cs="Times New Roman"/>
          <w:color w:val="222222"/>
          <w:sz w:val="24"/>
          <w:szCs w:val="24"/>
          <w:lang w:eastAsia="en-GB"/>
        </w:rPr>
        <w:t>ективне радње као и извеш</w:t>
      </w:r>
      <w:r w:rsidR="00763A9F" w:rsidRPr="0065090A">
        <w:rPr>
          <w:rFonts w:ascii="Times New Roman" w:eastAsia="Times New Roman" w:hAnsi="Times New Roman" w:cs="Times New Roman"/>
          <w:color w:val="222222"/>
          <w:sz w:val="24"/>
          <w:szCs w:val="24"/>
          <w:lang w:eastAsia="en-GB"/>
        </w:rPr>
        <w:t>тавање о интерн</w:t>
      </w:r>
      <w:r w:rsidR="00240B6C">
        <w:rPr>
          <w:rFonts w:ascii="Times New Roman" w:eastAsia="Times New Roman" w:hAnsi="Times New Roman" w:cs="Times New Roman"/>
          <w:color w:val="222222"/>
          <w:sz w:val="24"/>
          <w:szCs w:val="24"/>
          <w:lang w:eastAsia="en-GB"/>
        </w:rPr>
        <w:t>и</w:t>
      </w:r>
      <w:r w:rsidR="00763A9F" w:rsidRPr="0065090A">
        <w:rPr>
          <w:rFonts w:ascii="Times New Roman" w:eastAsia="Times New Roman" w:hAnsi="Times New Roman" w:cs="Times New Roman"/>
          <w:color w:val="222222"/>
          <w:sz w:val="24"/>
          <w:szCs w:val="24"/>
          <w:lang w:eastAsia="en-GB"/>
        </w:rPr>
        <w:t>м контролама.</w:t>
      </w:r>
    </w:p>
    <w:p w:rsidR="00BB503A" w:rsidRPr="0065090A" w:rsidRDefault="00BB503A" w:rsidP="00984807">
      <w:pPr>
        <w:pStyle w:val="Normal1"/>
        <w:spacing w:after="0" w:line="240" w:lineRule="auto"/>
        <w:jc w:val="both"/>
        <w:rPr>
          <w:rFonts w:ascii="Times New Roman" w:eastAsia="Times New Roman" w:hAnsi="Times New Roman" w:cs="Times New Roman"/>
          <w:color w:val="000000"/>
          <w:sz w:val="24"/>
          <w:szCs w:val="24"/>
        </w:rPr>
      </w:pPr>
    </w:p>
    <w:p w:rsidR="002A24A3" w:rsidRPr="0065090A" w:rsidRDefault="002A24A3" w:rsidP="00984807">
      <w:pPr>
        <w:pStyle w:val="Normal1"/>
        <w:spacing w:after="0" w:line="240" w:lineRule="auto"/>
        <w:jc w:val="both"/>
        <w:rPr>
          <w:rFonts w:ascii="Times New Roman" w:eastAsia="Times New Roman" w:hAnsi="Times New Roman" w:cs="Times New Roman"/>
          <w:color w:val="000000"/>
          <w:sz w:val="24"/>
          <w:szCs w:val="24"/>
        </w:rPr>
      </w:pPr>
    </w:p>
    <w:p w:rsidR="002A24A3" w:rsidRPr="0065090A" w:rsidRDefault="002A24A3" w:rsidP="00BB503A">
      <w:pPr>
        <w:pStyle w:val="Normal1"/>
        <w:pBdr>
          <w:bottom w:val="single" w:sz="4" w:space="1" w:color="auto"/>
        </w:pBdr>
        <w:spacing w:after="0" w:line="240" w:lineRule="auto"/>
        <w:jc w:val="both"/>
        <w:rPr>
          <w:rFonts w:ascii="Times New Roman" w:eastAsia="Times New Roman" w:hAnsi="Times New Roman" w:cs="Times New Roman"/>
          <w:b/>
          <w:color w:val="000000"/>
          <w:sz w:val="24"/>
          <w:szCs w:val="24"/>
        </w:rPr>
      </w:pPr>
      <w:r w:rsidRPr="0065090A">
        <w:rPr>
          <w:rFonts w:ascii="Times New Roman" w:eastAsia="Times New Roman" w:hAnsi="Times New Roman" w:cs="Times New Roman"/>
          <w:b/>
          <w:color w:val="000000"/>
          <w:sz w:val="24"/>
          <w:szCs w:val="24"/>
        </w:rPr>
        <w:t>Остварење циљева који су планирани програмом пословања за 2022.годину</w:t>
      </w:r>
    </w:p>
    <w:p w:rsidR="002A24A3" w:rsidRPr="0065090A" w:rsidRDefault="002A24A3" w:rsidP="009F039B">
      <w:pPr>
        <w:pStyle w:val="Normal1"/>
        <w:ind w:firstLine="360"/>
        <w:jc w:val="both"/>
        <w:rPr>
          <w:rFonts w:ascii="Times New Roman" w:eastAsia="Times New Roman" w:hAnsi="Times New Roman" w:cs="Times New Roman"/>
          <w:sz w:val="24"/>
          <w:szCs w:val="24"/>
        </w:rPr>
      </w:pPr>
      <w:r w:rsidRPr="0065090A">
        <w:rPr>
          <w:rFonts w:ascii="Times New Roman" w:eastAsia="Times New Roman" w:hAnsi="Times New Roman" w:cs="Times New Roman"/>
          <w:sz w:val="24"/>
          <w:szCs w:val="24"/>
        </w:rPr>
        <w:t>Комуналне делатности предузеће je у 2022. години обављало на територији насељеног места Бачка Топола, Мићуново и Зобнатица, осим делатности управљања комуналним отпадом којим су поред горе наведених насељених места покривена и следећа насељена места: Мали Београд, Карађорђево, Томиславци, Гунарош и Богарош. Од наредне године требало би планирати да, а у склaду са изменама одлуке и Правилника,  ЈП „Комград” са овом делатношћу</w:t>
      </w:r>
      <w:r w:rsidR="006D332E">
        <w:rPr>
          <w:rFonts w:ascii="Times New Roman" w:eastAsia="Times New Roman" w:hAnsi="Times New Roman" w:cs="Times New Roman"/>
          <w:sz w:val="24"/>
          <w:szCs w:val="24"/>
        </w:rPr>
        <w:t>,</w:t>
      </w:r>
      <w:r w:rsidRPr="0065090A">
        <w:rPr>
          <w:rFonts w:ascii="Times New Roman" w:eastAsia="Times New Roman" w:hAnsi="Times New Roman" w:cs="Times New Roman"/>
          <w:sz w:val="24"/>
          <w:szCs w:val="24"/>
        </w:rPr>
        <w:t xml:space="preserve"> временом покрије целу општину.</w:t>
      </w:r>
    </w:p>
    <w:p w:rsidR="007662FC" w:rsidRPr="0065090A" w:rsidRDefault="002A24A3" w:rsidP="002A24A3">
      <w:pPr>
        <w:pStyle w:val="NoSpacing"/>
        <w:numPr>
          <w:ilvl w:val="0"/>
          <w:numId w:val="27"/>
        </w:numPr>
        <w:jc w:val="center"/>
        <w:rPr>
          <w:rFonts w:ascii="Times New Roman" w:eastAsiaTheme="minorHAnsi" w:hAnsi="Times New Roman" w:cs="Times New Roman"/>
          <w:b/>
          <w:sz w:val="24"/>
          <w:szCs w:val="24"/>
          <w:lang w:eastAsia="en-US"/>
        </w:rPr>
      </w:pPr>
      <w:r w:rsidRPr="0065090A">
        <w:rPr>
          <w:rFonts w:ascii="Times New Roman" w:eastAsiaTheme="minorHAnsi" w:hAnsi="Times New Roman" w:cs="Times New Roman"/>
          <w:b/>
          <w:sz w:val="24"/>
          <w:szCs w:val="24"/>
          <w:lang w:eastAsia="en-US"/>
        </w:rPr>
        <w:t>ЦИЉЕВИ И ПЛАНИРАНЕ АКТИВНОСТИ ЗА 2023.ГОДИНУ</w:t>
      </w:r>
    </w:p>
    <w:p w:rsidR="002A24A3" w:rsidRPr="0065090A" w:rsidRDefault="002A24A3" w:rsidP="002A24A3">
      <w:pPr>
        <w:pStyle w:val="NoSpacing"/>
        <w:tabs>
          <w:tab w:val="left" w:pos="2772"/>
        </w:tabs>
        <w:jc w:val="both"/>
        <w:rPr>
          <w:rFonts w:ascii="Times New Roman" w:hAnsi="Times New Roman" w:cs="Times New Roman"/>
          <w:color w:val="000000"/>
          <w:sz w:val="24"/>
          <w:szCs w:val="24"/>
        </w:rPr>
      </w:pPr>
    </w:p>
    <w:p w:rsidR="002A24A3" w:rsidRPr="0065090A" w:rsidRDefault="007F2D8A" w:rsidP="002A24A3">
      <w:pPr>
        <w:shd w:val="clear" w:color="auto" w:fill="FFFFFF"/>
        <w:spacing w:after="0" w:line="240" w:lineRule="auto"/>
        <w:ind w:firstLine="720"/>
        <w:jc w:val="both"/>
        <w:rPr>
          <w:rFonts w:ascii="Times New Roman" w:eastAsia="Times New Roman" w:hAnsi="Times New Roman" w:cs="Times New Roman"/>
          <w:color w:val="222222"/>
          <w:sz w:val="24"/>
          <w:szCs w:val="24"/>
          <w:lang w:eastAsia="en-GB"/>
        </w:rPr>
      </w:pPr>
      <w:r w:rsidRPr="0065090A">
        <w:rPr>
          <w:rFonts w:ascii="Times New Roman" w:eastAsia="Times New Roman" w:hAnsi="Times New Roman" w:cs="Times New Roman"/>
          <w:color w:val="222222"/>
          <w:sz w:val="24"/>
          <w:szCs w:val="24"/>
          <w:lang w:eastAsia="en-GB"/>
        </w:rPr>
        <w:t>Циљеви предузећа за 2023</w:t>
      </w:r>
      <w:r w:rsidR="00BB503A" w:rsidRPr="0065090A">
        <w:rPr>
          <w:rFonts w:ascii="Times New Roman" w:eastAsia="Times New Roman" w:hAnsi="Times New Roman" w:cs="Times New Roman"/>
          <w:color w:val="222222"/>
          <w:sz w:val="24"/>
          <w:szCs w:val="24"/>
          <w:lang w:eastAsia="en-GB"/>
        </w:rPr>
        <w:t>.</w:t>
      </w:r>
      <w:r w:rsidR="002A24A3" w:rsidRPr="0065090A">
        <w:rPr>
          <w:rFonts w:ascii="Times New Roman" w:eastAsia="Times New Roman" w:hAnsi="Times New Roman" w:cs="Times New Roman"/>
          <w:color w:val="222222"/>
          <w:sz w:val="24"/>
          <w:szCs w:val="24"/>
          <w:lang w:eastAsia="en-GB"/>
        </w:rPr>
        <w:t xml:space="preserve">годину морају бити мерљиви, временски уоквирени, реални и достижни. </w:t>
      </w:r>
      <w:r w:rsidR="009F039B" w:rsidRPr="0065090A">
        <w:rPr>
          <w:rFonts w:ascii="Times New Roman" w:eastAsia="Times New Roman" w:hAnsi="Times New Roman" w:cs="Times New Roman"/>
          <w:color w:val="222222"/>
          <w:sz w:val="24"/>
          <w:szCs w:val="24"/>
          <w:lang w:eastAsia="en-GB"/>
        </w:rPr>
        <w:t xml:space="preserve">Циљеви ЈП </w:t>
      </w:r>
      <w:r w:rsidR="004B3740">
        <w:rPr>
          <w:rFonts w:ascii="Times New Roman" w:eastAsia="Times New Roman" w:hAnsi="Times New Roman" w:cs="Times New Roman"/>
          <w:color w:val="222222"/>
          <w:sz w:val="24"/>
          <w:szCs w:val="24"/>
          <w:lang w:eastAsia="en-GB"/>
        </w:rPr>
        <w:t>„</w:t>
      </w:r>
      <w:r w:rsidR="009F039B" w:rsidRPr="0065090A">
        <w:rPr>
          <w:rFonts w:ascii="Times New Roman" w:eastAsia="Times New Roman" w:hAnsi="Times New Roman" w:cs="Times New Roman"/>
          <w:color w:val="222222"/>
          <w:sz w:val="24"/>
          <w:szCs w:val="24"/>
          <w:lang w:eastAsia="en-GB"/>
        </w:rPr>
        <w:t>Комград</w:t>
      </w:r>
      <w:r w:rsidR="004B3740">
        <w:rPr>
          <w:rFonts w:ascii="Times New Roman" w:eastAsia="Times New Roman" w:hAnsi="Times New Roman" w:cs="Times New Roman"/>
          <w:color w:val="222222"/>
          <w:sz w:val="24"/>
          <w:szCs w:val="24"/>
          <w:lang w:eastAsia="en-GB"/>
        </w:rPr>
        <w:t>”</w:t>
      </w:r>
      <w:r w:rsidR="009F039B" w:rsidRPr="0065090A">
        <w:rPr>
          <w:rFonts w:ascii="Times New Roman" w:eastAsia="Times New Roman" w:hAnsi="Times New Roman" w:cs="Times New Roman"/>
          <w:color w:val="222222"/>
          <w:sz w:val="24"/>
          <w:szCs w:val="24"/>
          <w:lang w:eastAsia="en-GB"/>
        </w:rPr>
        <w:t xml:space="preserve"> као жељена стања, </w:t>
      </w:r>
      <w:r w:rsidR="00FE681B" w:rsidRPr="0065090A">
        <w:rPr>
          <w:rFonts w:ascii="Times New Roman" w:eastAsia="Times New Roman" w:hAnsi="Times New Roman" w:cs="Times New Roman"/>
          <w:color w:val="222222"/>
          <w:sz w:val="24"/>
          <w:szCs w:val="24"/>
          <w:lang w:eastAsia="en-GB"/>
        </w:rPr>
        <w:t>којима ЈП тежи у остваривању своје мисије</w:t>
      </w:r>
      <w:r w:rsidR="004B3740">
        <w:rPr>
          <w:rFonts w:ascii="Times New Roman" w:eastAsia="Times New Roman" w:hAnsi="Times New Roman" w:cs="Times New Roman"/>
          <w:color w:val="222222"/>
          <w:sz w:val="24"/>
          <w:szCs w:val="24"/>
          <w:lang w:eastAsia="en-GB"/>
        </w:rPr>
        <w:t>,</w:t>
      </w:r>
      <w:r w:rsidR="00FE681B" w:rsidRPr="0065090A">
        <w:rPr>
          <w:rFonts w:ascii="Times New Roman" w:eastAsia="Times New Roman" w:hAnsi="Times New Roman" w:cs="Times New Roman"/>
          <w:color w:val="222222"/>
          <w:sz w:val="24"/>
          <w:szCs w:val="24"/>
          <w:lang w:eastAsia="en-GB"/>
        </w:rPr>
        <w:t xml:space="preserve"> заинтересованим ст</w:t>
      </w:r>
      <w:r w:rsidR="004B3740">
        <w:rPr>
          <w:rFonts w:ascii="Times New Roman" w:eastAsia="Times New Roman" w:hAnsi="Times New Roman" w:cs="Times New Roman"/>
          <w:color w:val="222222"/>
          <w:sz w:val="24"/>
          <w:szCs w:val="24"/>
          <w:lang w:eastAsia="en-GB"/>
        </w:rPr>
        <w:t>р</w:t>
      </w:r>
      <w:r w:rsidR="00FE681B" w:rsidRPr="0065090A">
        <w:rPr>
          <w:rFonts w:ascii="Times New Roman" w:eastAsia="Times New Roman" w:hAnsi="Times New Roman" w:cs="Times New Roman"/>
          <w:color w:val="222222"/>
          <w:sz w:val="24"/>
          <w:szCs w:val="24"/>
          <w:lang w:eastAsia="en-GB"/>
        </w:rPr>
        <w:t xml:space="preserve">анама </w:t>
      </w:r>
      <w:r w:rsidR="004B3740" w:rsidRPr="0065090A">
        <w:rPr>
          <w:rFonts w:ascii="Times New Roman" w:eastAsia="Times New Roman" w:hAnsi="Times New Roman" w:cs="Times New Roman"/>
          <w:color w:val="222222"/>
          <w:sz w:val="24"/>
          <w:szCs w:val="24"/>
          <w:lang w:eastAsia="en-GB"/>
        </w:rPr>
        <w:t xml:space="preserve">се </w:t>
      </w:r>
      <w:r w:rsidR="00FE681B" w:rsidRPr="0065090A">
        <w:rPr>
          <w:rFonts w:ascii="Times New Roman" w:eastAsia="Times New Roman" w:hAnsi="Times New Roman" w:cs="Times New Roman"/>
          <w:color w:val="222222"/>
          <w:sz w:val="24"/>
          <w:szCs w:val="24"/>
          <w:lang w:eastAsia="en-GB"/>
        </w:rPr>
        <w:t xml:space="preserve">саопштавају кроз планове, односно програме пословања. </w:t>
      </w:r>
    </w:p>
    <w:p w:rsidR="002A24A3" w:rsidRPr="0065090A" w:rsidRDefault="002A24A3" w:rsidP="002A24A3">
      <w:pPr>
        <w:shd w:val="clear" w:color="auto" w:fill="FFFFFF"/>
        <w:spacing w:after="0" w:line="240" w:lineRule="auto"/>
        <w:ind w:firstLine="720"/>
        <w:jc w:val="both"/>
        <w:rPr>
          <w:rFonts w:ascii="Times New Roman" w:eastAsia="Times New Roman" w:hAnsi="Times New Roman" w:cs="Times New Roman"/>
          <w:color w:val="222222"/>
          <w:sz w:val="24"/>
          <w:szCs w:val="24"/>
          <w:lang w:eastAsia="en-GB"/>
        </w:rPr>
      </w:pPr>
    </w:p>
    <w:p w:rsidR="006C3563" w:rsidRPr="0065090A" w:rsidRDefault="002A24A3" w:rsidP="006C3563">
      <w:pPr>
        <w:shd w:val="clear" w:color="auto" w:fill="FFFFFF"/>
        <w:spacing w:after="0" w:line="240" w:lineRule="auto"/>
        <w:ind w:firstLine="720"/>
        <w:jc w:val="both"/>
        <w:rPr>
          <w:rFonts w:ascii="Times New Roman" w:eastAsia="Times New Roman" w:hAnsi="Times New Roman" w:cs="Times New Roman"/>
          <w:color w:val="222222"/>
          <w:sz w:val="24"/>
          <w:szCs w:val="24"/>
          <w:lang w:eastAsia="en-GB"/>
        </w:rPr>
      </w:pPr>
      <w:r w:rsidRPr="0065090A">
        <w:rPr>
          <w:rFonts w:ascii="Times New Roman" w:eastAsia="Times New Roman" w:hAnsi="Times New Roman" w:cs="Times New Roman"/>
          <w:color w:val="222222"/>
          <w:sz w:val="24"/>
          <w:szCs w:val="24"/>
          <w:lang w:eastAsia="en-GB"/>
        </w:rPr>
        <w:t>Основни циљ пос</w:t>
      </w:r>
      <w:r w:rsidR="007F2D8A" w:rsidRPr="0065090A">
        <w:rPr>
          <w:rFonts w:ascii="Times New Roman" w:eastAsia="Times New Roman" w:hAnsi="Times New Roman" w:cs="Times New Roman"/>
          <w:color w:val="222222"/>
          <w:sz w:val="24"/>
          <w:szCs w:val="24"/>
          <w:lang w:eastAsia="en-GB"/>
        </w:rPr>
        <w:t>ловне политике Предузећа за 2023</w:t>
      </w:r>
      <w:r w:rsidRPr="0065090A">
        <w:rPr>
          <w:rFonts w:ascii="Times New Roman" w:eastAsia="Times New Roman" w:hAnsi="Times New Roman" w:cs="Times New Roman"/>
          <w:color w:val="222222"/>
          <w:sz w:val="24"/>
          <w:szCs w:val="24"/>
          <w:lang w:eastAsia="en-GB"/>
        </w:rPr>
        <w:t xml:space="preserve">. годину је </w:t>
      </w:r>
      <w:r w:rsidRPr="0065090A">
        <w:rPr>
          <w:rFonts w:ascii="Times New Roman" w:eastAsia="Times New Roman" w:hAnsi="Times New Roman" w:cs="Times New Roman"/>
          <w:b/>
          <w:color w:val="222222"/>
          <w:sz w:val="24"/>
          <w:szCs w:val="24"/>
          <w:lang w:eastAsia="en-GB"/>
        </w:rPr>
        <w:t>наставак започетих пројеката</w:t>
      </w:r>
      <w:r w:rsidRPr="0065090A">
        <w:rPr>
          <w:rFonts w:ascii="Times New Roman" w:eastAsia="Times New Roman" w:hAnsi="Times New Roman" w:cs="Times New Roman"/>
          <w:color w:val="222222"/>
          <w:sz w:val="24"/>
          <w:szCs w:val="24"/>
          <w:lang w:eastAsia="en-GB"/>
        </w:rPr>
        <w:t>: повећати капацитет Фабрике воде, проширење канализационог система, уградња нових водоводних прикључака, уградња водомера у свим домаћинствима, стављање у функцију Пречистача отпадних вода, постепено преузимање мреже сеоских водовода, као и стално одржавање објеката у надлежности предузећа, обновити возни парк,</w:t>
      </w:r>
      <w:r w:rsidR="007F2D8A" w:rsidRPr="0065090A">
        <w:rPr>
          <w:rFonts w:ascii="Times New Roman" w:eastAsia="Times New Roman" w:hAnsi="Times New Roman" w:cs="Times New Roman"/>
          <w:color w:val="222222"/>
          <w:sz w:val="24"/>
          <w:szCs w:val="24"/>
          <w:lang w:eastAsia="en-GB"/>
        </w:rPr>
        <w:t xml:space="preserve"> механизацијом заменити одређене фазе послова,</w:t>
      </w:r>
      <w:r w:rsidRPr="0065090A">
        <w:rPr>
          <w:rFonts w:ascii="Times New Roman" w:eastAsia="Times New Roman" w:hAnsi="Times New Roman" w:cs="Times New Roman"/>
          <w:color w:val="222222"/>
          <w:sz w:val="24"/>
          <w:szCs w:val="24"/>
          <w:lang w:eastAsia="en-GB"/>
        </w:rPr>
        <w:t xml:space="preserve"> улагање у обуку запослених</w:t>
      </w:r>
      <w:r w:rsidR="007F2D8A" w:rsidRPr="0065090A">
        <w:rPr>
          <w:rFonts w:ascii="Times New Roman" w:eastAsia="Times New Roman" w:hAnsi="Times New Roman" w:cs="Times New Roman"/>
          <w:color w:val="222222"/>
          <w:sz w:val="24"/>
          <w:szCs w:val="24"/>
          <w:lang w:eastAsia="en-GB"/>
        </w:rPr>
        <w:t xml:space="preserve">, праћење информационих достигнућа, </w:t>
      </w:r>
      <w:r w:rsidRPr="0065090A">
        <w:rPr>
          <w:rFonts w:ascii="Times New Roman" w:eastAsia="Times New Roman" w:hAnsi="Times New Roman" w:cs="Times New Roman"/>
          <w:color w:val="222222"/>
          <w:sz w:val="24"/>
          <w:szCs w:val="24"/>
          <w:lang w:eastAsia="en-GB"/>
        </w:rPr>
        <w:t xml:space="preserve">оснажити и реструктуирати службу за хватање паса, као и службу за очитавање водомера, повећати територијалну покривеност са услугом сакупљања комуналног отпада. Наведени пројекти и циљеви се финансирају сопственим, као и средствима из буџета општине и покрајинским средствима. </w:t>
      </w:r>
    </w:p>
    <w:p w:rsidR="006C3563" w:rsidRPr="0065090A" w:rsidRDefault="006C3563" w:rsidP="006C3563">
      <w:pPr>
        <w:shd w:val="clear" w:color="auto" w:fill="FFFFFF"/>
        <w:spacing w:after="0" w:line="240" w:lineRule="auto"/>
        <w:ind w:firstLine="720"/>
        <w:jc w:val="both"/>
        <w:rPr>
          <w:rFonts w:ascii="Times New Roman" w:eastAsia="Times New Roman" w:hAnsi="Times New Roman" w:cs="Times New Roman"/>
          <w:color w:val="222222"/>
          <w:sz w:val="24"/>
          <w:szCs w:val="24"/>
          <w:lang w:eastAsia="en-GB"/>
        </w:rPr>
      </w:pPr>
    </w:p>
    <w:p w:rsidR="002A24A3" w:rsidRPr="0065090A" w:rsidRDefault="002A24A3" w:rsidP="006C3563">
      <w:pPr>
        <w:shd w:val="clear" w:color="auto" w:fill="FFFFFF"/>
        <w:spacing w:after="0" w:line="240" w:lineRule="auto"/>
        <w:ind w:firstLine="720"/>
        <w:jc w:val="both"/>
        <w:rPr>
          <w:rFonts w:ascii="Times New Roman" w:eastAsia="Times New Roman" w:hAnsi="Times New Roman" w:cs="Times New Roman"/>
          <w:color w:val="222222"/>
          <w:sz w:val="24"/>
          <w:szCs w:val="24"/>
          <w:lang w:eastAsia="en-GB"/>
        </w:rPr>
      </w:pPr>
      <w:r w:rsidRPr="0065090A">
        <w:rPr>
          <w:rFonts w:ascii="Times New Roman" w:eastAsia="Times New Roman" w:hAnsi="Times New Roman" w:cs="Times New Roman"/>
          <w:color w:val="000000"/>
          <w:sz w:val="24"/>
          <w:szCs w:val="24"/>
        </w:rPr>
        <w:t xml:space="preserve">Основни циљ предузећа је континуирано пружање комуналних услуга по прихватљивим ценама. </w:t>
      </w:r>
    </w:p>
    <w:p w:rsidR="002A24A3" w:rsidRPr="0065090A" w:rsidRDefault="002A24A3" w:rsidP="002A24A3">
      <w:pPr>
        <w:pStyle w:val="Normal1"/>
        <w:spacing w:after="0" w:line="240" w:lineRule="auto"/>
        <w:ind w:right="-330" w:firstLine="709"/>
        <w:jc w:val="both"/>
        <w:rPr>
          <w:rFonts w:ascii="Times New Roman" w:eastAsia="Times New Roman" w:hAnsi="Times New Roman" w:cs="Times New Roman"/>
          <w:color w:val="000000"/>
          <w:sz w:val="24"/>
          <w:szCs w:val="24"/>
        </w:rPr>
      </w:pPr>
    </w:p>
    <w:p w:rsidR="002A24A3" w:rsidRPr="0065090A" w:rsidRDefault="002A24A3" w:rsidP="002A24A3">
      <w:pPr>
        <w:pStyle w:val="Normal1"/>
        <w:spacing w:after="0" w:line="240" w:lineRule="auto"/>
        <w:ind w:firstLine="709"/>
        <w:jc w:val="both"/>
        <w:rPr>
          <w:rFonts w:ascii="Times New Roman" w:eastAsia="Times New Roman" w:hAnsi="Times New Roman" w:cs="Times New Roman"/>
        </w:rPr>
      </w:pPr>
      <w:r w:rsidRPr="0065090A">
        <w:rPr>
          <w:rFonts w:ascii="Times New Roman" w:eastAsia="Times New Roman" w:hAnsi="Times New Roman" w:cs="Times New Roman"/>
          <w:sz w:val="24"/>
          <w:szCs w:val="24"/>
        </w:rPr>
        <w:t>Циљеви представљају најзначајније покретаче укупне пословне активности, али и значајно средство контроле ефикасности рада. Могу се дефинисати и као будућа жељена стања која је потребно остварити планираним и организованим активностима предузећа. Међу најважнијим циљев</w:t>
      </w:r>
      <w:r w:rsidR="004B3740">
        <w:rPr>
          <w:rFonts w:ascii="Times New Roman" w:eastAsia="Times New Roman" w:hAnsi="Times New Roman" w:cs="Times New Roman"/>
          <w:sz w:val="24"/>
          <w:szCs w:val="24"/>
        </w:rPr>
        <w:t>има Јавног предузећа „Комград”</w:t>
      </w:r>
      <w:r w:rsidRPr="0065090A">
        <w:rPr>
          <w:rFonts w:ascii="Times New Roman" w:eastAsia="Times New Roman" w:hAnsi="Times New Roman" w:cs="Times New Roman"/>
          <w:sz w:val="24"/>
          <w:szCs w:val="24"/>
        </w:rPr>
        <w:t>, могу се издвојити следећи</w:t>
      </w:r>
      <w:r w:rsidRPr="0065090A">
        <w:rPr>
          <w:rFonts w:ascii="Times New Roman" w:eastAsia="Times New Roman" w:hAnsi="Times New Roman" w:cs="Times New Roman"/>
        </w:rPr>
        <w:t>:</w:t>
      </w:r>
    </w:p>
    <w:p w:rsidR="002A24A3" w:rsidRPr="0065090A" w:rsidRDefault="002A24A3" w:rsidP="002A24A3">
      <w:pPr>
        <w:pStyle w:val="Normal1"/>
        <w:spacing w:after="0" w:line="240" w:lineRule="auto"/>
        <w:ind w:firstLine="709"/>
        <w:jc w:val="both"/>
        <w:rPr>
          <w:rFonts w:ascii="Times New Roman" w:eastAsia="Times New Roman" w:hAnsi="Times New Roman" w:cs="Times New Roman"/>
        </w:rPr>
      </w:pPr>
    </w:p>
    <w:p w:rsidR="002A24A3" w:rsidRPr="0065090A" w:rsidRDefault="002A24A3" w:rsidP="002A24A3">
      <w:pPr>
        <w:pStyle w:val="Normal1"/>
        <w:numPr>
          <w:ilvl w:val="0"/>
          <w:numId w:val="8"/>
        </w:numPr>
        <w:spacing w:after="0"/>
        <w:jc w:val="both"/>
        <w:rPr>
          <w:rFonts w:ascii="Times New Roman" w:eastAsia="Times New Roman" w:hAnsi="Times New Roman" w:cs="Times New Roman"/>
          <w:color w:val="212529"/>
          <w:sz w:val="24"/>
          <w:szCs w:val="24"/>
        </w:rPr>
      </w:pPr>
      <w:r w:rsidRPr="0065090A">
        <w:rPr>
          <w:rFonts w:ascii="Times New Roman" w:eastAsia="Times New Roman" w:hAnsi="Times New Roman" w:cs="Times New Roman"/>
          <w:color w:val="212529"/>
          <w:sz w:val="24"/>
          <w:szCs w:val="24"/>
        </w:rPr>
        <w:t>Задовољство корисника услуга и других заинтересованих страна; </w:t>
      </w:r>
    </w:p>
    <w:p w:rsidR="002A24A3" w:rsidRPr="0065090A" w:rsidRDefault="002A24A3" w:rsidP="002A24A3">
      <w:pPr>
        <w:pStyle w:val="Normal1"/>
        <w:numPr>
          <w:ilvl w:val="0"/>
          <w:numId w:val="8"/>
        </w:numPr>
        <w:spacing w:after="0"/>
        <w:rPr>
          <w:rFonts w:ascii="Times New Roman" w:eastAsia="Times New Roman" w:hAnsi="Times New Roman" w:cs="Times New Roman"/>
          <w:color w:val="212529"/>
          <w:sz w:val="24"/>
          <w:szCs w:val="24"/>
        </w:rPr>
      </w:pPr>
      <w:r w:rsidRPr="0065090A">
        <w:rPr>
          <w:rFonts w:ascii="Times New Roman" w:eastAsia="Times New Roman" w:hAnsi="Times New Roman" w:cs="Times New Roman"/>
          <w:color w:val="212529"/>
          <w:sz w:val="24"/>
          <w:szCs w:val="24"/>
        </w:rPr>
        <w:lastRenderedPageBreak/>
        <w:t>Раст степена остваривања циљева Предузећа, посебно оних који се односе на ниво процеса услуга и организације у целини;</w:t>
      </w:r>
    </w:p>
    <w:p w:rsidR="002A24A3" w:rsidRPr="0065090A" w:rsidRDefault="002A24A3" w:rsidP="002A24A3">
      <w:pPr>
        <w:pStyle w:val="Normal1"/>
        <w:numPr>
          <w:ilvl w:val="0"/>
          <w:numId w:val="8"/>
        </w:numPr>
        <w:spacing w:after="0"/>
        <w:rPr>
          <w:rFonts w:ascii="Times New Roman" w:eastAsia="Times New Roman" w:hAnsi="Times New Roman" w:cs="Times New Roman"/>
          <w:color w:val="212529"/>
          <w:sz w:val="24"/>
          <w:szCs w:val="24"/>
        </w:rPr>
      </w:pPr>
      <w:r w:rsidRPr="0065090A">
        <w:rPr>
          <w:rFonts w:ascii="Times New Roman" w:eastAsia="Times New Roman" w:hAnsi="Times New Roman" w:cs="Times New Roman"/>
          <w:color w:val="212529"/>
          <w:sz w:val="24"/>
          <w:szCs w:val="24"/>
        </w:rPr>
        <w:t>Подизање нивоа квалитета услуга и учинака заштите животне и радне средине; </w:t>
      </w:r>
    </w:p>
    <w:p w:rsidR="002A24A3" w:rsidRPr="0065090A" w:rsidRDefault="002A24A3" w:rsidP="002A24A3">
      <w:pPr>
        <w:pStyle w:val="Normal1"/>
        <w:numPr>
          <w:ilvl w:val="0"/>
          <w:numId w:val="8"/>
        </w:numPr>
        <w:spacing w:after="0"/>
        <w:rPr>
          <w:rFonts w:ascii="Times New Roman" w:eastAsia="Times New Roman" w:hAnsi="Times New Roman" w:cs="Times New Roman"/>
          <w:color w:val="212529"/>
          <w:sz w:val="24"/>
          <w:szCs w:val="24"/>
        </w:rPr>
      </w:pPr>
      <w:r w:rsidRPr="0065090A">
        <w:rPr>
          <w:rFonts w:ascii="Times New Roman" w:eastAsia="Times New Roman" w:hAnsi="Times New Roman" w:cs="Times New Roman"/>
          <w:color w:val="212529"/>
          <w:sz w:val="24"/>
          <w:szCs w:val="24"/>
        </w:rPr>
        <w:t>Партнерство, поверење локалне самоуправе и друштва у целини и пораст броја корисника услуга; </w:t>
      </w:r>
    </w:p>
    <w:p w:rsidR="002A24A3" w:rsidRPr="0065090A" w:rsidRDefault="002A24A3" w:rsidP="002A24A3">
      <w:pPr>
        <w:pStyle w:val="Normal1"/>
        <w:numPr>
          <w:ilvl w:val="0"/>
          <w:numId w:val="8"/>
        </w:numPr>
        <w:spacing w:after="0"/>
        <w:rPr>
          <w:rFonts w:ascii="Times New Roman" w:eastAsia="Times New Roman" w:hAnsi="Times New Roman" w:cs="Times New Roman"/>
          <w:color w:val="212529"/>
          <w:sz w:val="24"/>
          <w:szCs w:val="24"/>
        </w:rPr>
      </w:pPr>
      <w:r w:rsidRPr="0065090A">
        <w:rPr>
          <w:rFonts w:ascii="Times New Roman" w:eastAsia="Times New Roman" w:hAnsi="Times New Roman" w:cs="Times New Roman"/>
          <w:color w:val="212529"/>
          <w:sz w:val="24"/>
          <w:szCs w:val="24"/>
        </w:rPr>
        <w:t>Финансијски резултат у циљу инвестирања у нова знања, технологије и опрему;</w:t>
      </w:r>
    </w:p>
    <w:p w:rsidR="002A24A3" w:rsidRPr="0065090A" w:rsidRDefault="002A24A3" w:rsidP="002A24A3">
      <w:pPr>
        <w:pStyle w:val="Normal1"/>
        <w:numPr>
          <w:ilvl w:val="0"/>
          <w:numId w:val="8"/>
        </w:numPr>
        <w:spacing w:after="0"/>
        <w:rPr>
          <w:rFonts w:ascii="Times New Roman" w:eastAsia="Times New Roman" w:hAnsi="Times New Roman" w:cs="Times New Roman"/>
          <w:color w:val="212529"/>
          <w:sz w:val="24"/>
          <w:szCs w:val="24"/>
        </w:rPr>
      </w:pPr>
      <w:r w:rsidRPr="0065090A">
        <w:rPr>
          <w:rFonts w:ascii="Times New Roman" w:eastAsia="Times New Roman" w:hAnsi="Times New Roman" w:cs="Times New Roman"/>
          <w:color w:val="212529"/>
          <w:sz w:val="24"/>
          <w:szCs w:val="24"/>
        </w:rPr>
        <w:t>Задовољство запослених и њихов допринос реализацији ових циљева.</w:t>
      </w:r>
    </w:p>
    <w:p w:rsidR="002A24A3" w:rsidRPr="0065090A" w:rsidRDefault="002A24A3" w:rsidP="002A24A3">
      <w:pPr>
        <w:pStyle w:val="Normal1"/>
        <w:spacing w:after="0" w:line="240" w:lineRule="auto"/>
        <w:jc w:val="both"/>
        <w:rPr>
          <w:rFonts w:ascii="Times New Roman" w:eastAsia="Times New Roman" w:hAnsi="Times New Roman" w:cs="Times New Roman"/>
          <w:sz w:val="24"/>
          <w:szCs w:val="24"/>
        </w:rPr>
      </w:pPr>
    </w:p>
    <w:p w:rsidR="002A24A3" w:rsidRPr="0065090A" w:rsidRDefault="002A24A3" w:rsidP="00E81166">
      <w:pPr>
        <w:pStyle w:val="Normal1"/>
        <w:spacing w:after="0" w:line="240" w:lineRule="auto"/>
        <w:ind w:firstLine="720"/>
        <w:jc w:val="both"/>
        <w:rPr>
          <w:rFonts w:ascii="Times New Roman" w:eastAsia="Times New Roman" w:hAnsi="Times New Roman" w:cs="Times New Roman"/>
          <w:b/>
          <w:color w:val="222222"/>
          <w:sz w:val="24"/>
          <w:szCs w:val="24"/>
          <w:lang w:eastAsia="en-GB"/>
        </w:rPr>
      </w:pPr>
      <w:r w:rsidRPr="0065090A">
        <w:rPr>
          <w:rFonts w:ascii="Times New Roman" w:eastAsia="Times New Roman" w:hAnsi="Times New Roman" w:cs="Times New Roman"/>
          <w:sz w:val="24"/>
          <w:szCs w:val="24"/>
        </w:rPr>
        <w:t xml:space="preserve">Сходно наведеном, </w:t>
      </w:r>
      <w:r w:rsidR="004E2C91">
        <w:rPr>
          <w:rFonts w:ascii="Times New Roman" w:eastAsia="Times New Roman" w:hAnsi="Times New Roman" w:cs="Times New Roman"/>
          <w:sz w:val="24"/>
          <w:szCs w:val="24"/>
        </w:rPr>
        <w:t>активности ЈП „ Комград”</w:t>
      </w:r>
      <w:r w:rsidR="007F2D8A" w:rsidRPr="0065090A">
        <w:rPr>
          <w:rFonts w:ascii="Times New Roman" w:eastAsia="Times New Roman" w:hAnsi="Times New Roman" w:cs="Times New Roman"/>
          <w:sz w:val="24"/>
          <w:szCs w:val="24"/>
        </w:rPr>
        <w:t xml:space="preserve"> у 2023</w:t>
      </w:r>
      <w:r w:rsidR="003452FE" w:rsidRPr="0065090A">
        <w:rPr>
          <w:rFonts w:ascii="Times New Roman" w:eastAsia="Times New Roman" w:hAnsi="Times New Roman" w:cs="Times New Roman"/>
          <w:sz w:val="24"/>
          <w:szCs w:val="24"/>
        </w:rPr>
        <w:t>.</w:t>
      </w:r>
      <w:r w:rsidRPr="0065090A">
        <w:rPr>
          <w:rFonts w:ascii="Times New Roman" w:eastAsia="Times New Roman" w:hAnsi="Times New Roman" w:cs="Times New Roman"/>
          <w:sz w:val="24"/>
          <w:szCs w:val="24"/>
        </w:rPr>
        <w:t>години биће усмерене на реaлизацију пројекта проширења капацитета Фабрике воде</w:t>
      </w:r>
      <w:r w:rsidR="007F2D8A" w:rsidRPr="0065090A">
        <w:rPr>
          <w:rFonts w:ascii="Times New Roman" w:eastAsia="Times New Roman" w:hAnsi="Times New Roman" w:cs="Times New Roman"/>
          <w:sz w:val="24"/>
          <w:szCs w:val="24"/>
        </w:rPr>
        <w:t xml:space="preserve"> – за шта је набављена планска документација у 2022.години</w:t>
      </w:r>
      <w:r w:rsidRPr="0065090A">
        <w:rPr>
          <w:rFonts w:ascii="Times New Roman" w:eastAsia="Times New Roman" w:hAnsi="Times New Roman" w:cs="Times New Roman"/>
          <w:sz w:val="24"/>
          <w:szCs w:val="24"/>
        </w:rPr>
        <w:t>, планско превентивно одржавање дистрибутивне мреже, одржавање и ширење комуналних услуга, заштита, као и очување животне средине. Даљи развој информационе технологије улагање у опреме као и у возни парк. Јачање кадровског капацитета.</w:t>
      </w:r>
      <w:r w:rsidR="004E2C91">
        <w:rPr>
          <w:rFonts w:ascii="Times New Roman" w:eastAsia="Times New Roman" w:hAnsi="Times New Roman" w:cs="Times New Roman"/>
          <w:sz w:val="24"/>
          <w:szCs w:val="24"/>
        </w:rPr>
        <w:t xml:space="preserve"> </w:t>
      </w:r>
      <w:r w:rsidRPr="0065090A">
        <w:rPr>
          <w:rFonts w:ascii="Times New Roman" w:eastAsia="Times New Roman" w:hAnsi="Times New Roman" w:cs="Times New Roman"/>
          <w:color w:val="222222"/>
          <w:sz w:val="24"/>
          <w:szCs w:val="24"/>
          <w:lang w:eastAsia="en-GB"/>
        </w:rPr>
        <w:t xml:space="preserve">Циљеви јавног предузећа са кључним индикаторима остварења циљева </w:t>
      </w:r>
      <w:r w:rsidR="00E81166" w:rsidRPr="0065090A">
        <w:rPr>
          <w:rFonts w:ascii="Times New Roman" w:eastAsia="Times New Roman" w:hAnsi="Times New Roman" w:cs="Times New Roman"/>
          <w:color w:val="222222"/>
          <w:sz w:val="24"/>
          <w:szCs w:val="24"/>
          <w:lang w:eastAsia="en-GB"/>
        </w:rPr>
        <w:t xml:space="preserve">се налази у </w:t>
      </w:r>
      <w:r w:rsidRPr="0065090A">
        <w:rPr>
          <w:rFonts w:ascii="Times New Roman" w:eastAsia="Times New Roman" w:hAnsi="Times New Roman" w:cs="Times New Roman"/>
          <w:b/>
          <w:color w:val="222222"/>
          <w:sz w:val="24"/>
          <w:szCs w:val="24"/>
          <w:lang w:eastAsia="en-GB"/>
        </w:rPr>
        <w:t>Прилог 2.</w:t>
      </w:r>
    </w:p>
    <w:p w:rsidR="00BB503A" w:rsidRPr="0065090A" w:rsidRDefault="00BB503A" w:rsidP="001B744F">
      <w:pPr>
        <w:pBdr>
          <w:bottom w:val="single" w:sz="4" w:space="1" w:color="auto"/>
        </w:pBdr>
        <w:shd w:val="clear" w:color="auto" w:fill="FFFFFF"/>
        <w:spacing w:after="0" w:line="240" w:lineRule="auto"/>
        <w:ind w:firstLine="720"/>
        <w:jc w:val="both"/>
        <w:rPr>
          <w:rFonts w:ascii="Times New Roman" w:eastAsia="Times New Roman" w:hAnsi="Times New Roman" w:cs="Times New Roman"/>
          <w:color w:val="000000"/>
          <w:sz w:val="24"/>
          <w:szCs w:val="24"/>
        </w:rPr>
      </w:pPr>
    </w:p>
    <w:p w:rsidR="0071526E" w:rsidRPr="0065090A" w:rsidRDefault="0071526E" w:rsidP="001B744F">
      <w:pPr>
        <w:pBdr>
          <w:bottom w:val="single" w:sz="4" w:space="1" w:color="auto"/>
        </w:pBdr>
        <w:shd w:val="clear" w:color="auto" w:fill="FFFFFF"/>
        <w:spacing w:after="0" w:line="240" w:lineRule="auto"/>
        <w:ind w:firstLine="720"/>
        <w:jc w:val="both"/>
        <w:rPr>
          <w:rFonts w:ascii="Times New Roman" w:eastAsia="Times New Roman" w:hAnsi="Times New Roman" w:cs="Times New Roman"/>
          <w:color w:val="000000"/>
          <w:sz w:val="24"/>
          <w:szCs w:val="24"/>
        </w:rPr>
      </w:pPr>
    </w:p>
    <w:p w:rsidR="00BB503A" w:rsidRPr="0065090A" w:rsidRDefault="00BB503A" w:rsidP="001B744F">
      <w:pPr>
        <w:pBdr>
          <w:bottom w:val="single" w:sz="4" w:space="1" w:color="auto"/>
        </w:pBdr>
        <w:shd w:val="clear" w:color="auto" w:fill="FFFFFF"/>
        <w:spacing w:after="0" w:line="240" w:lineRule="auto"/>
        <w:ind w:firstLine="720"/>
        <w:jc w:val="both"/>
        <w:rPr>
          <w:rFonts w:ascii="Times New Roman" w:eastAsia="Times New Roman" w:hAnsi="Times New Roman" w:cs="Times New Roman"/>
          <w:color w:val="000000"/>
          <w:sz w:val="24"/>
          <w:szCs w:val="24"/>
        </w:rPr>
      </w:pPr>
    </w:p>
    <w:p w:rsidR="001B744F" w:rsidRPr="006E332F" w:rsidRDefault="00BB503A" w:rsidP="00BB503A">
      <w:pPr>
        <w:pBdr>
          <w:bottom w:val="single" w:sz="4" w:space="1" w:color="auto"/>
        </w:pBdr>
        <w:shd w:val="clear" w:color="auto" w:fill="FFFFFF"/>
        <w:spacing w:after="0" w:line="240" w:lineRule="auto"/>
        <w:ind w:firstLine="720"/>
        <w:jc w:val="both"/>
        <w:rPr>
          <w:rFonts w:ascii="Times New Roman" w:eastAsia="Times New Roman" w:hAnsi="Times New Roman" w:cs="Times New Roman"/>
          <w:b/>
          <w:color w:val="000000"/>
          <w:sz w:val="24"/>
          <w:szCs w:val="24"/>
        </w:rPr>
      </w:pPr>
      <w:r w:rsidRPr="006E332F">
        <w:rPr>
          <w:rFonts w:ascii="Times New Roman" w:eastAsia="Times New Roman" w:hAnsi="Times New Roman" w:cs="Times New Roman"/>
          <w:b/>
          <w:color w:val="000000"/>
          <w:sz w:val="24"/>
          <w:szCs w:val="24"/>
        </w:rPr>
        <w:t xml:space="preserve">ВОДОВОД И КАНАЛИЗАЦИЈА </w:t>
      </w:r>
    </w:p>
    <w:p w:rsidR="002A24A3" w:rsidRPr="0065090A" w:rsidRDefault="002A24A3" w:rsidP="002A24A3">
      <w:pPr>
        <w:pStyle w:val="Normal1"/>
        <w:ind w:firstLine="720"/>
        <w:jc w:val="both"/>
        <w:rPr>
          <w:rFonts w:ascii="Times New Roman" w:eastAsia="Times New Roman" w:hAnsi="Times New Roman" w:cs="Times New Roman"/>
          <w:color w:val="000000"/>
          <w:sz w:val="24"/>
          <w:szCs w:val="24"/>
        </w:rPr>
      </w:pPr>
      <w:r w:rsidRPr="0065090A">
        <w:rPr>
          <w:rFonts w:ascii="Times New Roman" w:eastAsia="Times New Roman" w:hAnsi="Times New Roman" w:cs="Times New Roman"/>
          <w:color w:val="000000"/>
          <w:sz w:val="24"/>
          <w:szCs w:val="24"/>
        </w:rPr>
        <w:t>ЈП „КОМГРАД” је сагласно Закону о водама прибавило од Министарства пољопривреде, шумарства и водопривреде - Републичке дирекције за воде – лиценцу за обављање послова у области управљања водама – Решење број 325-00-111/2018– 07 од 04.04.2018.године.</w:t>
      </w:r>
    </w:p>
    <w:p w:rsidR="002A24A3" w:rsidRPr="0065090A" w:rsidRDefault="002A24A3" w:rsidP="002A24A3">
      <w:pPr>
        <w:pStyle w:val="Normal1"/>
        <w:ind w:firstLine="709"/>
        <w:jc w:val="both"/>
        <w:rPr>
          <w:rFonts w:ascii="Times New Roman" w:eastAsia="Times New Roman" w:hAnsi="Times New Roman" w:cs="Times New Roman"/>
          <w:color w:val="000000"/>
          <w:sz w:val="24"/>
          <w:szCs w:val="24"/>
        </w:rPr>
      </w:pPr>
      <w:r w:rsidRPr="0065090A">
        <w:rPr>
          <w:rFonts w:ascii="Times New Roman" w:eastAsia="Times New Roman" w:hAnsi="Times New Roman" w:cs="Times New Roman"/>
          <w:color w:val="000000"/>
          <w:sz w:val="24"/>
          <w:szCs w:val="24"/>
        </w:rPr>
        <w:t>ЈП „Комград” врши производњу, прераду и снабдевање</w:t>
      </w:r>
      <w:r w:rsidR="004E2C91">
        <w:rPr>
          <w:rFonts w:ascii="Times New Roman" w:eastAsia="Times New Roman" w:hAnsi="Times New Roman" w:cs="Times New Roman"/>
          <w:color w:val="000000"/>
          <w:sz w:val="24"/>
          <w:szCs w:val="24"/>
        </w:rPr>
        <w:t>,</w:t>
      </w:r>
      <w:r w:rsidRPr="0065090A">
        <w:rPr>
          <w:rFonts w:ascii="Times New Roman" w:eastAsia="Times New Roman" w:hAnsi="Times New Roman" w:cs="Times New Roman"/>
          <w:color w:val="000000"/>
          <w:sz w:val="24"/>
          <w:szCs w:val="24"/>
        </w:rPr>
        <w:t xml:space="preserve"> насељеног места Бачка Топола и Гунарош са хемијски и бактериолошки исправном водом за пиће. Ова комунална делатност значи захватање, пречишћавање, прераду и испоруку воде за пиће и санитарне потребе, становништва и индустрије, водоводном мрежом до мерног инструмента потрошача.  </w:t>
      </w:r>
    </w:p>
    <w:p w:rsidR="002A5B2A" w:rsidRPr="00641D3C" w:rsidRDefault="002A5B2A" w:rsidP="002A5B2A">
      <w:pPr>
        <w:pStyle w:val="Normal1"/>
        <w:ind w:firstLine="709"/>
        <w:jc w:val="both"/>
        <w:rPr>
          <w:rFonts w:ascii="Times New Roman" w:eastAsia="Times New Roman" w:hAnsi="Times New Roman" w:cs="Times New Roman"/>
          <w:sz w:val="24"/>
          <w:szCs w:val="24"/>
        </w:rPr>
      </w:pPr>
      <w:r w:rsidRPr="0065090A">
        <w:rPr>
          <w:rFonts w:ascii="Times New Roman" w:eastAsia="Times New Roman" w:hAnsi="Times New Roman" w:cs="Times New Roman"/>
          <w:sz w:val="24"/>
          <w:szCs w:val="24"/>
        </w:rPr>
        <w:t xml:space="preserve">У календарској 2023.години треба наставити са започетим процесима у обрачунској јединици водовод и канализација: </w:t>
      </w:r>
      <w:r w:rsidR="004E2C91">
        <w:rPr>
          <w:rFonts w:ascii="Times New Roman" w:eastAsia="Times New Roman" w:hAnsi="Times New Roman" w:cs="Times New Roman"/>
          <w:sz w:val="24"/>
          <w:szCs w:val="24"/>
        </w:rPr>
        <w:t>у 2022</w:t>
      </w:r>
      <w:r w:rsidRPr="004E2C91">
        <w:rPr>
          <w:rFonts w:ascii="Times New Roman" w:eastAsia="Times New Roman" w:hAnsi="Times New Roman" w:cs="Times New Roman"/>
          <w:sz w:val="24"/>
          <w:szCs w:val="24"/>
        </w:rPr>
        <w:t>-ој години</w:t>
      </w:r>
      <w:r w:rsidRPr="0065090A">
        <w:rPr>
          <w:rFonts w:ascii="Times New Roman" w:eastAsia="Times New Roman" w:hAnsi="Times New Roman" w:cs="Times New Roman"/>
          <w:sz w:val="24"/>
          <w:szCs w:val="24"/>
        </w:rPr>
        <w:t xml:space="preserve"> одрађена је набавка пројекта проширења капацитета Фабрике воде која је вишегодишњa потреба и логички след од ревитализације водозахвата у 2018.години. </w:t>
      </w:r>
      <w:r w:rsidRPr="0065090A">
        <w:rPr>
          <w:rFonts w:ascii="Times New Roman" w:eastAsia="Times New Roman" w:hAnsi="Times New Roman" w:cs="Times New Roman"/>
          <w:b/>
          <w:sz w:val="24"/>
          <w:szCs w:val="24"/>
        </w:rPr>
        <w:t>ЈП „Комград” ће инвестирати у континуитету у Фабрику воде</w:t>
      </w:r>
      <w:r w:rsidRPr="0065090A">
        <w:rPr>
          <w:rFonts w:ascii="Times New Roman" w:eastAsia="Times New Roman" w:hAnsi="Times New Roman" w:cs="Times New Roman"/>
          <w:sz w:val="24"/>
          <w:szCs w:val="24"/>
        </w:rPr>
        <w:t xml:space="preserve">, као и планску документацију </w:t>
      </w:r>
      <w:r w:rsidR="006C3563" w:rsidRPr="0065090A">
        <w:rPr>
          <w:rFonts w:ascii="Times New Roman" w:eastAsia="Times New Roman" w:hAnsi="Times New Roman" w:cs="Times New Roman"/>
          <w:sz w:val="24"/>
          <w:szCs w:val="24"/>
        </w:rPr>
        <w:t xml:space="preserve">што је крајем септембра 2022. године и достављен ЈП </w:t>
      </w:r>
      <w:r w:rsidR="004E2C91">
        <w:rPr>
          <w:rFonts w:ascii="Times New Roman" w:eastAsia="Times New Roman" w:hAnsi="Times New Roman" w:cs="Times New Roman"/>
          <w:sz w:val="24"/>
          <w:szCs w:val="24"/>
        </w:rPr>
        <w:t>„</w:t>
      </w:r>
      <w:r w:rsidR="006C3563" w:rsidRPr="0065090A">
        <w:rPr>
          <w:rFonts w:ascii="Times New Roman" w:eastAsia="Times New Roman" w:hAnsi="Times New Roman" w:cs="Times New Roman"/>
          <w:sz w:val="24"/>
          <w:szCs w:val="24"/>
        </w:rPr>
        <w:t>Комград</w:t>
      </w:r>
      <w:r w:rsidR="004E2C91">
        <w:rPr>
          <w:rFonts w:ascii="Times New Roman" w:eastAsia="Times New Roman" w:hAnsi="Times New Roman" w:cs="Times New Roman"/>
          <w:sz w:val="24"/>
          <w:szCs w:val="24"/>
        </w:rPr>
        <w:t>”</w:t>
      </w:r>
      <w:r w:rsidR="006C3563" w:rsidRPr="0065090A">
        <w:rPr>
          <w:rFonts w:ascii="Times New Roman" w:eastAsia="Times New Roman" w:hAnsi="Times New Roman" w:cs="Times New Roman"/>
          <w:sz w:val="24"/>
          <w:szCs w:val="24"/>
        </w:rPr>
        <w:t xml:space="preserve">, </w:t>
      </w:r>
      <w:r w:rsidRPr="0065090A">
        <w:rPr>
          <w:rFonts w:ascii="Times New Roman" w:eastAsia="Times New Roman" w:hAnsi="Times New Roman" w:cs="Times New Roman"/>
          <w:sz w:val="24"/>
          <w:szCs w:val="24"/>
        </w:rPr>
        <w:t>са циљем проширивања капацитета, али све у складу са технолошким процесима и захтевима ЕУ. Постојећу технологију бисмо задржали, али уколико се у будућности наметне адекватно решење за европске стандарде,  у том случају ћемо морати увести потпуно но</w:t>
      </w:r>
      <w:r w:rsidR="004E2C91">
        <w:rPr>
          <w:rFonts w:ascii="Times New Roman" w:eastAsia="Times New Roman" w:hAnsi="Times New Roman" w:cs="Times New Roman"/>
          <w:sz w:val="24"/>
          <w:szCs w:val="24"/>
        </w:rPr>
        <w:t>ве проц</w:t>
      </w:r>
      <w:r w:rsidR="004E2C91" w:rsidRPr="00641D3C">
        <w:rPr>
          <w:rFonts w:ascii="Times New Roman" w:eastAsia="Times New Roman" w:hAnsi="Times New Roman" w:cs="Times New Roman"/>
          <w:sz w:val="24"/>
          <w:szCs w:val="24"/>
        </w:rPr>
        <w:t>есе. За овe наменe у 2021</w:t>
      </w:r>
      <w:r w:rsidRPr="00641D3C">
        <w:rPr>
          <w:rFonts w:ascii="Times New Roman" w:eastAsia="Times New Roman" w:hAnsi="Times New Roman" w:cs="Times New Roman"/>
          <w:sz w:val="24"/>
          <w:szCs w:val="24"/>
        </w:rPr>
        <w:t xml:space="preserve">. години смо наручили и </w:t>
      </w:r>
      <w:r w:rsidRPr="00641D3C">
        <w:rPr>
          <w:rFonts w:ascii="Times New Roman" w:eastAsia="Times New Roman" w:hAnsi="Times New Roman" w:cs="Times New Roman"/>
          <w:b/>
          <w:sz w:val="24"/>
          <w:szCs w:val="24"/>
        </w:rPr>
        <w:t>планску документацију за уградњу хло</w:t>
      </w:r>
      <w:r w:rsidR="006C3563" w:rsidRPr="00641D3C">
        <w:rPr>
          <w:rFonts w:ascii="Times New Roman" w:eastAsia="Times New Roman" w:hAnsi="Times New Roman" w:cs="Times New Roman"/>
          <w:b/>
          <w:sz w:val="24"/>
          <w:szCs w:val="24"/>
        </w:rPr>
        <w:t>ринатора за коју је исте године</w:t>
      </w:r>
      <w:r w:rsidRPr="00641D3C">
        <w:rPr>
          <w:rFonts w:ascii="Times New Roman" w:eastAsia="Times New Roman" w:hAnsi="Times New Roman" w:cs="Times New Roman"/>
          <w:b/>
          <w:sz w:val="24"/>
          <w:szCs w:val="24"/>
        </w:rPr>
        <w:t>, 11.10.2021</w:t>
      </w:r>
      <w:r w:rsidR="006C3563" w:rsidRPr="00641D3C">
        <w:rPr>
          <w:rFonts w:ascii="Times New Roman" w:eastAsia="Times New Roman" w:hAnsi="Times New Roman" w:cs="Times New Roman"/>
          <w:sz w:val="24"/>
          <w:szCs w:val="24"/>
        </w:rPr>
        <w:t>.</w:t>
      </w:r>
      <w:r w:rsidRPr="00641D3C">
        <w:rPr>
          <w:rFonts w:ascii="Times New Roman" w:eastAsia="Times New Roman" w:hAnsi="Times New Roman" w:cs="Times New Roman"/>
          <w:sz w:val="24"/>
          <w:szCs w:val="24"/>
        </w:rPr>
        <w:t>, исходовано Решење о грађевинској дозволи те у наредном периоду планирано је извођење рад</w:t>
      </w:r>
      <w:r w:rsidR="006C3563" w:rsidRPr="00641D3C">
        <w:rPr>
          <w:rFonts w:ascii="Times New Roman" w:eastAsia="Times New Roman" w:hAnsi="Times New Roman" w:cs="Times New Roman"/>
          <w:sz w:val="24"/>
          <w:szCs w:val="24"/>
        </w:rPr>
        <w:t xml:space="preserve">ова везаних за дати објекат пошто је општина у име </w:t>
      </w:r>
      <w:r w:rsidR="004E2C91" w:rsidRPr="00641D3C">
        <w:rPr>
          <w:rFonts w:ascii="Times New Roman" w:eastAsia="Times New Roman" w:hAnsi="Times New Roman" w:cs="Times New Roman"/>
          <w:sz w:val="24"/>
          <w:szCs w:val="24"/>
        </w:rPr>
        <w:t>ЈП</w:t>
      </w:r>
      <w:r w:rsidR="006C3563" w:rsidRPr="00641D3C">
        <w:rPr>
          <w:rFonts w:ascii="Times New Roman" w:eastAsia="Times New Roman" w:hAnsi="Times New Roman" w:cs="Times New Roman"/>
          <w:sz w:val="24"/>
          <w:szCs w:val="24"/>
        </w:rPr>
        <w:t xml:space="preserve"> </w:t>
      </w:r>
      <w:r w:rsidR="004E2C91" w:rsidRPr="00641D3C">
        <w:rPr>
          <w:rFonts w:ascii="Times New Roman" w:eastAsia="Times New Roman" w:hAnsi="Times New Roman" w:cs="Times New Roman"/>
          <w:sz w:val="24"/>
          <w:szCs w:val="24"/>
        </w:rPr>
        <w:t>„</w:t>
      </w:r>
      <w:r w:rsidR="006C3563" w:rsidRPr="00641D3C">
        <w:rPr>
          <w:rFonts w:ascii="Times New Roman" w:eastAsia="Times New Roman" w:hAnsi="Times New Roman" w:cs="Times New Roman"/>
          <w:sz w:val="24"/>
          <w:szCs w:val="24"/>
        </w:rPr>
        <w:t>Комград</w:t>
      </w:r>
      <w:r w:rsidR="004E2C91" w:rsidRPr="00641D3C">
        <w:rPr>
          <w:rFonts w:ascii="Times New Roman" w:eastAsia="Times New Roman" w:hAnsi="Times New Roman" w:cs="Times New Roman"/>
          <w:sz w:val="24"/>
          <w:szCs w:val="24"/>
        </w:rPr>
        <w:t>”</w:t>
      </w:r>
      <w:r w:rsidR="006C3563" w:rsidRPr="00641D3C">
        <w:rPr>
          <w:rFonts w:ascii="Times New Roman" w:eastAsia="Times New Roman" w:hAnsi="Times New Roman" w:cs="Times New Roman"/>
          <w:sz w:val="24"/>
          <w:szCs w:val="24"/>
        </w:rPr>
        <w:t xml:space="preserve"> успешно аплицирала </w:t>
      </w:r>
      <w:r w:rsidR="004E2C91" w:rsidRPr="00641D3C">
        <w:rPr>
          <w:rFonts w:ascii="Times New Roman" w:eastAsia="Times New Roman" w:hAnsi="Times New Roman" w:cs="Times New Roman"/>
          <w:sz w:val="24"/>
          <w:szCs w:val="24"/>
        </w:rPr>
        <w:t>код</w:t>
      </w:r>
      <w:r w:rsidR="006C3563" w:rsidRPr="00641D3C">
        <w:rPr>
          <w:rFonts w:ascii="Times New Roman" w:eastAsia="Times New Roman" w:hAnsi="Times New Roman" w:cs="Times New Roman"/>
          <w:sz w:val="24"/>
          <w:szCs w:val="24"/>
        </w:rPr>
        <w:t xml:space="preserve"> покрајинск</w:t>
      </w:r>
      <w:r w:rsidR="004E2C91" w:rsidRPr="00641D3C">
        <w:rPr>
          <w:rFonts w:ascii="Times New Roman" w:eastAsia="Times New Roman" w:hAnsi="Times New Roman" w:cs="Times New Roman"/>
          <w:sz w:val="24"/>
          <w:szCs w:val="24"/>
        </w:rPr>
        <w:t>ог фонда</w:t>
      </w:r>
      <w:r w:rsidR="006C3563" w:rsidRPr="00641D3C">
        <w:rPr>
          <w:rFonts w:ascii="Times New Roman" w:eastAsia="Times New Roman" w:hAnsi="Times New Roman" w:cs="Times New Roman"/>
          <w:sz w:val="24"/>
          <w:szCs w:val="24"/>
        </w:rPr>
        <w:t>.</w:t>
      </w:r>
    </w:p>
    <w:p w:rsidR="002A5B2A" w:rsidRPr="0065090A" w:rsidRDefault="002A5B2A" w:rsidP="002A5B2A">
      <w:pPr>
        <w:pStyle w:val="Normal1"/>
        <w:ind w:firstLine="720"/>
        <w:jc w:val="both"/>
        <w:rPr>
          <w:rFonts w:ascii="Calibri Light" w:eastAsia="Times New Roman" w:hAnsi="Calibri Light" w:cs="Calibri Light"/>
          <w:sz w:val="24"/>
          <w:szCs w:val="24"/>
        </w:rPr>
      </w:pPr>
      <w:r w:rsidRPr="0065090A">
        <w:rPr>
          <w:rFonts w:ascii="Times New Roman" w:eastAsia="Times New Roman" w:hAnsi="Times New Roman" w:cs="Times New Roman"/>
          <w:sz w:val="24"/>
          <w:szCs w:val="24"/>
        </w:rPr>
        <w:t>У 2020.години су избушена два додатна бунара, за које је опрему обезбедила Општина Бачка Топола. Опремање једног бунара, Б3/18, је реализовано у 2021.години а у 2022.-ој години Општина Бачка Топола</w:t>
      </w:r>
      <w:r w:rsidR="004D11CF">
        <w:rPr>
          <w:rFonts w:ascii="Times New Roman" w:eastAsia="Times New Roman" w:hAnsi="Times New Roman" w:cs="Times New Roman"/>
          <w:sz w:val="24"/>
          <w:szCs w:val="24"/>
        </w:rPr>
        <w:t xml:space="preserve"> је</w:t>
      </w:r>
      <w:r w:rsidRPr="0065090A">
        <w:rPr>
          <w:rFonts w:ascii="Times New Roman" w:eastAsia="Times New Roman" w:hAnsi="Times New Roman" w:cs="Times New Roman"/>
          <w:sz w:val="24"/>
          <w:szCs w:val="24"/>
        </w:rPr>
        <w:t xml:space="preserve"> уговорила опремање бунар Б1/18 и иста </w:t>
      </w:r>
      <w:r w:rsidRPr="0065090A">
        <w:rPr>
          <w:rFonts w:ascii="Times New Roman" w:eastAsia="Times New Roman" w:hAnsi="Times New Roman" w:cs="Times New Roman"/>
          <w:sz w:val="24"/>
          <w:szCs w:val="24"/>
        </w:rPr>
        <w:lastRenderedPageBreak/>
        <w:t xml:space="preserve">ће након опремања бити и  повезана у систем са ПЕХД водоводном цеви пречника 110 мм. Израђена је </w:t>
      </w:r>
      <w:r w:rsidRPr="0065090A">
        <w:rPr>
          <w:rFonts w:ascii="Times New Roman" w:eastAsia="Times New Roman" w:hAnsi="Times New Roman" w:cs="Times New Roman"/>
          <w:b/>
          <w:sz w:val="24"/>
          <w:szCs w:val="24"/>
        </w:rPr>
        <w:t xml:space="preserve">техничка документација за </w:t>
      </w:r>
      <w:r w:rsidR="004D11CF">
        <w:rPr>
          <w:rFonts w:ascii="Times New Roman" w:eastAsia="Times New Roman" w:hAnsi="Times New Roman" w:cs="Times New Roman"/>
          <w:b/>
          <w:sz w:val="24"/>
          <w:szCs w:val="24"/>
        </w:rPr>
        <w:t>- п</w:t>
      </w:r>
      <w:r w:rsidRPr="0065090A">
        <w:rPr>
          <w:rFonts w:ascii="Times New Roman" w:eastAsia="Times New Roman" w:hAnsi="Times New Roman" w:cs="Times New Roman"/>
          <w:b/>
          <w:sz w:val="24"/>
          <w:szCs w:val="24"/>
        </w:rPr>
        <w:t xml:space="preserve">роширење капацитета постојећег постројења за пречишћавање – припрему воде за пиће </w:t>
      </w:r>
      <w:r w:rsidR="004D11CF">
        <w:rPr>
          <w:rFonts w:ascii="Times New Roman" w:eastAsia="Times New Roman" w:hAnsi="Times New Roman" w:cs="Times New Roman"/>
          <w:b/>
          <w:sz w:val="24"/>
          <w:szCs w:val="24"/>
        </w:rPr>
        <w:t>насељеног места Бачка Топола и с</w:t>
      </w:r>
      <w:r w:rsidRPr="0065090A">
        <w:rPr>
          <w:rFonts w:ascii="Times New Roman" w:eastAsia="Times New Roman" w:hAnsi="Times New Roman" w:cs="Times New Roman"/>
          <w:b/>
          <w:sz w:val="24"/>
          <w:szCs w:val="24"/>
        </w:rPr>
        <w:t>анација постојећег-катастарска парцела бр. 901 К.О.град Бачка Топола</w:t>
      </w:r>
      <w:r w:rsidRPr="0065090A">
        <w:rPr>
          <w:rFonts w:ascii="Times New Roman" w:eastAsia="Times New Roman" w:hAnsi="Times New Roman" w:cs="Times New Roman"/>
          <w:sz w:val="24"/>
          <w:szCs w:val="24"/>
        </w:rPr>
        <w:t xml:space="preserve"> и исходовано</w:t>
      </w:r>
      <w:r w:rsidR="004D11CF">
        <w:rPr>
          <w:rFonts w:ascii="Times New Roman" w:eastAsia="Times New Roman" w:hAnsi="Times New Roman" w:cs="Times New Roman"/>
          <w:sz w:val="24"/>
          <w:szCs w:val="24"/>
        </w:rPr>
        <w:t xml:space="preserve"> је</w:t>
      </w:r>
      <w:r w:rsidRPr="0065090A">
        <w:rPr>
          <w:rFonts w:ascii="Times New Roman" w:eastAsia="Times New Roman" w:hAnsi="Times New Roman" w:cs="Times New Roman"/>
          <w:sz w:val="24"/>
          <w:szCs w:val="24"/>
        </w:rPr>
        <w:t xml:space="preserve"> Решење о грађевинској дозволи те у наредном периоду </w:t>
      </w:r>
      <w:r w:rsidR="004D11CF" w:rsidRPr="0065090A">
        <w:rPr>
          <w:rFonts w:ascii="Times New Roman" w:eastAsia="Times New Roman" w:hAnsi="Times New Roman" w:cs="Times New Roman"/>
          <w:sz w:val="24"/>
          <w:szCs w:val="24"/>
        </w:rPr>
        <w:t xml:space="preserve">је </w:t>
      </w:r>
      <w:r w:rsidRPr="0065090A">
        <w:rPr>
          <w:rFonts w:ascii="Times New Roman" w:eastAsia="Times New Roman" w:hAnsi="Times New Roman" w:cs="Times New Roman"/>
          <w:sz w:val="24"/>
          <w:szCs w:val="24"/>
        </w:rPr>
        <w:t>планирано извођење ра</w:t>
      </w:r>
      <w:r w:rsidR="006C3563" w:rsidRPr="0065090A">
        <w:rPr>
          <w:rFonts w:ascii="Times New Roman" w:eastAsia="Times New Roman" w:hAnsi="Times New Roman" w:cs="Times New Roman"/>
          <w:sz w:val="24"/>
          <w:szCs w:val="24"/>
        </w:rPr>
        <w:t>дова за дати објекат</w:t>
      </w:r>
      <w:r w:rsidRPr="0065090A">
        <w:rPr>
          <w:rFonts w:ascii="Times New Roman" w:eastAsia="Times New Roman" w:hAnsi="Times New Roman" w:cs="Times New Roman"/>
          <w:sz w:val="24"/>
          <w:szCs w:val="24"/>
        </w:rPr>
        <w:t xml:space="preserve">, а у склопу исте извршити измену начина припреме воде и дезинфекције исте течним хлором тј. натријум-хипохлоритом произведеним електролизом од кухињске соли, на лицу места. Ову инвестицију без помоћи оснивача, или без помоћи од стране иностраних фондова, предузеће неће моћи реализовати. За ову годину смо планирали </w:t>
      </w:r>
      <w:r w:rsidRPr="0065090A">
        <w:rPr>
          <w:rFonts w:ascii="Times New Roman" w:eastAsia="Times New Roman" w:hAnsi="Times New Roman" w:cs="Times New Roman"/>
          <w:b/>
          <w:sz w:val="24"/>
          <w:szCs w:val="24"/>
        </w:rPr>
        <w:t>набавку цистерне за воду пиће</w:t>
      </w:r>
      <w:r w:rsidR="006C3563" w:rsidRPr="0065090A">
        <w:rPr>
          <w:rFonts w:ascii="Times New Roman" w:eastAsia="Times New Roman" w:hAnsi="Times New Roman" w:cs="Times New Roman"/>
          <w:sz w:val="24"/>
          <w:szCs w:val="24"/>
        </w:rPr>
        <w:t xml:space="preserve">, </w:t>
      </w:r>
      <w:r w:rsidRPr="0065090A">
        <w:rPr>
          <w:rFonts w:ascii="Times New Roman" w:eastAsia="Times New Roman" w:hAnsi="Times New Roman" w:cs="Times New Roman"/>
          <w:sz w:val="24"/>
          <w:szCs w:val="24"/>
        </w:rPr>
        <w:t>како би ЈП „Комград” било спремно за евентуално непредвиђене потребе грађана у топлим летњим данима. Треба набавити мобилну цистерну, која би могла да се постави на било коју локацију у зависности од указане потребе. Планирамо да ће цистерна за пиће бити набављена из општинског буџета</w:t>
      </w:r>
      <w:r w:rsidRPr="0065090A">
        <w:rPr>
          <w:rFonts w:ascii="Calibri Light" w:eastAsia="Times New Roman" w:hAnsi="Calibri Light" w:cs="Calibri Light"/>
          <w:sz w:val="24"/>
          <w:szCs w:val="24"/>
        </w:rPr>
        <w:t>.</w:t>
      </w:r>
    </w:p>
    <w:p w:rsidR="002A24A3" w:rsidRPr="0065090A" w:rsidRDefault="002A24A3" w:rsidP="002A24A3">
      <w:pPr>
        <w:pStyle w:val="Normal1"/>
        <w:ind w:firstLine="720"/>
        <w:jc w:val="both"/>
        <w:rPr>
          <w:rFonts w:ascii="Times New Roman" w:eastAsia="Times New Roman" w:hAnsi="Times New Roman" w:cs="Times New Roman"/>
          <w:color w:val="000000"/>
          <w:sz w:val="24"/>
          <w:szCs w:val="24"/>
        </w:rPr>
      </w:pPr>
      <w:r w:rsidRPr="0065090A">
        <w:rPr>
          <w:rFonts w:ascii="Times New Roman" w:eastAsia="Times New Roman" w:hAnsi="Times New Roman" w:cs="Times New Roman"/>
          <w:color w:val="000000"/>
          <w:sz w:val="24"/>
          <w:szCs w:val="24"/>
        </w:rPr>
        <w:t xml:space="preserve">За очување квалитетне структуре радне снаге у обрачунској јединици водовод и канализација, у току 2020.години је покренут поступак за </w:t>
      </w:r>
      <w:r w:rsidRPr="0065090A">
        <w:rPr>
          <w:rFonts w:ascii="Times New Roman" w:eastAsia="Times New Roman" w:hAnsi="Times New Roman" w:cs="Times New Roman"/>
          <w:b/>
          <w:color w:val="000000"/>
          <w:sz w:val="24"/>
          <w:szCs w:val="24"/>
        </w:rPr>
        <w:t>испитивање бенефицираних</w:t>
      </w:r>
      <w:r w:rsidRPr="0065090A">
        <w:rPr>
          <w:rFonts w:ascii="Times New Roman" w:eastAsia="Times New Roman" w:hAnsi="Times New Roman" w:cs="Times New Roman"/>
          <w:color w:val="000000"/>
          <w:sz w:val="24"/>
          <w:szCs w:val="24"/>
        </w:rPr>
        <w:t xml:space="preserve"> радних места у овој јединици. Током 2020.години смо добили коначно решење о радним мест</w:t>
      </w:r>
      <w:r w:rsidR="001B744F" w:rsidRPr="0065090A">
        <w:rPr>
          <w:rFonts w:ascii="Times New Roman" w:eastAsia="Times New Roman" w:hAnsi="Times New Roman" w:cs="Times New Roman"/>
          <w:color w:val="000000"/>
          <w:sz w:val="24"/>
          <w:szCs w:val="24"/>
        </w:rPr>
        <w:t>има са увећаним трајањем стажа и од тог датума, предузеће редовно измирује своју обавезу према бенефицираним радницима.</w:t>
      </w:r>
    </w:p>
    <w:p w:rsidR="002A24A3" w:rsidRPr="0065090A" w:rsidRDefault="002A24A3" w:rsidP="002A24A3">
      <w:pPr>
        <w:pStyle w:val="Normal1"/>
        <w:ind w:firstLine="709"/>
        <w:jc w:val="both"/>
        <w:rPr>
          <w:rFonts w:ascii="Times New Roman" w:eastAsia="Times New Roman" w:hAnsi="Times New Roman" w:cs="Times New Roman"/>
          <w:color w:val="000000"/>
          <w:sz w:val="24"/>
          <w:szCs w:val="24"/>
        </w:rPr>
      </w:pPr>
      <w:r w:rsidRPr="0065090A">
        <w:rPr>
          <w:rFonts w:ascii="Times New Roman" w:eastAsia="Times New Roman" w:hAnsi="Times New Roman" w:cs="Times New Roman"/>
          <w:color w:val="000000"/>
          <w:sz w:val="24"/>
          <w:szCs w:val="24"/>
        </w:rPr>
        <w:t xml:space="preserve">Везано за </w:t>
      </w:r>
      <w:r w:rsidRPr="0065090A">
        <w:rPr>
          <w:rFonts w:ascii="Times New Roman" w:eastAsia="Times New Roman" w:hAnsi="Times New Roman" w:cs="Times New Roman"/>
          <w:b/>
          <w:color w:val="000000"/>
          <w:sz w:val="24"/>
          <w:szCs w:val="24"/>
        </w:rPr>
        <w:t>очитавање водомера</w:t>
      </w:r>
      <w:r w:rsidRPr="0065090A">
        <w:rPr>
          <w:rFonts w:ascii="Times New Roman" w:eastAsia="Times New Roman" w:hAnsi="Times New Roman" w:cs="Times New Roman"/>
          <w:color w:val="000000"/>
          <w:sz w:val="24"/>
          <w:szCs w:val="24"/>
        </w:rPr>
        <w:t xml:space="preserve">, у наредној години бисмо хтели расписати јавну набавку, пре свега због законитости испостављања рачуна, као и из рационалих разлога. Даље бисмо </w:t>
      </w:r>
      <w:r w:rsidRPr="0065090A">
        <w:rPr>
          <w:rFonts w:ascii="Times New Roman" w:eastAsia="Times New Roman" w:hAnsi="Times New Roman" w:cs="Times New Roman"/>
          <w:b/>
          <w:color w:val="000000"/>
          <w:sz w:val="24"/>
          <w:szCs w:val="24"/>
        </w:rPr>
        <w:t>заменили водомере</w:t>
      </w:r>
      <w:r w:rsidRPr="0065090A">
        <w:rPr>
          <w:rFonts w:ascii="Times New Roman" w:eastAsia="Times New Roman" w:hAnsi="Times New Roman" w:cs="Times New Roman"/>
          <w:color w:val="000000"/>
          <w:sz w:val="24"/>
          <w:szCs w:val="24"/>
        </w:rPr>
        <w:t xml:space="preserve">, а и уградили водомере </w:t>
      </w:r>
      <w:r w:rsidRPr="0065090A">
        <w:rPr>
          <w:rFonts w:ascii="Times New Roman" w:eastAsia="Times New Roman" w:hAnsi="Times New Roman" w:cs="Times New Roman"/>
          <w:b/>
          <w:color w:val="000000"/>
          <w:sz w:val="24"/>
          <w:szCs w:val="24"/>
        </w:rPr>
        <w:t>са ГПС уређајима</w:t>
      </w:r>
      <w:r w:rsidRPr="0065090A">
        <w:rPr>
          <w:rFonts w:ascii="Times New Roman" w:eastAsia="Times New Roman" w:hAnsi="Times New Roman" w:cs="Times New Roman"/>
          <w:color w:val="000000"/>
          <w:sz w:val="24"/>
          <w:szCs w:val="24"/>
        </w:rPr>
        <w:t xml:space="preserve"> и вршили сервисирање већ уграђених, класичних водомера и водомера са ГПС уређајима. Треба наставити са </w:t>
      </w:r>
      <w:r w:rsidRPr="0065090A">
        <w:rPr>
          <w:rFonts w:ascii="Times New Roman" w:eastAsia="Times New Roman" w:hAnsi="Times New Roman" w:cs="Times New Roman"/>
          <w:b/>
          <w:color w:val="000000"/>
          <w:sz w:val="24"/>
          <w:szCs w:val="24"/>
        </w:rPr>
        <w:t>чишћењем и одржавањем атмосферских канала</w:t>
      </w:r>
      <w:r w:rsidRPr="0065090A">
        <w:rPr>
          <w:rFonts w:ascii="Times New Roman" w:eastAsia="Times New Roman" w:hAnsi="Times New Roman" w:cs="Times New Roman"/>
          <w:color w:val="000000"/>
          <w:sz w:val="24"/>
          <w:szCs w:val="24"/>
        </w:rPr>
        <w:t xml:space="preserve"> у граду и то по оперативним плановима. У овој служби се појављује питање како решити проблем водоснабдевања целе општине, у ствари покривања свих насеља општине, ако се водимо записником републичког комуналног инспектора. Насељено </w:t>
      </w:r>
      <w:r w:rsidRPr="0065090A">
        <w:rPr>
          <w:rFonts w:ascii="Times New Roman" w:eastAsia="Times New Roman" w:hAnsi="Times New Roman" w:cs="Times New Roman"/>
          <w:b/>
          <w:color w:val="000000"/>
          <w:sz w:val="24"/>
          <w:szCs w:val="24"/>
        </w:rPr>
        <w:t>место Гунарош</w:t>
      </w:r>
      <w:r w:rsidRPr="0065090A">
        <w:rPr>
          <w:rFonts w:ascii="Times New Roman" w:eastAsia="Times New Roman" w:hAnsi="Times New Roman" w:cs="Times New Roman"/>
          <w:color w:val="000000"/>
          <w:sz w:val="24"/>
          <w:szCs w:val="24"/>
        </w:rPr>
        <w:t xml:space="preserve"> је преузето од стране наше</w:t>
      </w:r>
      <w:r w:rsidR="006C3563" w:rsidRPr="0065090A">
        <w:rPr>
          <w:rFonts w:ascii="Times New Roman" w:eastAsia="Times New Roman" w:hAnsi="Times New Roman" w:cs="Times New Roman"/>
          <w:color w:val="000000"/>
          <w:sz w:val="24"/>
          <w:szCs w:val="24"/>
        </w:rPr>
        <w:t>г предузећа у месецу јуну 2021.</w:t>
      </w:r>
      <w:r w:rsidRPr="0065090A">
        <w:rPr>
          <w:rFonts w:ascii="Times New Roman" w:eastAsia="Times New Roman" w:hAnsi="Times New Roman" w:cs="Times New Roman"/>
          <w:color w:val="000000"/>
          <w:sz w:val="24"/>
          <w:szCs w:val="24"/>
        </w:rPr>
        <w:t xml:space="preserve">године на основу записника комисије формиране од стране Општине Бачка Топола и припадајуће општинске одлуке, </w:t>
      </w:r>
      <w:r w:rsidR="0059663A" w:rsidRPr="0065090A">
        <w:rPr>
          <w:rFonts w:ascii="Times New Roman" w:eastAsia="Times New Roman" w:hAnsi="Times New Roman" w:cs="Times New Roman"/>
          <w:color w:val="000000"/>
          <w:sz w:val="24"/>
          <w:szCs w:val="24"/>
        </w:rPr>
        <w:t>међутим током пословања су откривен</w:t>
      </w:r>
      <w:r w:rsidR="00137F09">
        <w:rPr>
          <w:rFonts w:ascii="Times New Roman" w:eastAsia="Times New Roman" w:hAnsi="Times New Roman" w:cs="Times New Roman"/>
          <w:color w:val="000000"/>
          <w:sz w:val="24"/>
          <w:szCs w:val="24"/>
        </w:rPr>
        <w:t>е</w:t>
      </w:r>
      <w:r w:rsidR="0059663A" w:rsidRPr="0065090A">
        <w:rPr>
          <w:rFonts w:ascii="Times New Roman" w:eastAsia="Times New Roman" w:hAnsi="Times New Roman" w:cs="Times New Roman"/>
          <w:color w:val="000000"/>
          <w:sz w:val="24"/>
          <w:szCs w:val="24"/>
        </w:rPr>
        <w:t xml:space="preserve"> неправилности и одступањ</w:t>
      </w:r>
      <w:r w:rsidR="00137F09">
        <w:rPr>
          <w:rFonts w:ascii="Times New Roman" w:eastAsia="Times New Roman" w:hAnsi="Times New Roman" w:cs="Times New Roman"/>
          <w:color w:val="000000"/>
          <w:sz w:val="24"/>
          <w:szCs w:val="24"/>
        </w:rPr>
        <w:t>а</w:t>
      </w:r>
      <w:r w:rsidR="0059663A" w:rsidRPr="0065090A">
        <w:rPr>
          <w:rFonts w:ascii="Times New Roman" w:eastAsia="Times New Roman" w:hAnsi="Times New Roman" w:cs="Times New Roman"/>
          <w:color w:val="000000"/>
          <w:sz w:val="24"/>
          <w:szCs w:val="24"/>
        </w:rPr>
        <w:t xml:space="preserve"> од</w:t>
      </w:r>
      <w:r w:rsidR="00D122E5" w:rsidRPr="0065090A">
        <w:rPr>
          <w:rFonts w:ascii="Times New Roman" w:eastAsia="Times New Roman" w:hAnsi="Times New Roman" w:cs="Times New Roman"/>
          <w:color w:val="000000"/>
          <w:sz w:val="24"/>
          <w:szCs w:val="24"/>
        </w:rPr>
        <w:t xml:space="preserve"> преузет</w:t>
      </w:r>
      <w:r w:rsidR="00137F09">
        <w:rPr>
          <w:rFonts w:ascii="Times New Roman" w:eastAsia="Times New Roman" w:hAnsi="Times New Roman" w:cs="Times New Roman"/>
          <w:color w:val="000000"/>
          <w:sz w:val="24"/>
          <w:szCs w:val="24"/>
        </w:rPr>
        <w:t>е</w:t>
      </w:r>
      <w:r w:rsidR="00D122E5" w:rsidRPr="0065090A">
        <w:rPr>
          <w:rFonts w:ascii="Times New Roman" w:eastAsia="Times New Roman" w:hAnsi="Times New Roman" w:cs="Times New Roman"/>
          <w:color w:val="000000"/>
          <w:sz w:val="24"/>
          <w:szCs w:val="24"/>
        </w:rPr>
        <w:t xml:space="preserve"> ситације</w:t>
      </w:r>
      <w:r w:rsidR="00137F09">
        <w:rPr>
          <w:rFonts w:ascii="Times New Roman" w:eastAsia="Times New Roman" w:hAnsi="Times New Roman" w:cs="Times New Roman"/>
          <w:color w:val="000000"/>
          <w:sz w:val="24"/>
          <w:szCs w:val="24"/>
        </w:rPr>
        <w:t>,</w:t>
      </w:r>
      <w:r w:rsidR="00D122E5" w:rsidRPr="0065090A">
        <w:rPr>
          <w:rFonts w:ascii="Times New Roman" w:eastAsia="Times New Roman" w:hAnsi="Times New Roman" w:cs="Times New Roman"/>
          <w:color w:val="000000"/>
          <w:sz w:val="24"/>
          <w:szCs w:val="24"/>
        </w:rPr>
        <w:t xml:space="preserve"> што </w:t>
      </w:r>
      <w:r w:rsidR="00137F09">
        <w:rPr>
          <w:rFonts w:ascii="Times New Roman" w:eastAsia="Times New Roman" w:hAnsi="Times New Roman" w:cs="Times New Roman"/>
          <w:color w:val="000000"/>
          <w:sz w:val="24"/>
          <w:szCs w:val="24"/>
        </w:rPr>
        <w:t>је</w:t>
      </w:r>
      <w:r w:rsidR="00D122E5" w:rsidRPr="0065090A">
        <w:rPr>
          <w:rFonts w:ascii="Times New Roman" w:eastAsia="Times New Roman" w:hAnsi="Times New Roman" w:cs="Times New Roman"/>
          <w:color w:val="000000"/>
          <w:sz w:val="24"/>
          <w:szCs w:val="24"/>
        </w:rPr>
        <w:t xml:space="preserve"> </w:t>
      </w:r>
      <w:r w:rsidR="00137F09">
        <w:rPr>
          <w:rFonts w:ascii="Times New Roman" w:eastAsia="Times New Roman" w:hAnsi="Times New Roman" w:cs="Times New Roman"/>
          <w:color w:val="000000"/>
          <w:sz w:val="24"/>
          <w:szCs w:val="24"/>
        </w:rPr>
        <w:t>узроковало</w:t>
      </w:r>
      <w:r w:rsidR="00D122E5" w:rsidRPr="0065090A">
        <w:rPr>
          <w:rFonts w:ascii="Times New Roman" w:eastAsia="Times New Roman" w:hAnsi="Times New Roman" w:cs="Times New Roman"/>
          <w:color w:val="000000"/>
          <w:sz w:val="24"/>
          <w:szCs w:val="24"/>
        </w:rPr>
        <w:t xml:space="preserve"> додатне напоре</w:t>
      </w:r>
      <w:r w:rsidR="00137F09">
        <w:rPr>
          <w:rFonts w:ascii="Times New Roman" w:eastAsia="Times New Roman" w:hAnsi="Times New Roman" w:cs="Times New Roman"/>
          <w:color w:val="000000"/>
          <w:sz w:val="24"/>
          <w:szCs w:val="24"/>
        </w:rPr>
        <w:t xml:space="preserve"> у решавању насталих проблема</w:t>
      </w:r>
      <w:r w:rsidR="00D122E5" w:rsidRPr="0065090A">
        <w:rPr>
          <w:rFonts w:ascii="Times New Roman" w:eastAsia="Times New Roman" w:hAnsi="Times New Roman" w:cs="Times New Roman"/>
          <w:color w:val="000000"/>
          <w:sz w:val="24"/>
          <w:szCs w:val="24"/>
        </w:rPr>
        <w:t>.</w:t>
      </w:r>
      <w:r w:rsidRPr="0065090A">
        <w:rPr>
          <w:rFonts w:ascii="Times New Roman" w:eastAsia="Times New Roman" w:hAnsi="Times New Roman" w:cs="Times New Roman"/>
          <w:color w:val="000000"/>
          <w:sz w:val="24"/>
          <w:szCs w:val="24"/>
        </w:rPr>
        <w:t xml:space="preserve"> Поступак преузимања сеоских водовода је комплексан поступак, који захтева добру припрему и комуникацију локалне самоуправе, месни</w:t>
      </w:r>
      <w:r w:rsidR="00D122E5" w:rsidRPr="0065090A">
        <w:rPr>
          <w:rFonts w:ascii="Times New Roman" w:eastAsia="Times New Roman" w:hAnsi="Times New Roman" w:cs="Times New Roman"/>
          <w:color w:val="000000"/>
          <w:sz w:val="24"/>
          <w:szCs w:val="24"/>
        </w:rPr>
        <w:t xml:space="preserve">х заједница и Јавног предузећа и у будућем периоду. </w:t>
      </w:r>
      <w:r w:rsidRPr="0065090A">
        <w:rPr>
          <w:rFonts w:ascii="Times New Roman" w:eastAsia="Times New Roman" w:hAnsi="Times New Roman" w:cs="Times New Roman"/>
          <w:color w:val="000000"/>
          <w:sz w:val="24"/>
          <w:szCs w:val="24"/>
        </w:rPr>
        <w:t xml:space="preserve">Након преузимања се планира </w:t>
      </w:r>
      <w:r w:rsidRPr="0065090A">
        <w:rPr>
          <w:rFonts w:ascii="Times New Roman" w:eastAsia="Times New Roman" w:hAnsi="Times New Roman" w:cs="Times New Roman"/>
          <w:b/>
          <w:color w:val="000000"/>
          <w:sz w:val="24"/>
          <w:szCs w:val="24"/>
        </w:rPr>
        <w:t>повећање броја запослених</w:t>
      </w:r>
      <w:r w:rsidRPr="0065090A">
        <w:rPr>
          <w:rFonts w:ascii="Times New Roman" w:eastAsia="Times New Roman" w:hAnsi="Times New Roman" w:cs="Times New Roman"/>
          <w:color w:val="000000"/>
          <w:sz w:val="24"/>
          <w:szCs w:val="24"/>
        </w:rPr>
        <w:t xml:space="preserve"> из ових области, као и </w:t>
      </w:r>
      <w:r w:rsidRPr="0065090A">
        <w:rPr>
          <w:rFonts w:ascii="Times New Roman" w:eastAsia="Times New Roman" w:hAnsi="Times New Roman" w:cs="Times New Roman"/>
          <w:b/>
          <w:color w:val="000000"/>
          <w:sz w:val="24"/>
          <w:szCs w:val="24"/>
        </w:rPr>
        <w:t xml:space="preserve">сагледавање финансијске конструкције </w:t>
      </w:r>
      <w:r w:rsidRPr="0065090A">
        <w:rPr>
          <w:rFonts w:ascii="Times New Roman" w:eastAsia="Times New Roman" w:hAnsi="Times New Roman" w:cs="Times New Roman"/>
          <w:color w:val="000000"/>
          <w:sz w:val="24"/>
          <w:szCs w:val="24"/>
        </w:rPr>
        <w:t xml:space="preserve">за инвестирање, одржавање сеоских водовода. </w:t>
      </w:r>
    </w:p>
    <w:p w:rsidR="002A24A3" w:rsidRPr="0065090A" w:rsidRDefault="002A24A3" w:rsidP="002A24A3">
      <w:pPr>
        <w:pStyle w:val="Normal1"/>
        <w:ind w:firstLine="709"/>
        <w:jc w:val="both"/>
        <w:rPr>
          <w:rFonts w:ascii="Times New Roman" w:eastAsia="Times New Roman" w:hAnsi="Times New Roman" w:cs="Times New Roman"/>
          <w:color w:val="000000"/>
          <w:sz w:val="24"/>
          <w:szCs w:val="24"/>
        </w:rPr>
      </w:pPr>
      <w:r w:rsidRPr="0065090A">
        <w:rPr>
          <w:rFonts w:ascii="Times New Roman" w:eastAsia="Times New Roman" w:hAnsi="Times New Roman" w:cs="Times New Roman"/>
          <w:color w:val="000000"/>
          <w:sz w:val="24"/>
          <w:szCs w:val="24"/>
        </w:rPr>
        <w:t xml:space="preserve"> ЈП „Комград” чека преузимање улоге управљача, након реализације пројекта изградње </w:t>
      </w:r>
      <w:r w:rsidRPr="0065090A">
        <w:rPr>
          <w:rFonts w:ascii="Times New Roman" w:eastAsia="Times New Roman" w:hAnsi="Times New Roman" w:cs="Times New Roman"/>
          <w:b/>
          <w:color w:val="000000"/>
          <w:sz w:val="24"/>
          <w:szCs w:val="24"/>
        </w:rPr>
        <w:t>Постројења за пречишћавање отпадних вода</w:t>
      </w:r>
      <w:r w:rsidR="00D122E5" w:rsidRPr="0065090A">
        <w:rPr>
          <w:rFonts w:ascii="Times New Roman" w:eastAsia="Times New Roman" w:hAnsi="Times New Roman" w:cs="Times New Roman"/>
          <w:color w:val="000000"/>
          <w:sz w:val="24"/>
          <w:szCs w:val="24"/>
        </w:rPr>
        <w:t>. ЈП „Комград” ће и у 2023</w:t>
      </w:r>
      <w:r w:rsidRPr="0065090A">
        <w:rPr>
          <w:rFonts w:ascii="Times New Roman" w:eastAsia="Times New Roman" w:hAnsi="Times New Roman" w:cs="Times New Roman"/>
          <w:color w:val="000000"/>
          <w:sz w:val="24"/>
          <w:szCs w:val="24"/>
        </w:rPr>
        <w:t xml:space="preserve">.години вршити одржавање и изградњу водоводних прикључака и хидрограђевинских објеката. Свакодневно је предвиђен и рад </w:t>
      </w:r>
      <w:r w:rsidRPr="0065090A">
        <w:rPr>
          <w:rFonts w:ascii="Times New Roman" w:eastAsia="Times New Roman" w:hAnsi="Times New Roman" w:cs="Times New Roman"/>
          <w:b/>
          <w:color w:val="000000"/>
          <w:sz w:val="24"/>
          <w:szCs w:val="24"/>
        </w:rPr>
        <w:t>фекалне цистерне за извлачење и превоз отпадних вода и фекалија из септичких јама</w:t>
      </w:r>
      <w:r w:rsidRPr="0065090A">
        <w:rPr>
          <w:rFonts w:ascii="Times New Roman" w:eastAsia="Times New Roman" w:hAnsi="Times New Roman" w:cs="Times New Roman"/>
          <w:color w:val="000000"/>
          <w:sz w:val="24"/>
          <w:szCs w:val="24"/>
        </w:rPr>
        <w:t xml:space="preserve"> индивидуалних домаћинстава до чијих локација још није изграђена канализациона мрежа, а све у складу са Акционим планом за достизање граничних вредности емисије загађујућих материја у воде и роковима за њихово достизање.  </w:t>
      </w:r>
    </w:p>
    <w:p w:rsidR="002A24A3" w:rsidRPr="0065090A" w:rsidRDefault="002A24A3" w:rsidP="002A24A3">
      <w:pPr>
        <w:pStyle w:val="Normal1"/>
        <w:ind w:firstLine="709"/>
        <w:jc w:val="both"/>
        <w:rPr>
          <w:rFonts w:ascii="Times New Roman" w:eastAsia="Times New Roman" w:hAnsi="Times New Roman" w:cs="Times New Roman"/>
          <w:color w:val="000000"/>
          <w:sz w:val="24"/>
          <w:szCs w:val="24"/>
        </w:rPr>
      </w:pPr>
      <w:r w:rsidRPr="0065090A">
        <w:rPr>
          <w:rFonts w:ascii="Times New Roman" w:eastAsia="Times New Roman" w:hAnsi="Times New Roman" w:cs="Times New Roman"/>
          <w:color w:val="000000"/>
          <w:sz w:val="24"/>
          <w:szCs w:val="24"/>
        </w:rPr>
        <w:lastRenderedPageBreak/>
        <w:t xml:space="preserve">Даље треба пратити, поправити, одржавати и </w:t>
      </w:r>
      <w:r w:rsidRPr="0065090A">
        <w:rPr>
          <w:rFonts w:ascii="Times New Roman" w:eastAsia="Times New Roman" w:hAnsi="Times New Roman" w:cs="Times New Roman"/>
          <w:b/>
          <w:color w:val="000000"/>
          <w:sz w:val="24"/>
          <w:szCs w:val="24"/>
        </w:rPr>
        <w:t>сервисирати уграђене вододомере</w:t>
      </w:r>
      <w:r w:rsidRPr="0065090A">
        <w:rPr>
          <w:rFonts w:ascii="Times New Roman" w:eastAsia="Times New Roman" w:hAnsi="Times New Roman" w:cs="Times New Roman"/>
          <w:color w:val="000000"/>
          <w:sz w:val="24"/>
          <w:szCs w:val="24"/>
        </w:rPr>
        <w:t xml:space="preserve">. </w:t>
      </w:r>
      <w:r w:rsidR="00C72BD9" w:rsidRPr="0065090A">
        <w:rPr>
          <w:rFonts w:ascii="Times New Roman" w:eastAsia="Times New Roman" w:hAnsi="Times New Roman" w:cs="Times New Roman"/>
          <w:color w:val="000000"/>
          <w:sz w:val="24"/>
          <w:szCs w:val="24"/>
        </w:rPr>
        <w:t>Од 01.01.2023. године треба применити „</w:t>
      </w:r>
      <w:r w:rsidRPr="0065090A">
        <w:rPr>
          <w:rFonts w:ascii="Times New Roman" w:eastAsia="Times New Roman" w:hAnsi="Times New Roman" w:cs="Times New Roman"/>
          <w:color w:val="000000"/>
          <w:sz w:val="24"/>
          <w:szCs w:val="24"/>
        </w:rPr>
        <w:t>казнен</w:t>
      </w:r>
      <w:r w:rsidR="00137F09">
        <w:rPr>
          <w:rFonts w:ascii="Times New Roman" w:eastAsia="Times New Roman" w:hAnsi="Times New Roman" w:cs="Times New Roman"/>
          <w:color w:val="000000"/>
          <w:sz w:val="24"/>
          <w:szCs w:val="24"/>
        </w:rPr>
        <w:t xml:space="preserve">у цену” </w:t>
      </w:r>
      <w:r w:rsidR="00C72BD9" w:rsidRPr="0065090A">
        <w:rPr>
          <w:rFonts w:ascii="Times New Roman" w:eastAsia="Times New Roman" w:hAnsi="Times New Roman" w:cs="Times New Roman"/>
          <w:color w:val="000000"/>
          <w:sz w:val="24"/>
          <w:szCs w:val="24"/>
        </w:rPr>
        <w:t xml:space="preserve">уколико техничке могућности омогућавају, </w:t>
      </w:r>
      <w:r w:rsidR="00137F09">
        <w:rPr>
          <w:rFonts w:ascii="Times New Roman" w:eastAsia="Times New Roman" w:hAnsi="Times New Roman" w:cs="Times New Roman"/>
          <w:color w:val="000000"/>
          <w:sz w:val="24"/>
          <w:szCs w:val="24"/>
        </w:rPr>
        <w:t xml:space="preserve">а водомер </w:t>
      </w:r>
      <w:r w:rsidR="00C72BD9" w:rsidRPr="0065090A">
        <w:rPr>
          <w:rFonts w:ascii="Times New Roman" w:eastAsia="Times New Roman" w:hAnsi="Times New Roman" w:cs="Times New Roman"/>
          <w:color w:val="000000"/>
          <w:sz w:val="24"/>
          <w:szCs w:val="24"/>
        </w:rPr>
        <w:t>није уграђен,</w:t>
      </w:r>
      <w:r w:rsidRPr="0065090A">
        <w:rPr>
          <w:rFonts w:ascii="Times New Roman" w:eastAsia="Times New Roman" w:hAnsi="Times New Roman" w:cs="Times New Roman"/>
          <w:color w:val="000000"/>
          <w:sz w:val="24"/>
          <w:szCs w:val="24"/>
        </w:rPr>
        <w:t xml:space="preserve"> да се потрошња воде наплаћује </w:t>
      </w:r>
      <w:r w:rsidR="00137F09">
        <w:rPr>
          <w:rFonts w:ascii="Times New Roman" w:eastAsia="Times New Roman" w:hAnsi="Times New Roman" w:cs="Times New Roman"/>
          <w:color w:val="000000"/>
          <w:sz w:val="24"/>
          <w:szCs w:val="24"/>
        </w:rPr>
        <w:t xml:space="preserve">фиксном ценом </w:t>
      </w:r>
      <w:r w:rsidR="00C72BD9" w:rsidRPr="0065090A">
        <w:rPr>
          <w:rFonts w:ascii="Times New Roman" w:eastAsia="Times New Roman" w:hAnsi="Times New Roman" w:cs="Times New Roman"/>
          <w:color w:val="000000"/>
          <w:sz w:val="24"/>
          <w:szCs w:val="24"/>
        </w:rPr>
        <w:t>по особи у ск</w:t>
      </w:r>
      <w:r w:rsidR="00137F09">
        <w:rPr>
          <w:rFonts w:ascii="Times New Roman" w:eastAsia="Times New Roman" w:hAnsi="Times New Roman" w:cs="Times New Roman"/>
          <w:color w:val="000000"/>
          <w:sz w:val="24"/>
          <w:szCs w:val="24"/>
        </w:rPr>
        <w:t>л</w:t>
      </w:r>
      <w:r w:rsidR="00C72BD9" w:rsidRPr="0065090A">
        <w:rPr>
          <w:rFonts w:ascii="Times New Roman" w:eastAsia="Times New Roman" w:hAnsi="Times New Roman" w:cs="Times New Roman"/>
          <w:color w:val="000000"/>
          <w:sz w:val="24"/>
          <w:szCs w:val="24"/>
        </w:rPr>
        <w:t>а</w:t>
      </w:r>
      <w:r w:rsidR="00137F09">
        <w:rPr>
          <w:rFonts w:ascii="Times New Roman" w:eastAsia="Times New Roman" w:hAnsi="Times New Roman" w:cs="Times New Roman"/>
          <w:color w:val="000000"/>
          <w:sz w:val="24"/>
          <w:szCs w:val="24"/>
        </w:rPr>
        <w:t>ду са Ц</w:t>
      </w:r>
      <w:r w:rsidR="00C72BD9" w:rsidRPr="0065090A">
        <w:rPr>
          <w:rFonts w:ascii="Times New Roman" w:eastAsia="Times New Roman" w:hAnsi="Times New Roman" w:cs="Times New Roman"/>
          <w:color w:val="000000"/>
          <w:sz w:val="24"/>
          <w:szCs w:val="24"/>
        </w:rPr>
        <w:t xml:space="preserve">еновником. </w:t>
      </w:r>
      <w:r w:rsidRPr="0065090A">
        <w:rPr>
          <w:rFonts w:ascii="Times New Roman" w:eastAsia="Times New Roman" w:hAnsi="Times New Roman" w:cs="Times New Roman"/>
          <w:color w:val="000000"/>
          <w:sz w:val="24"/>
          <w:szCs w:val="24"/>
        </w:rPr>
        <w:t xml:space="preserve">Пројекат са </w:t>
      </w:r>
      <w:r w:rsidRPr="0065090A">
        <w:rPr>
          <w:rFonts w:ascii="Times New Roman" w:eastAsia="Times New Roman" w:hAnsi="Times New Roman" w:cs="Times New Roman"/>
          <w:b/>
          <w:color w:val="000000"/>
          <w:sz w:val="24"/>
          <w:szCs w:val="24"/>
        </w:rPr>
        <w:t>даљинским очитавањем водомера</w:t>
      </w:r>
      <w:r w:rsidRPr="0065090A">
        <w:rPr>
          <w:rFonts w:ascii="Times New Roman" w:eastAsia="Times New Roman" w:hAnsi="Times New Roman" w:cs="Times New Roman"/>
          <w:color w:val="000000"/>
          <w:sz w:val="24"/>
          <w:szCs w:val="24"/>
        </w:rPr>
        <w:t xml:space="preserve"> ће бити настављен. До сада је већ уграђен известан број те врсте водомера.  </w:t>
      </w:r>
    </w:p>
    <w:p w:rsidR="002A24A3" w:rsidRPr="0065090A" w:rsidRDefault="002A24A3" w:rsidP="002A24A3">
      <w:pPr>
        <w:pStyle w:val="Normal1"/>
        <w:ind w:firstLine="709"/>
        <w:jc w:val="both"/>
        <w:rPr>
          <w:rFonts w:ascii="Times New Roman" w:eastAsia="Times New Roman" w:hAnsi="Times New Roman" w:cs="Times New Roman"/>
          <w:color w:val="000000"/>
          <w:sz w:val="24"/>
          <w:szCs w:val="24"/>
        </w:rPr>
      </w:pPr>
      <w:r w:rsidRPr="0065090A">
        <w:rPr>
          <w:rFonts w:ascii="Times New Roman" w:eastAsia="Times New Roman" w:hAnsi="Times New Roman" w:cs="Times New Roman"/>
          <w:color w:val="000000"/>
          <w:sz w:val="24"/>
          <w:szCs w:val="24"/>
        </w:rPr>
        <w:t xml:space="preserve">Велики акценат стављамо и даље на </w:t>
      </w:r>
      <w:r w:rsidRPr="0065090A">
        <w:rPr>
          <w:rFonts w:ascii="Times New Roman" w:eastAsia="Times New Roman" w:hAnsi="Times New Roman" w:cs="Times New Roman"/>
          <w:b/>
          <w:color w:val="000000"/>
          <w:sz w:val="24"/>
          <w:szCs w:val="24"/>
        </w:rPr>
        <w:t>испитивање квалитета воде за пиће</w:t>
      </w:r>
      <w:r w:rsidRPr="0065090A">
        <w:rPr>
          <w:rFonts w:ascii="Times New Roman" w:eastAsia="Times New Roman" w:hAnsi="Times New Roman" w:cs="Times New Roman"/>
          <w:color w:val="000000"/>
          <w:sz w:val="24"/>
          <w:szCs w:val="24"/>
        </w:rPr>
        <w:t xml:space="preserve">. Закључен је уговор са Заводом за јавно здравље из Суботице, где се врши испитивање у њиховим лабораторијама. Велика пажња посвећује се контроли квалитета воде за пиће, с обзиром да је реч о основној животној намирници за пиће, за припремање хране и обављање основних хигијенских потреба становништва, а самим тим ЈП „Комград” има и велику одговорност. </w:t>
      </w:r>
      <w:r w:rsidR="00C72BD9" w:rsidRPr="0065090A">
        <w:rPr>
          <w:rFonts w:ascii="Times New Roman" w:eastAsia="Times New Roman" w:hAnsi="Times New Roman" w:cs="Times New Roman"/>
          <w:color w:val="000000"/>
          <w:sz w:val="24"/>
          <w:szCs w:val="24"/>
        </w:rPr>
        <w:t>По извештају Завода за јавно здравље</w:t>
      </w:r>
      <w:r w:rsidR="00491563">
        <w:rPr>
          <w:rFonts w:ascii="Times New Roman" w:eastAsia="Times New Roman" w:hAnsi="Times New Roman" w:cs="Times New Roman"/>
          <w:color w:val="000000"/>
          <w:sz w:val="24"/>
          <w:szCs w:val="24"/>
        </w:rPr>
        <w:t>,</w:t>
      </w:r>
      <w:r w:rsidR="00C72BD9" w:rsidRPr="0065090A">
        <w:rPr>
          <w:rFonts w:ascii="Times New Roman" w:eastAsia="Times New Roman" w:hAnsi="Times New Roman" w:cs="Times New Roman"/>
          <w:color w:val="000000"/>
          <w:sz w:val="24"/>
          <w:szCs w:val="24"/>
        </w:rPr>
        <w:t xml:space="preserve"> квалитет вод</w:t>
      </w:r>
      <w:r w:rsidR="00491563">
        <w:rPr>
          <w:rFonts w:ascii="Times New Roman" w:eastAsia="Times New Roman" w:hAnsi="Times New Roman" w:cs="Times New Roman"/>
          <w:color w:val="000000"/>
          <w:sz w:val="24"/>
          <w:szCs w:val="24"/>
        </w:rPr>
        <w:t>е</w:t>
      </w:r>
      <w:r w:rsidR="00C72BD9" w:rsidRPr="0065090A">
        <w:rPr>
          <w:rFonts w:ascii="Times New Roman" w:eastAsia="Times New Roman" w:hAnsi="Times New Roman" w:cs="Times New Roman"/>
          <w:color w:val="000000"/>
          <w:sz w:val="24"/>
          <w:szCs w:val="24"/>
        </w:rPr>
        <w:t xml:space="preserve"> одговара прописима, осим што имамо проблем са бојом и мутноћом што н</w:t>
      </w:r>
      <w:r w:rsidR="00491563">
        <w:rPr>
          <w:rFonts w:ascii="Times New Roman" w:eastAsia="Times New Roman" w:hAnsi="Times New Roman" w:cs="Times New Roman"/>
          <w:color w:val="000000"/>
          <w:sz w:val="24"/>
          <w:szCs w:val="24"/>
        </w:rPr>
        <w:t>е представља проблем по здравље</w:t>
      </w:r>
      <w:r w:rsidR="00E9486D">
        <w:rPr>
          <w:rFonts w:ascii="Times New Roman" w:eastAsia="Times New Roman" w:hAnsi="Times New Roman" w:cs="Times New Roman"/>
          <w:color w:val="000000"/>
          <w:sz w:val="24"/>
          <w:szCs w:val="24"/>
        </w:rPr>
        <w:t xml:space="preserve"> становништва</w:t>
      </w:r>
      <w:r w:rsidR="00C72BD9" w:rsidRPr="0065090A">
        <w:rPr>
          <w:rFonts w:ascii="Times New Roman" w:eastAsia="Times New Roman" w:hAnsi="Times New Roman" w:cs="Times New Roman"/>
          <w:color w:val="000000"/>
          <w:sz w:val="24"/>
          <w:szCs w:val="24"/>
        </w:rPr>
        <w:t>.</w:t>
      </w:r>
    </w:p>
    <w:p w:rsidR="002A24A3" w:rsidRPr="0065090A" w:rsidRDefault="002A24A3" w:rsidP="002A24A3">
      <w:pPr>
        <w:pStyle w:val="Normal1"/>
        <w:ind w:firstLine="709"/>
        <w:jc w:val="both"/>
        <w:rPr>
          <w:rFonts w:ascii="Times New Roman" w:eastAsia="Times New Roman" w:hAnsi="Times New Roman" w:cs="Times New Roman"/>
          <w:sz w:val="24"/>
          <w:szCs w:val="24"/>
        </w:rPr>
      </w:pPr>
      <w:r w:rsidRPr="0065090A">
        <w:rPr>
          <w:rFonts w:ascii="Times New Roman" w:eastAsia="Times New Roman" w:hAnsi="Times New Roman" w:cs="Times New Roman"/>
          <w:b/>
          <w:color w:val="000000"/>
          <w:sz w:val="24"/>
          <w:szCs w:val="24"/>
        </w:rPr>
        <w:t>Чишћење атмосферских канала</w:t>
      </w:r>
      <w:r w:rsidRPr="0065090A">
        <w:rPr>
          <w:rFonts w:ascii="Times New Roman" w:eastAsia="Times New Roman" w:hAnsi="Times New Roman" w:cs="Times New Roman"/>
          <w:color w:val="000000"/>
          <w:sz w:val="24"/>
          <w:szCs w:val="24"/>
        </w:rPr>
        <w:t xml:space="preserve"> и даље треба да буде приоритет, и то наравно на некој приоритетној бази, а треба кренути од оних најкритичнијих делова града. Посао треба извршити машински, а и ручно у неким неприступачним деловима. </w:t>
      </w:r>
    </w:p>
    <w:p w:rsidR="001503A5" w:rsidRPr="00641D3C" w:rsidRDefault="001503A5" w:rsidP="001503A5">
      <w:pPr>
        <w:pStyle w:val="Normal1"/>
        <w:ind w:firstLine="709"/>
        <w:jc w:val="both"/>
        <w:rPr>
          <w:rFonts w:ascii="Times New Roman" w:eastAsia="Times New Roman" w:hAnsi="Times New Roman" w:cs="Times New Roman"/>
          <w:sz w:val="24"/>
          <w:szCs w:val="24"/>
        </w:rPr>
      </w:pPr>
      <w:r w:rsidRPr="00641D3C">
        <w:rPr>
          <w:rFonts w:ascii="Times New Roman" w:eastAsia="Times New Roman" w:hAnsi="Times New Roman" w:cs="Times New Roman"/>
          <w:sz w:val="24"/>
          <w:szCs w:val="24"/>
        </w:rPr>
        <w:t xml:space="preserve">Канализација у стамбеним заједницама – у улици Дунавска 3, треба изменити цеви од 100 м, у склопу </w:t>
      </w:r>
      <w:r w:rsidRPr="00641D3C">
        <w:rPr>
          <w:rFonts w:ascii="Times New Roman" w:eastAsia="Times New Roman" w:hAnsi="Times New Roman" w:cs="Times New Roman"/>
          <w:b/>
          <w:sz w:val="24"/>
          <w:szCs w:val="24"/>
        </w:rPr>
        <w:t>инвестиционог одржавања</w:t>
      </w:r>
      <w:r w:rsidRPr="00641D3C">
        <w:rPr>
          <w:rFonts w:ascii="Times New Roman" w:eastAsia="Times New Roman" w:hAnsi="Times New Roman" w:cs="Times New Roman"/>
          <w:sz w:val="24"/>
          <w:szCs w:val="24"/>
        </w:rPr>
        <w:t xml:space="preserve">. Из улице Николе Тесле треба извући канализацију на улицу Маршала Тита, прикључити пословно стамбене зграде на главни колектор у износу од 2.500.000. У улици Маршала Тита, код зграде јавног бележника треба извршити реконстукцију и санацију прикључка канализације у износу од 950.000,00 динара уз пројекат санације на име инвестиционог одржавања. </w:t>
      </w:r>
    </w:p>
    <w:p w:rsidR="001503A5" w:rsidRPr="0065090A" w:rsidRDefault="001503A5" w:rsidP="001503A5">
      <w:pPr>
        <w:pStyle w:val="Normal1"/>
        <w:ind w:firstLine="360"/>
        <w:jc w:val="both"/>
        <w:rPr>
          <w:rFonts w:ascii="Times New Roman" w:eastAsia="Times New Roman" w:hAnsi="Times New Roman" w:cs="Times New Roman"/>
          <w:sz w:val="24"/>
          <w:szCs w:val="24"/>
        </w:rPr>
      </w:pPr>
      <w:r w:rsidRPr="00641D3C">
        <w:rPr>
          <w:rFonts w:ascii="Times New Roman" w:eastAsia="Times New Roman" w:hAnsi="Times New Roman" w:cs="Times New Roman"/>
          <w:sz w:val="24"/>
          <w:szCs w:val="24"/>
        </w:rPr>
        <w:t xml:space="preserve">Потребни </w:t>
      </w:r>
      <w:r w:rsidRPr="00641D3C">
        <w:rPr>
          <w:rFonts w:ascii="Times New Roman" w:eastAsia="Times New Roman" w:hAnsi="Times New Roman" w:cs="Times New Roman"/>
          <w:b/>
          <w:sz w:val="24"/>
          <w:szCs w:val="24"/>
        </w:rPr>
        <w:t xml:space="preserve">алати </w:t>
      </w:r>
      <w:r w:rsidRPr="00641D3C">
        <w:rPr>
          <w:rFonts w:ascii="Times New Roman" w:eastAsia="Times New Roman" w:hAnsi="Times New Roman" w:cs="Times New Roman"/>
          <w:sz w:val="24"/>
          <w:szCs w:val="24"/>
        </w:rPr>
        <w:t>за службу водовода: хидраулични свлакач моћности 50- 100</w:t>
      </w:r>
      <w:r w:rsidRPr="0065090A">
        <w:rPr>
          <w:rFonts w:ascii="Times New Roman" w:eastAsia="Times New Roman" w:hAnsi="Times New Roman" w:cs="Times New Roman"/>
          <w:sz w:val="24"/>
          <w:szCs w:val="24"/>
        </w:rPr>
        <w:t xml:space="preserve"> кН, детектор за проналажење инсталација металних цеви и електричних подземних водова, вредности, набавка камере за детекцију кварова на канализацији, три преносиве електричне пумпе за црпљење воде, фекалне пумпе са ножем фи 80 мм,  шведска клешта од 4",3“ два комада, 2“,6/4“, 1“ три комада, виласти кључ фи 13,15,17,19,20,22,24, тестера за метал-бонсек, убодна тестера за метал, флекс мањи, шипка бургије фи 40/1000/ М27 дванаест комада, ваздушни чеп за канализацију фи 200 мм до 315 мм и 315 мм до 500 мм, опрема за одгушење канализације помоћу високог притиска са резервоаром чисте воде 1,0 м</w:t>
      </w:r>
      <w:r w:rsidRPr="0065090A">
        <w:rPr>
          <w:rFonts w:ascii="Times New Roman" w:eastAsia="Times New Roman" w:hAnsi="Times New Roman" w:cs="Times New Roman"/>
          <w:sz w:val="24"/>
          <w:szCs w:val="24"/>
          <w:vertAlign w:val="superscript"/>
        </w:rPr>
        <w:t>3</w:t>
      </w:r>
      <w:r w:rsidRPr="0065090A">
        <w:rPr>
          <w:rFonts w:ascii="Times New Roman" w:eastAsia="Times New Roman" w:hAnsi="Times New Roman" w:cs="Times New Roman"/>
          <w:sz w:val="24"/>
          <w:szCs w:val="24"/>
        </w:rPr>
        <w:t xml:space="preserve">, вредности, компресор са посудом од 80 литара, цеви 100 за фекалну цистерну као и саобраћајни знакови – радови на путу. </w:t>
      </w:r>
    </w:p>
    <w:p w:rsidR="001503A5" w:rsidRPr="0065090A" w:rsidRDefault="001503A5" w:rsidP="001503A5">
      <w:pPr>
        <w:pStyle w:val="Normal1"/>
        <w:ind w:firstLine="360"/>
        <w:jc w:val="both"/>
        <w:rPr>
          <w:rFonts w:ascii="Times New Roman" w:eastAsia="Times New Roman" w:hAnsi="Times New Roman" w:cs="Times New Roman"/>
          <w:sz w:val="24"/>
          <w:szCs w:val="24"/>
        </w:rPr>
      </w:pPr>
      <w:r w:rsidRPr="0065090A">
        <w:rPr>
          <w:rFonts w:ascii="Times New Roman" w:eastAsia="Times New Roman" w:hAnsi="Times New Roman" w:cs="Times New Roman"/>
          <w:sz w:val="24"/>
          <w:szCs w:val="24"/>
        </w:rPr>
        <w:t>Потребно је извршити санацију водоводне мреже од улице Јована Поповића до улице Змај Јовина у улици Петефи Бригаде у Бачкој Тополи</w:t>
      </w:r>
      <w:r w:rsidR="00E9486D">
        <w:rPr>
          <w:rFonts w:ascii="Times New Roman" w:eastAsia="Times New Roman" w:hAnsi="Times New Roman" w:cs="Times New Roman"/>
          <w:sz w:val="24"/>
          <w:szCs w:val="24"/>
        </w:rPr>
        <w:t>,</w:t>
      </w:r>
      <w:r w:rsidRPr="0065090A">
        <w:rPr>
          <w:rFonts w:ascii="Times New Roman" w:eastAsia="Times New Roman" w:hAnsi="Times New Roman" w:cs="Times New Roman"/>
          <w:sz w:val="24"/>
          <w:szCs w:val="24"/>
        </w:rPr>
        <w:t xml:space="preserve"> као и у улици Светозара Марковића у дужини од цца 400 и 750 метара уз одговарајућу документацију за извођење радова.</w:t>
      </w:r>
    </w:p>
    <w:p w:rsidR="001503A5" w:rsidRPr="00641D3C" w:rsidRDefault="001503A5" w:rsidP="001503A5">
      <w:pPr>
        <w:pStyle w:val="Normal1"/>
        <w:ind w:firstLine="360"/>
        <w:jc w:val="both"/>
        <w:rPr>
          <w:rFonts w:ascii="Times New Roman" w:hAnsi="Times New Roman" w:cs="Times New Roman"/>
        </w:rPr>
      </w:pPr>
      <w:r w:rsidRPr="00641D3C">
        <w:rPr>
          <w:rFonts w:ascii="Times New Roman" w:eastAsia="Times New Roman" w:hAnsi="Times New Roman" w:cs="Times New Roman"/>
          <w:sz w:val="24"/>
          <w:szCs w:val="24"/>
        </w:rPr>
        <w:t xml:space="preserve">Треба уградити нове електромагнетне мераче, фи 100 мм, на бунарима и то 3 комада на изворишту у Бачкој Тополи. У насељу Гунарош  треба извршити санацију цевовода у улици </w:t>
      </w:r>
      <w:r w:rsidR="00E9486D" w:rsidRPr="00641D3C">
        <w:rPr>
          <w:rFonts w:ascii="Times New Roman" w:eastAsia="Times New Roman" w:hAnsi="Times New Roman" w:cs="Times New Roman"/>
          <w:sz w:val="24"/>
          <w:szCs w:val="24"/>
        </w:rPr>
        <w:t>Цигланска у дужини од цца 350 м</w:t>
      </w:r>
      <w:r w:rsidRPr="00641D3C">
        <w:rPr>
          <w:rFonts w:ascii="Times New Roman" w:eastAsia="Times New Roman" w:hAnsi="Times New Roman" w:cs="Times New Roman"/>
          <w:sz w:val="24"/>
          <w:szCs w:val="24"/>
        </w:rPr>
        <w:t xml:space="preserve"> са цеви фи 63 мм и вршити континуалну замену и сервисирање водомера као и уградњу нoвих водомера.</w:t>
      </w:r>
    </w:p>
    <w:p w:rsidR="002A24A3" w:rsidRPr="0065090A" w:rsidRDefault="00E933D8" w:rsidP="001503A5">
      <w:pPr>
        <w:pStyle w:val="Normal1"/>
        <w:jc w:val="both"/>
        <w:rPr>
          <w:rFonts w:ascii="Times New Roman" w:hAnsi="Times New Roman" w:cs="Times New Roman"/>
        </w:rPr>
      </w:pPr>
      <w:r w:rsidRPr="0065090A">
        <w:rPr>
          <w:rFonts w:ascii="Times New Roman" w:hAnsi="Times New Roman" w:cs="Times New Roman"/>
        </w:rPr>
        <w:t xml:space="preserve">Током 2023. године, треба </w:t>
      </w:r>
      <w:r w:rsidR="00E9486D">
        <w:rPr>
          <w:rFonts w:ascii="Times New Roman" w:hAnsi="Times New Roman" w:cs="Times New Roman"/>
        </w:rPr>
        <w:t xml:space="preserve">и </w:t>
      </w:r>
      <w:r w:rsidRPr="0065090A">
        <w:rPr>
          <w:rFonts w:ascii="Times New Roman" w:hAnsi="Times New Roman" w:cs="Times New Roman"/>
        </w:rPr>
        <w:t xml:space="preserve">даље </w:t>
      </w:r>
      <w:r w:rsidR="00E9486D" w:rsidRPr="0065090A">
        <w:rPr>
          <w:rFonts w:ascii="Times New Roman" w:hAnsi="Times New Roman" w:cs="Times New Roman"/>
        </w:rPr>
        <w:t xml:space="preserve">да </w:t>
      </w:r>
      <w:r w:rsidRPr="0065090A">
        <w:rPr>
          <w:rFonts w:ascii="Times New Roman" w:hAnsi="Times New Roman" w:cs="Times New Roman"/>
        </w:rPr>
        <w:t>исходујемо документе за добијање водн</w:t>
      </w:r>
      <w:r w:rsidR="00E9486D">
        <w:rPr>
          <w:rFonts w:ascii="Times New Roman" w:hAnsi="Times New Roman" w:cs="Times New Roman"/>
        </w:rPr>
        <w:t>е</w:t>
      </w:r>
      <w:r w:rsidRPr="0065090A">
        <w:rPr>
          <w:rFonts w:ascii="Times New Roman" w:hAnsi="Times New Roman" w:cs="Times New Roman"/>
        </w:rPr>
        <w:t xml:space="preserve"> дозвол</w:t>
      </w:r>
      <w:r w:rsidR="00E9486D">
        <w:rPr>
          <w:rFonts w:ascii="Times New Roman" w:hAnsi="Times New Roman" w:cs="Times New Roman"/>
        </w:rPr>
        <w:t>е</w:t>
      </w:r>
      <w:r w:rsidRPr="0065090A">
        <w:rPr>
          <w:rFonts w:ascii="Times New Roman" w:hAnsi="Times New Roman" w:cs="Times New Roman"/>
        </w:rPr>
        <w:t>. Из тих разлога дост</w:t>
      </w:r>
      <w:r w:rsidR="00E9486D">
        <w:rPr>
          <w:rFonts w:ascii="Times New Roman" w:hAnsi="Times New Roman" w:cs="Times New Roman"/>
        </w:rPr>
        <w:t>а</w:t>
      </w:r>
      <w:r w:rsidRPr="0065090A">
        <w:rPr>
          <w:rFonts w:ascii="Times New Roman" w:hAnsi="Times New Roman" w:cs="Times New Roman"/>
        </w:rPr>
        <w:t xml:space="preserve">вићемо покрајинским органима захтев за покретање поступка. </w:t>
      </w:r>
    </w:p>
    <w:p w:rsidR="002A24A3" w:rsidRPr="006E332F" w:rsidRDefault="002A24A3" w:rsidP="00D959D4">
      <w:pPr>
        <w:pStyle w:val="Normal1"/>
        <w:pBdr>
          <w:bottom w:val="single" w:sz="4" w:space="1" w:color="auto"/>
        </w:pBdr>
        <w:ind w:firstLine="720"/>
        <w:jc w:val="both"/>
        <w:rPr>
          <w:rFonts w:ascii="Times New Roman" w:eastAsia="Times New Roman" w:hAnsi="Times New Roman" w:cs="Times New Roman"/>
          <w:b/>
          <w:color w:val="000000"/>
          <w:sz w:val="24"/>
          <w:szCs w:val="24"/>
        </w:rPr>
      </w:pPr>
      <w:r w:rsidRPr="006E332F">
        <w:rPr>
          <w:rFonts w:ascii="Times New Roman" w:eastAsia="Times New Roman" w:hAnsi="Times New Roman" w:cs="Times New Roman"/>
          <w:b/>
          <w:color w:val="000000"/>
          <w:sz w:val="24"/>
          <w:szCs w:val="24"/>
        </w:rPr>
        <w:lastRenderedPageBreak/>
        <w:t>САКУПЉАЊЕ И ОДВОЖЕЊЕ ОТПАДА</w:t>
      </w:r>
    </w:p>
    <w:p w:rsidR="002A24A3" w:rsidRPr="0065090A" w:rsidRDefault="002A24A3" w:rsidP="002A24A3">
      <w:pPr>
        <w:shd w:val="clear" w:color="auto" w:fill="FFFFFF"/>
        <w:spacing w:after="0" w:line="240" w:lineRule="auto"/>
        <w:ind w:firstLine="720"/>
        <w:jc w:val="both"/>
        <w:rPr>
          <w:rFonts w:ascii="Times New Roman" w:eastAsia="Times New Roman" w:hAnsi="Times New Roman" w:cs="Times New Roman"/>
          <w:sz w:val="24"/>
          <w:szCs w:val="24"/>
        </w:rPr>
      </w:pPr>
      <w:r w:rsidRPr="0065090A">
        <w:rPr>
          <w:rFonts w:ascii="Times New Roman" w:eastAsia="Times New Roman" w:hAnsi="Times New Roman" w:cs="Times New Roman"/>
          <w:color w:val="000000"/>
          <w:sz w:val="24"/>
          <w:szCs w:val="24"/>
        </w:rPr>
        <w:t xml:space="preserve">ЈП „КОМГРАД” поседује у складу са Законом о управљању отпадом, дозволу за сакупљање, складиштење, третман, одлагање и транспорт комуналног (неопасног инертног) отпада - Решење о издавању интегралне дозволе за сакупљање и транспорт неопасног отпада на територији општине Бачка Топола - </w:t>
      </w:r>
      <w:r w:rsidRPr="0065090A">
        <w:rPr>
          <w:rFonts w:ascii="Times New Roman" w:eastAsia="Times New Roman" w:hAnsi="Times New Roman" w:cs="Times New Roman"/>
          <w:sz w:val="24"/>
          <w:szCs w:val="24"/>
        </w:rPr>
        <w:t>број 501-29/2020 од 30.12.2020.године, као и лиценце за друмски саобрћај, која је ЈП „Комград”-у издата 14.09.2020.године под бр. 630 од стране Министарства грађевинарства, саобраћаја и инфраструктуре.</w:t>
      </w:r>
    </w:p>
    <w:p w:rsidR="002A24A3" w:rsidRPr="0065090A" w:rsidRDefault="002A24A3" w:rsidP="002A24A3">
      <w:pPr>
        <w:shd w:val="clear" w:color="auto" w:fill="FFFFFF"/>
        <w:spacing w:after="0" w:line="240" w:lineRule="auto"/>
        <w:ind w:firstLine="720"/>
        <w:jc w:val="both"/>
        <w:rPr>
          <w:rFonts w:ascii="Times New Roman" w:eastAsia="Times New Roman" w:hAnsi="Times New Roman" w:cs="Times New Roman"/>
          <w:sz w:val="24"/>
          <w:szCs w:val="24"/>
        </w:rPr>
      </w:pPr>
    </w:p>
    <w:p w:rsidR="002A24A3" w:rsidRPr="0065090A" w:rsidRDefault="002A24A3" w:rsidP="002A24A3">
      <w:pPr>
        <w:shd w:val="clear" w:color="auto" w:fill="FFFFFF"/>
        <w:spacing w:after="0" w:line="240" w:lineRule="auto"/>
        <w:ind w:firstLine="720"/>
        <w:jc w:val="both"/>
        <w:rPr>
          <w:rFonts w:ascii="Times New Roman" w:eastAsia="Times New Roman" w:hAnsi="Times New Roman" w:cs="Times New Roman"/>
          <w:sz w:val="24"/>
          <w:szCs w:val="24"/>
        </w:rPr>
      </w:pPr>
      <w:r w:rsidRPr="0065090A">
        <w:rPr>
          <w:rFonts w:ascii="Times New Roman" w:eastAsia="Times New Roman" w:hAnsi="Times New Roman" w:cs="Times New Roman"/>
          <w:b/>
          <w:sz w:val="24"/>
          <w:szCs w:val="24"/>
        </w:rPr>
        <w:t xml:space="preserve">ЈП </w:t>
      </w:r>
      <w:r w:rsidR="00FD5C23">
        <w:rPr>
          <w:rFonts w:ascii="Times New Roman" w:eastAsia="Times New Roman" w:hAnsi="Times New Roman" w:cs="Times New Roman"/>
          <w:b/>
          <w:sz w:val="24"/>
          <w:szCs w:val="24"/>
        </w:rPr>
        <w:t>„</w:t>
      </w:r>
      <w:r w:rsidRPr="0065090A">
        <w:rPr>
          <w:rFonts w:ascii="Times New Roman" w:eastAsia="Times New Roman" w:hAnsi="Times New Roman" w:cs="Times New Roman"/>
          <w:b/>
          <w:sz w:val="24"/>
          <w:szCs w:val="24"/>
        </w:rPr>
        <w:t>Комград</w:t>
      </w:r>
      <w:r w:rsidR="00FD5C23">
        <w:rPr>
          <w:rFonts w:ascii="Times New Roman" w:eastAsia="Times New Roman" w:hAnsi="Times New Roman" w:cs="Times New Roman"/>
          <w:b/>
          <w:sz w:val="24"/>
          <w:szCs w:val="24"/>
        </w:rPr>
        <w:t>”</w:t>
      </w:r>
      <w:r w:rsidRPr="0065090A">
        <w:rPr>
          <w:rFonts w:ascii="Times New Roman" w:eastAsia="Times New Roman" w:hAnsi="Times New Roman" w:cs="Times New Roman"/>
          <w:b/>
          <w:sz w:val="24"/>
          <w:szCs w:val="24"/>
        </w:rPr>
        <w:t xml:space="preserve"> Бачка Топола комунални отпад сакупља у контејнерима</w:t>
      </w:r>
      <w:r w:rsidRPr="0065090A">
        <w:rPr>
          <w:rFonts w:ascii="Times New Roman" w:eastAsia="Times New Roman" w:hAnsi="Times New Roman" w:cs="Times New Roman"/>
          <w:sz w:val="24"/>
          <w:szCs w:val="24"/>
        </w:rPr>
        <w:t xml:space="preserve"> и типизираним кантама. Отпад се износи </w:t>
      </w:r>
      <w:r w:rsidRPr="0065090A">
        <w:rPr>
          <w:rFonts w:ascii="Times New Roman" w:eastAsia="Times New Roman" w:hAnsi="Times New Roman" w:cs="Times New Roman"/>
          <w:b/>
          <w:sz w:val="24"/>
          <w:szCs w:val="24"/>
        </w:rPr>
        <w:t>механизацијом</w:t>
      </w:r>
      <w:r w:rsidRPr="0065090A">
        <w:rPr>
          <w:rFonts w:ascii="Times New Roman" w:eastAsia="Times New Roman" w:hAnsi="Times New Roman" w:cs="Times New Roman"/>
          <w:sz w:val="24"/>
          <w:szCs w:val="24"/>
        </w:rPr>
        <w:t xml:space="preserve"> којом располаже предузећ</w:t>
      </w:r>
      <w:r w:rsidR="00FD5C23">
        <w:rPr>
          <w:rFonts w:ascii="Times New Roman" w:eastAsia="Times New Roman" w:hAnsi="Times New Roman" w:cs="Times New Roman"/>
          <w:sz w:val="24"/>
          <w:szCs w:val="24"/>
        </w:rPr>
        <w:t>е</w:t>
      </w:r>
      <w:r w:rsidRPr="0065090A">
        <w:rPr>
          <w:rFonts w:ascii="Times New Roman" w:eastAsia="Times New Roman" w:hAnsi="Times New Roman" w:cs="Times New Roman"/>
          <w:sz w:val="24"/>
          <w:szCs w:val="24"/>
        </w:rPr>
        <w:t>, тј. возилима која ово предузеће користи у свом свакодневном раду за сакупљање отпада из стамбених просторија за индивидуално становање, пословних просторија и јавних површина. Комунални отпад из објеката за колективно становање сакупља се у контејнерима, док се у објектима намењеним индивидуалном становању сакупља у типизираним кантама за смеће. Отпад се износи механизацијом једном недељно по унапред одређеном распореду или по потреби - постоји могућност изнајмљивања контејенера. Привредни субјекти отпад сакупљају у контејнере, који се празне по потреби. ЈП „Комград” прикупљени комунални отпад транспортује до трансфер станице и центра за сакупљање отпада у Бачкој Тополи, оператера Регионална депонија д.о.о. Суботица. Тренутно не можемо сву врсту неопасног отпада предати трансфер с</w:t>
      </w:r>
      <w:r w:rsidR="003B52C9" w:rsidRPr="0065090A">
        <w:rPr>
          <w:rFonts w:ascii="Times New Roman" w:eastAsia="Times New Roman" w:hAnsi="Times New Roman" w:cs="Times New Roman"/>
          <w:sz w:val="24"/>
          <w:szCs w:val="24"/>
        </w:rPr>
        <w:t xml:space="preserve">таници: грађевински шут, пепео, </w:t>
      </w:r>
      <w:r w:rsidRPr="0065090A">
        <w:rPr>
          <w:rFonts w:ascii="Times New Roman" w:eastAsia="Times New Roman" w:hAnsi="Times New Roman" w:cs="Times New Roman"/>
          <w:sz w:val="24"/>
          <w:szCs w:val="24"/>
        </w:rPr>
        <w:t>сечено грање</w:t>
      </w:r>
      <w:r w:rsidR="00FD5C23">
        <w:rPr>
          <w:rFonts w:ascii="Times New Roman" w:eastAsia="Times New Roman" w:hAnsi="Times New Roman" w:cs="Times New Roman"/>
          <w:sz w:val="24"/>
          <w:szCs w:val="24"/>
        </w:rPr>
        <w:t>,</w:t>
      </w:r>
      <w:r w:rsidRPr="0065090A">
        <w:rPr>
          <w:rFonts w:ascii="Times New Roman" w:eastAsia="Times New Roman" w:hAnsi="Times New Roman" w:cs="Times New Roman"/>
          <w:sz w:val="24"/>
          <w:szCs w:val="24"/>
        </w:rPr>
        <w:t xml:space="preserve"> исто се предаје станици. </w:t>
      </w:r>
      <w:r w:rsidR="003B52C9" w:rsidRPr="0065090A">
        <w:rPr>
          <w:rFonts w:ascii="Times New Roman" w:eastAsia="Times New Roman" w:hAnsi="Times New Roman" w:cs="Times New Roman"/>
          <w:sz w:val="24"/>
          <w:szCs w:val="24"/>
        </w:rPr>
        <w:t xml:space="preserve">Кабасти отпад се не преузима од стране регионалне депоније. </w:t>
      </w:r>
      <w:r w:rsidRPr="0065090A">
        <w:rPr>
          <w:rFonts w:ascii="Times New Roman" w:eastAsia="Times New Roman" w:hAnsi="Times New Roman" w:cs="Times New Roman"/>
          <w:sz w:val="24"/>
          <w:szCs w:val="24"/>
        </w:rPr>
        <w:t xml:space="preserve">О предатој количини отпада се води евиденција. </w:t>
      </w:r>
    </w:p>
    <w:p w:rsidR="002A24A3" w:rsidRPr="0065090A" w:rsidRDefault="002A24A3" w:rsidP="002A24A3">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65090A">
        <w:rPr>
          <w:rFonts w:ascii="Times New Roman" w:eastAsia="Times New Roman" w:hAnsi="Times New Roman" w:cs="Times New Roman"/>
          <w:color w:val="000000"/>
          <w:sz w:val="24"/>
          <w:szCs w:val="24"/>
        </w:rPr>
        <w:t xml:space="preserve">Физички обим пословања ове радне јединице је уређен планом и програмом сакупљања и одвожења отпада. </w:t>
      </w:r>
      <w:r w:rsidR="003B52C9" w:rsidRPr="0065090A">
        <w:rPr>
          <w:rFonts w:ascii="Times New Roman" w:hAnsi="Times New Roman" w:cs="Times New Roman"/>
          <w:sz w:val="24"/>
          <w:szCs w:val="24"/>
        </w:rPr>
        <w:t>Захваљујући европско пројект</w:t>
      </w:r>
      <w:r w:rsidR="00405F00">
        <w:rPr>
          <w:rFonts w:ascii="Times New Roman" w:hAnsi="Times New Roman" w:cs="Times New Roman"/>
          <w:sz w:val="24"/>
          <w:szCs w:val="24"/>
        </w:rPr>
        <w:t>у</w:t>
      </w:r>
      <w:r w:rsidR="003B52C9" w:rsidRPr="0065090A">
        <w:rPr>
          <w:rFonts w:ascii="Times New Roman" w:hAnsi="Times New Roman" w:cs="Times New Roman"/>
          <w:sz w:val="24"/>
          <w:szCs w:val="24"/>
        </w:rPr>
        <w:t xml:space="preserve">, општина Бачка Топола је добила механизацију за обављање ове делатности. </w:t>
      </w:r>
      <w:r w:rsidRPr="0065090A">
        <w:rPr>
          <w:rFonts w:ascii="Times New Roman" w:eastAsia="Times New Roman" w:hAnsi="Times New Roman" w:cs="Times New Roman"/>
          <w:color w:val="000000"/>
          <w:sz w:val="24"/>
          <w:szCs w:val="24"/>
        </w:rPr>
        <w:t>Рад се врши свакодневно са 4 аутосмећара- 3 аутосмећара капацитета 12 м</w:t>
      </w:r>
      <w:r w:rsidRPr="0065090A">
        <w:rPr>
          <w:rFonts w:ascii="Times New Roman" w:eastAsia="Times New Roman" w:hAnsi="Times New Roman" w:cs="Times New Roman"/>
          <w:color w:val="000000"/>
          <w:sz w:val="24"/>
          <w:szCs w:val="24"/>
          <w:vertAlign w:val="superscript"/>
        </w:rPr>
        <w:t>3</w:t>
      </w:r>
      <w:r w:rsidRPr="0065090A">
        <w:rPr>
          <w:rFonts w:ascii="Times New Roman" w:eastAsia="Times New Roman" w:hAnsi="Times New Roman" w:cs="Times New Roman"/>
          <w:color w:val="000000"/>
          <w:sz w:val="24"/>
          <w:szCs w:val="24"/>
        </w:rPr>
        <w:t>, 1 аутосмећар капацитета 16 м</w:t>
      </w:r>
      <w:r w:rsidRPr="0065090A">
        <w:rPr>
          <w:rFonts w:ascii="Times New Roman" w:eastAsia="Times New Roman" w:hAnsi="Times New Roman" w:cs="Times New Roman"/>
          <w:color w:val="000000"/>
          <w:sz w:val="24"/>
          <w:szCs w:val="24"/>
          <w:vertAlign w:val="superscript"/>
        </w:rPr>
        <w:t>3</w:t>
      </w:r>
      <w:r w:rsidRPr="0065090A">
        <w:rPr>
          <w:rFonts w:ascii="Times New Roman" w:eastAsia="Times New Roman" w:hAnsi="Times New Roman" w:cs="Times New Roman"/>
          <w:color w:val="000000"/>
          <w:sz w:val="24"/>
          <w:szCs w:val="24"/>
        </w:rPr>
        <w:t>, који сакупљају отпад из индивидуалних и колективних домаћинстава на територији Бачке Тополе, Гунароша, Малог Београда, Томиславаца и Карађорђева. Пружање услуга одношења комуналног отпада организовано се обавља за око 7200 домаћинстава и 500 предузећа и предузетника свакодневно, по тачно одређеним реонима и данима у недељи. Предузеће поседује 54 контејнера запремине 5 м</w:t>
      </w:r>
      <w:r w:rsidRPr="0065090A">
        <w:rPr>
          <w:rFonts w:ascii="Times New Roman" w:eastAsia="Times New Roman" w:hAnsi="Times New Roman" w:cs="Times New Roman"/>
          <w:color w:val="000000"/>
          <w:sz w:val="24"/>
          <w:szCs w:val="24"/>
          <w:vertAlign w:val="superscript"/>
        </w:rPr>
        <w:t>3</w:t>
      </w:r>
      <w:r w:rsidRPr="0065090A">
        <w:rPr>
          <w:rFonts w:ascii="Times New Roman" w:eastAsia="Times New Roman" w:hAnsi="Times New Roman" w:cs="Times New Roman"/>
          <w:color w:val="000000"/>
          <w:sz w:val="24"/>
          <w:szCs w:val="24"/>
        </w:rPr>
        <w:t>, 15 контејнера 1,1 м</w:t>
      </w:r>
      <w:r w:rsidRPr="0065090A">
        <w:rPr>
          <w:rFonts w:ascii="Times New Roman" w:eastAsia="Times New Roman" w:hAnsi="Times New Roman" w:cs="Times New Roman"/>
          <w:color w:val="000000"/>
          <w:sz w:val="24"/>
          <w:szCs w:val="24"/>
          <w:vertAlign w:val="superscript"/>
        </w:rPr>
        <w:t>3</w:t>
      </w:r>
      <w:r w:rsidRPr="0065090A">
        <w:rPr>
          <w:rFonts w:ascii="Times New Roman" w:eastAsia="Times New Roman" w:hAnsi="Times New Roman" w:cs="Times New Roman"/>
          <w:color w:val="000000"/>
          <w:sz w:val="24"/>
          <w:szCs w:val="24"/>
        </w:rPr>
        <w:t xml:space="preserve">,за селективно сакупљање отпада – плаве, жуте контејнере, и 6.900 канти запремине 120 литара. </w:t>
      </w:r>
      <w:r w:rsidR="003B52C9" w:rsidRPr="0065090A">
        <w:rPr>
          <w:rFonts w:ascii="Times New Roman" w:eastAsia="Times New Roman" w:hAnsi="Times New Roman" w:cs="Times New Roman"/>
          <w:color w:val="000000"/>
          <w:sz w:val="24"/>
          <w:szCs w:val="24"/>
        </w:rPr>
        <w:t>У 2022. године на конкурсу од стране Министартсва заштите животне среднине је добијен</w:t>
      </w:r>
      <w:r w:rsidR="00405F00">
        <w:rPr>
          <w:rFonts w:ascii="Times New Roman" w:eastAsia="Times New Roman" w:hAnsi="Times New Roman" w:cs="Times New Roman"/>
          <w:color w:val="000000"/>
          <w:sz w:val="24"/>
          <w:szCs w:val="24"/>
        </w:rPr>
        <w:t>о</w:t>
      </w:r>
      <w:r w:rsidR="003B52C9" w:rsidRPr="0065090A">
        <w:rPr>
          <w:rFonts w:ascii="Times New Roman" w:eastAsia="Times New Roman" w:hAnsi="Times New Roman" w:cs="Times New Roman"/>
          <w:color w:val="000000"/>
          <w:sz w:val="24"/>
          <w:szCs w:val="24"/>
        </w:rPr>
        <w:t xml:space="preserve"> 22 контејнера </w:t>
      </w:r>
      <w:r w:rsidR="00405F00">
        <w:rPr>
          <w:rFonts w:ascii="Times New Roman" w:eastAsia="Times New Roman" w:hAnsi="Times New Roman" w:cs="Times New Roman"/>
          <w:color w:val="000000"/>
          <w:sz w:val="24"/>
          <w:szCs w:val="24"/>
        </w:rPr>
        <w:t>капацитета</w:t>
      </w:r>
      <w:r w:rsidR="00405F00" w:rsidRPr="0065090A">
        <w:rPr>
          <w:rFonts w:ascii="Times New Roman" w:eastAsia="Times New Roman" w:hAnsi="Times New Roman" w:cs="Times New Roman"/>
          <w:color w:val="000000"/>
          <w:sz w:val="24"/>
          <w:szCs w:val="24"/>
        </w:rPr>
        <w:t xml:space="preserve"> </w:t>
      </w:r>
      <w:r w:rsidR="003B52C9" w:rsidRPr="0065090A">
        <w:rPr>
          <w:rFonts w:ascii="Times New Roman" w:eastAsia="Times New Roman" w:hAnsi="Times New Roman" w:cs="Times New Roman"/>
          <w:color w:val="000000"/>
          <w:sz w:val="24"/>
          <w:szCs w:val="24"/>
        </w:rPr>
        <w:t>1,1м</w:t>
      </w:r>
      <w:r w:rsidR="003B52C9" w:rsidRPr="00405F00">
        <w:rPr>
          <w:rFonts w:ascii="Times New Roman" w:eastAsia="Times New Roman" w:hAnsi="Times New Roman" w:cs="Times New Roman"/>
          <w:color w:val="000000"/>
          <w:sz w:val="24"/>
          <w:szCs w:val="24"/>
          <w:vertAlign w:val="superscript"/>
        </w:rPr>
        <w:t>3</w:t>
      </w:r>
      <w:r w:rsidR="003B52C9" w:rsidRPr="0065090A">
        <w:rPr>
          <w:rFonts w:ascii="Times New Roman" w:eastAsia="Times New Roman" w:hAnsi="Times New Roman" w:cs="Times New Roman"/>
          <w:color w:val="000000"/>
          <w:sz w:val="24"/>
          <w:szCs w:val="24"/>
        </w:rPr>
        <w:t xml:space="preserve">. </w:t>
      </w:r>
      <w:r w:rsidR="00405F00">
        <w:rPr>
          <w:rFonts w:ascii="Times New Roman" w:eastAsia="Times New Roman" w:hAnsi="Times New Roman" w:cs="Times New Roman"/>
          <w:color w:val="000000"/>
          <w:sz w:val="24"/>
          <w:szCs w:val="24"/>
        </w:rPr>
        <w:t xml:space="preserve">Контејнери запремине </w:t>
      </w:r>
      <w:r w:rsidRPr="0065090A">
        <w:rPr>
          <w:rFonts w:ascii="Times New Roman" w:eastAsia="Times New Roman" w:hAnsi="Times New Roman" w:cs="Times New Roman"/>
          <w:color w:val="000000"/>
          <w:sz w:val="24"/>
          <w:szCs w:val="24"/>
        </w:rPr>
        <w:t>5м</w:t>
      </w:r>
      <w:r w:rsidRPr="0065090A">
        <w:rPr>
          <w:rFonts w:ascii="Times New Roman" w:eastAsia="Times New Roman" w:hAnsi="Times New Roman" w:cs="Times New Roman"/>
          <w:color w:val="000000"/>
          <w:sz w:val="24"/>
          <w:szCs w:val="24"/>
          <w:vertAlign w:val="superscript"/>
        </w:rPr>
        <w:t>3</w:t>
      </w:r>
      <w:r w:rsidRPr="0065090A">
        <w:rPr>
          <w:rFonts w:ascii="Times New Roman" w:eastAsia="Times New Roman" w:hAnsi="Times New Roman" w:cs="Times New Roman"/>
          <w:color w:val="000000"/>
          <w:sz w:val="24"/>
          <w:szCs w:val="24"/>
        </w:rPr>
        <w:t xml:space="preserve"> постављени су на неколико локација у граду: у улици Дунавска, Фудбалској академији, градском парку, у улици Николе Тесле, Маршала Тита,</w:t>
      </w:r>
      <w:r w:rsidR="00405F00">
        <w:rPr>
          <w:rFonts w:ascii="Times New Roman" w:eastAsia="Times New Roman" w:hAnsi="Times New Roman" w:cs="Times New Roman"/>
          <w:color w:val="000000"/>
          <w:sz w:val="24"/>
          <w:szCs w:val="24"/>
        </w:rPr>
        <w:t xml:space="preserve"> Петефи бригаде, Трг др Зорана Ђ</w:t>
      </w:r>
      <w:r w:rsidRPr="0065090A">
        <w:rPr>
          <w:rFonts w:ascii="Times New Roman" w:eastAsia="Times New Roman" w:hAnsi="Times New Roman" w:cs="Times New Roman"/>
          <w:color w:val="000000"/>
          <w:sz w:val="24"/>
          <w:szCs w:val="24"/>
        </w:rPr>
        <w:t>инђића, Видовданска, Борачка, на гробљима</w:t>
      </w:r>
      <w:r w:rsidR="00405F00">
        <w:rPr>
          <w:rFonts w:ascii="Times New Roman" w:eastAsia="Times New Roman" w:hAnsi="Times New Roman" w:cs="Times New Roman"/>
          <w:color w:val="000000"/>
          <w:sz w:val="24"/>
          <w:szCs w:val="24"/>
        </w:rPr>
        <w:t>,</w:t>
      </w:r>
      <w:r w:rsidR="00EE7138" w:rsidRPr="0065090A">
        <w:rPr>
          <w:rFonts w:ascii="Times New Roman" w:eastAsia="Times New Roman" w:hAnsi="Times New Roman" w:cs="Times New Roman"/>
          <w:color w:val="000000"/>
          <w:sz w:val="24"/>
          <w:szCs w:val="24"/>
        </w:rPr>
        <w:t xml:space="preserve"> у летњем периоду </w:t>
      </w:r>
      <w:r w:rsidR="00405F00">
        <w:rPr>
          <w:rFonts w:ascii="Times New Roman" w:eastAsia="Times New Roman" w:hAnsi="Times New Roman" w:cs="Times New Roman"/>
          <w:color w:val="000000"/>
          <w:sz w:val="24"/>
          <w:szCs w:val="24"/>
        </w:rPr>
        <w:t>на</w:t>
      </w:r>
      <w:r w:rsidR="00EE7138" w:rsidRPr="0065090A">
        <w:rPr>
          <w:rFonts w:ascii="Times New Roman" w:eastAsia="Times New Roman" w:hAnsi="Times New Roman" w:cs="Times New Roman"/>
          <w:color w:val="000000"/>
          <w:sz w:val="24"/>
          <w:szCs w:val="24"/>
        </w:rPr>
        <w:t xml:space="preserve"> језеру</w:t>
      </w:r>
      <w:r w:rsidRPr="0065090A">
        <w:rPr>
          <w:rFonts w:ascii="Times New Roman" w:eastAsia="Times New Roman" w:hAnsi="Times New Roman" w:cs="Times New Roman"/>
          <w:color w:val="000000"/>
          <w:sz w:val="24"/>
          <w:szCs w:val="24"/>
        </w:rPr>
        <w:t xml:space="preserve">. </w:t>
      </w:r>
      <w:r w:rsidRPr="0065090A">
        <w:rPr>
          <w:rFonts w:ascii="Times New Roman" w:eastAsia="Times New Roman" w:hAnsi="Times New Roman" w:cs="Times New Roman"/>
          <w:sz w:val="24"/>
          <w:szCs w:val="24"/>
        </w:rPr>
        <w:t>У наредној години хтели бисмо интензивирати прављење контејнера.</w:t>
      </w:r>
      <w:r w:rsidRPr="0065090A">
        <w:rPr>
          <w:rFonts w:ascii="Times New Roman" w:eastAsia="Times New Roman" w:hAnsi="Times New Roman" w:cs="Times New Roman"/>
          <w:color w:val="000000"/>
          <w:sz w:val="24"/>
          <w:szCs w:val="24"/>
        </w:rPr>
        <w:t xml:space="preserve"> Контејнери су свакодневно понуђени грађанима за изнајмљивање. У нашим плановима ћемо предвидети набавку нових контејнера и поправку већ постојећих. У континуитету се спроводи пролећна и јесења акција сакупљања и одво</w:t>
      </w:r>
      <w:r w:rsidR="00EE7138" w:rsidRPr="0065090A">
        <w:rPr>
          <w:rFonts w:ascii="Times New Roman" w:eastAsia="Times New Roman" w:hAnsi="Times New Roman" w:cs="Times New Roman"/>
          <w:color w:val="000000"/>
          <w:sz w:val="24"/>
          <w:szCs w:val="24"/>
        </w:rPr>
        <w:t>жења чврстог и кабастог отпада, коју акцију подржава Општина.</w:t>
      </w:r>
    </w:p>
    <w:p w:rsidR="00EE7138" w:rsidRPr="0065090A" w:rsidRDefault="00EE7138" w:rsidP="002A24A3">
      <w:pPr>
        <w:shd w:val="clear" w:color="auto" w:fill="FFFFFF"/>
        <w:spacing w:after="0" w:line="240" w:lineRule="auto"/>
        <w:ind w:firstLine="720"/>
        <w:jc w:val="both"/>
        <w:rPr>
          <w:rFonts w:ascii="Times New Roman" w:eastAsia="Times New Roman" w:hAnsi="Times New Roman" w:cs="Times New Roman"/>
          <w:color w:val="000000"/>
          <w:sz w:val="24"/>
          <w:szCs w:val="24"/>
        </w:rPr>
      </w:pPr>
    </w:p>
    <w:p w:rsidR="002A24A3" w:rsidRPr="0065090A" w:rsidRDefault="002A24A3" w:rsidP="00EE7138">
      <w:pPr>
        <w:shd w:val="clear" w:color="auto" w:fill="FFFFFF"/>
        <w:spacing w:after="0" w:line="240" w:lineRule="auto"/>
        <w:ind w:firstLine="720"/>
        <w:jc w:val="both"/>
        <w:rPr>
          <w:rFonts w:ascii="Times New Roman" w:hAnsi="Times New Roman" w:cs="Times New Roman"/>
          <w:sz w:val="24"/>
          <w:szCs w:val="24"/>
        </w:rPr>
      </w:pPr>
      <w:r w:rsidRPr="0065090A">
        <w:rPr>
          <w:rFonts w:ascii="Times New Roman" w:eastAsia="Times New Roman" w:hAnsi="Times New Roman" w:cs="Times New Roman"/>
          <w:sz w:val="24"/>
          <w:szCs w:val="24"/>
        </w:rPr>
        <w:t xml:space="preserve">ЈП „Комград” је у обавези да простор око контејнера одржава чистим и уредним. </w:t>
      </w:r>
      <w:r w:rsidR="00405F00">
        <w:rPr>
          <w:rFonts w:ascii="Times New Roman" w:hAnsi="Times New Roman" w:cs="Times New Roman"/>
          <w:sz w:val="24"/>
          <w:szCs w:val="24"/>
        </w:rPr>
        <w:t>У 2022</w:t>
      </w:r>
      <w:r w:rsidR="00BB503A" w:rsidRPr="0065090A">
        <w:rPr>
          <w:rFonts w:ascii="Times New Roman" w:hAnsi="Times New Roman" w:cs="Times New Roman"/>
          <w:sz w:val="24"/>
          <w:szCs w:val="24"/>
        </w:rPr>
        <w:t>.</w:t>
      </w:r>
      <w:r w:rsidRPr="0065090A">
        <w:rPr>
          <w:rFonts w:ascii="Times New Roman" w:hAnsi="Times New Roman" w:cs="Times New Roman"/>
          <w:sz w:val="24"/>
          <w:szCs w:val="24"/>
        </w:rPr>
        <w:t xml:space="preserve">години у јулу месецу је било </w:t>
      </w:r>
      <w:r w:rsidRPr="0065090A">
        <w:rPr>
          <w:rFonts w:ascii="Times New Roman" w:hAnsi="Times New Roman" w:cs="Times New Roman"/>
          <w:color w:val="FF0000"/>
          <w:sz w:val="24"/>
          <w:szCs w:val="24"/>
        </w:rPr>
        <w:t>за 9,5</w:t>
      </w:r>
      <w:r w:rsidRPr="0065090A">
        <w:rPr>
          <w:rFonts w:ascii="Times New Roman" w:hAnsi="Times New Roman" w:cs="Times New Roman"/>
          <w:sz w:val="24"/>
          <w:szCs w:val="24"/>
        </w:rPr>
        <w:t>% више захтева за праж</w:t>
      </w:r>
      <w:r w:rsidR="003C0959" w:rsidRPr="0065090A">
        <w:rPr>
          <w:rFonts w:ascii="Times New Roman" w:hAnsi="Times New Roman" w:cs="Times New Roman"/>
          <w:sz w:val="24"/>
          <w:szCs w:val="24"/>
        </w:rPr>
        <w:t>њење контејнера него у јулу 2021</w:t>
      </w:r>
      <w:r w:rsidR="00BB503A" w:rsidRPr="0065090A">
        <w:rPr>
          <w:rFonts w:ascii="Times New Roman" w:hAnsi="Times New Roman" w:cs="Times New Roman"/>
          <w:sz w:val="24"/>
          <w:szCs w:val="24"/>
        </w:rPr>
        <w:t>.</w:t>
      </w:r>
      <w:r w:rsidRPr="0065090A">
        <w:rPr>
          <w:rFonts w:ascii="Times New Roman" w:hAnsi="Times New Roman" w:cs="Times New Roman"/>
          <w:sz w:val="24"/>
          <w:szCs w:val="24"/>
        </w:rPr>
        <w:t>године, док је у августу било за 15,78 % више  захтева него прошле г</w:t>
      </w:r>
      <w:r w:rsidR="00405F00">
        <w:rPr>
          <w:rFonts w:ascii="Times New Roman" w:hAnsi="Times New Roman" w:cs="Times New Roman"/>
          <w:sz w:val="24"/>
          <w:szCs w:val="24"/>
        </w:rPr>
        <w:t>одине у истом месецу. Током 2022</w:t>
      </w:r>
      <w:r w:rsidRPr="0065090A">
        <w:rPr>
          <w:rFonts w:ascii="Times New Roman" w:hAnsi="Times New Roman" w:cs="Times New Roman"/>
          <w:sz w:val="24"/>
          <w:szCs w:val="24"/>
        </w:rPr>
        <w:t xml:space="preserve">.године смо </w:t>
      </w:r>
      <w:r w:rsidRPr="00641D3C">
        <w:rPr>
          <w:rFonts w:ascii="Times New Roman" w:hAnsi="Times New Roman" w:cs="Times New Roman"/>
          <w:sz w:val="24"/>
          <w:szCs w:val="24"/>
        </w:rPr>
        <w:t xml:space="preserve">направили </w:t>
      </w:r>
      <w:r w:rsidR="00641D3C" w:rsidRPr="00641D3C">
        <w:rPr>
          <w:rFonts w:ascii="Times New Roman" w:hAnsi="Times New Roman" w:cs="Times New Roman"/>
          <w:sz w:val="24"/>
          <w:szCs w:val="24"/>
        </w:rPr>
        <w:t>3</w:t>
      </w:r>
      <w:r w:rsidRPr="0065090A">
        <w:rPr>
          <w:rFonts w:ascii="Times New Roman" w:hAnsi="Times New Roman" w:cs="Times New Roman"/>
          <w:color w:val="FF0000"/>
          <w:sz w:val="24"/>
          <w:szCs w:val="24"/>
        </w:rPr>
        <w:t xml:space="preserve"> </w:t>
      </w:r>
      <w:r w:rsidRPr="0065090A">
        <w:rPr>
          <w:rFonts w:ascii="Times New Roman" w:hAnsi="Times New Roman" w:cs="Times New Roman"/>
          <w:sz w:val="24"/>
          <w:szCs w:val="24"/>
        </w:rPr>
        <w:t xml:space="preserve">нових контејнера </w:t>
      </w:r>
      <w:r w:rsidRPr="0065090A">
        <w:rPr>
          <w:rFonts w:ascii="Times New Roman" w:hAnsi="Times New Roman" w:cs="Times New Roman"/>
          <w:sz w:val="24"/>
          <w:szCs w:val="24"/>
        </w:rPr>
        <w:lastRenderedPageBreak/>
        <w:t>од 5 м</w:t>
      </w:r>
      <w:r w:rsidRPr="0065090A">
        <w:rPr>
          <w:rFonts w:ascii="Times New Roman" w:hAnsi="Times New Roman" w:cs="Times New Roman"/>
          <w:sz w:val="24"/>
          <w:szCs w:val="24"/>
          <w:vertAlign w:val="superscript"/>
        </w:rPr>
        <w:t>3</w:t>
      </w:r>
      <w:r w:rsidR="00641D3C">
        <w:rPr>
          <w:rFonts w:ascii="Times New Roman" w:hAnsi="Times New Roman" w:cs="Times New Roman"/>
          <w:sz w:val="24"/>
          <w:szCs w:val="24"/>
          <w:vertAlign w:val="superscript"/>
        </w:rPr>
        <w:t xml:space="preserve"> </w:t>
      </w:r>
      <w:r w:rsidR="00641D3C">
        <w:rPr>
          <w:rFonts w:ascii="Times New Roman" w:hAnsi="Times New Roman" w:cs="Times New Roman"/>
          <w:sz w:val="24"/>
          <w:szCs w:val="24"/>
        </w:rPr>
        <w:t>и извршили санацију већ постојећих</w:t>
      </w:r>
      <w:r w:rsidRPr="0065090A">
        <w:rPr>
          <w:rFonts w:ascii="Times New Roman" w:hAnsi="Times New Roman" w:cs="Times New Roman"/>
          <w:sz w:val="24"/>
          <w:szCs w:val="24"/>
        </w:rPr>
        <w:t xml:space="preserve">. Изражен је проблем кадрова у браварској служби, јер се често баве другим пословима, као што је кошење, мењају портире на водозахвату, поправљају камионе и не стижу радити на поправци контејнера. </w:t>
      </w:r>
    </w:p>
    <w:p w:rsidR="003452FE" w:rsidRPr="0065090A" w:rsidRDefault="003452FE" w:rsidP="00EE7138">
      <w:pPr>
        <w:shd w:val="clear" w:color="auto" w:fill="FFFFFF"/>
        <w:spacing w:after="0" w:line="240" w:lineRule="auto"/>
        <w:ind w:firstLine="720"/>
        <w:jc w:val="both"/>
        <w:rPr>
          <w:rFonts w:ascii="Times New Roman" w:hAnsi="Times New Roman" w:cs="Times New Roman"/>
          <w:sz w:val="24"/>
          <w:szCs w:val="24"/>
        </w:rPr>
      </w:pPr>
    </w:p>
    <w:p w:rsidR="003452FE" w:rsidRPr="00641D3C" w:rsidRDefault="003452FE" w:rsidP="00EE7138">
      <w:pPr>
        <w:shd w:val="clear" w:color="auto" w:fill="FFFFFF"/>
        <w:spacing w:after="0" w:line="240" w:lineRule="auto"/>
        <w:ind w:firstLine="720"/>
        <w:jc w:val="both"/>
        <w:rPr>
          <w:rFonts w:ascii="Times New Roman" w:hAnsi="Times New Roman" w:cs="Times New Roman"/>
          <w:sz w:val="24"/>
          <w:szCs w:val="24"/>
        </w:rPr>
      </w:pPr>
      <w:r w:rsidRPr="00641D3C">
        <w:rPr>
          <w:rFonts w:ascii="Times New Roman" w:hAnsi="Times New Roman" w:cs="Times New Roman"/>
          <w:sz w:val="24"/>
          <w:szCs w:val="24"/>
        </w:rPr>
        <w:t xml:space="preserve">У 2023. години је планирано </w:t>
      </w:r>
      <w:r w:rsidR="0024606A" w:rsidRPr="00641D3C">
        <w:rPr>
          <w:rFonts w:ascii="Times New Roman" w:hAnsi="Times New Roman" w:cs="Times New Roman"/>
          <w:sz w:val="24"/>
          <w:szCs w:val="24"/>
        </w:rPr>
        <w:t xml:space="preserve">преузимање сеоских заједница у Старој Моравици, </w:t>
      </w:r>
      <w:r w:rsidR="00F37180" w:rsidRPr="00641D3C">
        <w:rPr>
          <w:rFonts w:ascii="Times New Roman" w:hAnsi="Times New Roman" w:cs="Times New Roman"/>
          <w:sz w:val="24"/>
          <w:szCs w:val="24"/>
        </w:rPr>
        <w:t xml:space="preserve">Пачиру, Бачком Соколцу, Новом Орахово као и на Његошево. Овај потез ће од </w:t>
      </w:r>
      <w:r w:rsidR="00405F00" w:rsidRPr="00641D3C">
        <w:rPr>
          <w:rFonts w:ascii="Times New Roman" w:hAnsi="Times New Roman" w:cs="Times New Roman"/>
          <w:sz w:val="24"/>
          <w:szCs w:val="24"/>
        </w:rPr>
        <w:t>„</w:t>
      </w:r>
      <w:r w:rsidR="00F37180" w:rsidRPr="00641D3C">
        <w:rPr>
          <w:rFonts w:ascii="Times New Roman" w:hAnsi="Times New Roman" w:cs="Times New Roman"/>
          <w:sz w:val="24"/>
          <w:szCs w:val="24"/>
        </w:rPr>
        <w:t>Комград</w:t>
      </w:r>
      <w:r w:rsidR="00405F00" w:rsidRPr="00641D3C">
        <w:rPr>
          <w:rFonts w:ascii="Times New Roman" w:hAnsi="Times New Roman" w:cs="Times New Roman"/>
          <w:sz w:val="24"/>
          <w:szCs w:val="24"/>
        </w:rPr>
        <w:t>”</w:t>
      </w:r>
      <w:r w:rsidR="00F37180" w:rsidRPr="00641D3C">
        <w:rPr>
          <w:rFonts w:ascii="Times New Roman" w:hAnsi="Times New Roman" w:cs="Times New Roman"/>
          <w:sz w:val="24"/>
          <w:szCs w:val="24"/>
        </w:rPr>
        <w:t xml:space="preserve"> захтевати додатне потенцијале, што се кадрова али и механизациј</w:t>
      </w:r>
      <w:r w:rsidR="00405F00" w:rsidRPr="00641D3C">
        <w:rPr>
          <w:rFonts w:ascii="Times New Roman" w:hAnsi="Times New Roman" w:cs="Times New Roman"/>
          <w:sz w:val="24"/>
          <w:szCs w:val="24"/>
        </w:rPr>
        <w:t>е</w:t>
      </w:r>
      <w:r w:rsidR="00F37180" w:rsidRPr="00641D3C">
        <w:rPr>
          <w:rFonts w:ascii="Times New Roman" w:hAnsi="Times New Roman" w:cs="Times New Roman"/>
          <w:sz w:val="24"/>
          <w:szCs w:val="24"/>
        </w:rPr>
        <w:t xml:space="preserve"> тиче, као и бољу организациону шему унутар фирме. Од тренутка преузимања сеоске заједнице, мораћемо повећати број кадрова на овим пословима. Пре преузимања мораћемо заједно са Општином и са месним заједницама </w:t>
      </w:r>
      <w:r w:rsidR="00405F00" w:rsidRPr="00641D3C">
        <w:rPr>
          <w:rFonts w:ascii="Times New Roman" w:hAnsi="Times New Roman" w:cs="Times New Roman"/>
          <w:sz w:val="24"/>
          <w:szCs w:val="24"/>
        </w:rPr>
        <w:t>договорити начин преузимања и реализације послова.</w:t>
      </w:r>
    </w:p>
    <w:p w:rsidR="0024606A" w:rsidRPr="0065090A" w:rsidRDefault="0024606A" w:rsidP="00EE7138">
      <w:pPr>
        <w:shd w:val="clear" w:color="auto" w:fill="FFFFFF"/>
        <w:spacing w:after="0" w:line="240" w:lineRule="auto"/>
        <w:ind w:firstLine="720"/>
        <w:jc w:val="both"/>
        <w:rPr>
          <w:rFonts w:ascii="Times New Roman" w:eastAsia="Times New Roman" w:hAnsi="Times New Roman" w:cs="Times New Roman"/>
          <w:sz w:val="24"/>
          <w:szCs w:val="24"/>
          <w:lang w:eastAsia="en-GB"/>
        </w:rPr>
      </w:pPr>
    </w:p>
    <w:p w:rsidR="002A24A3" w:rsidRDefault="002A24A3" w:rsidP="002A24A3">
      <w:pPr>
        <w:shd w:val="clear" w:color="auto" w:fill="FFFFFF"/>
        <w:spacing w:after="0" w:line="240" w:lineRule="auto"/>
        <w:ind w:firstLine="720"/>
        <w:jc w:val="both"/>
        <w:rPr>
          <w:rFonts w:ascii="Times New Roman" w:hAnsi="Times New Roman" w:cs="Times New Roman"/>
          <w:sz w:val="24"/>
          <w:szCs w:val="24"/>
        </w:rPr>
      </w:pPr>
      <w:r w:rsidRPr="00F20584">
        <w:rPr>
          <w:rFonts w:ascii="Times New Roman" w:hAnsi="Times New Roman" w:cs="Times New Roman"/>
          <w:sz w:val="24"/>
          <w:szCs w:val="24"/>
        </w:rPr>
        <w:t xml:space="preserve">Друго важно питање је цена сакупљања и одвожења отпада. По статистици у Србији </w:t>
      </w:r>
      <w:r w:rsidRPr="00F20584">
        <w:rPr>
          <w:rFonts w:ascii="Times New Roman" w:hAnsi="Times New Roman" w:cs="Times New Roman"/>
          <w:b/>
          <w:sz w:val="24"/>
          <w:szCs w:val="24"/>
        </w:rPr>
        <w:t>просечна цена</w:t>
      </w:r>
      <w:r w:rsidRPr="00F20584">
        <w:rPr>
          <w:rFonts w:ascii="Times New Roman" w:hAnsi="Times New Roman" w:cs="Times New Roman"/>
          <w:sz w:val="24"/>
          <w:szCs w:val="24"/>
        </w:rPr>
        <w:t xml:space="preserve"> услуга изношења сме</w:t>
      </w:r>
      <w:r w:rsidR="00F20584" w:rsidRPr="00F20584">
        <w:rPr>
          <w:rFonts w:ascii="Times New Roman" w:hAnsi="Times New Roman" w:cs="Times New Roman"/>
          <w:sz w:val="24"/>
          <w:szCs w:val="24"/>
        </w:rPr>
        <w:t>ћа – тарифа за домаћинства- је 7</w:t>
      </w:r>
      <w:r w:rsidRPr="00F20584">
        <w:rPr>
          <w:rFonts w:ascii="Times New Roman" w:hAnsi="Times New Roman" w:cs="Times New Roman"/>
          <w:sz w:val="24"/>
          <w:szCs w:val="24"/>
        </w:rPr>
        <w:t>,</w:t>
      </w:r>
      <w:r w:rsidR="00F20584" w:rsidRPr="00F20584">
        <w:rPr>
          <w:rFonts w:ascii="Times New Roman" w:hAnsi="Times New Roman" w:cs="Times New Roman"/>
          <w:sz w:val="24"/>
          <w:szCs w:val="24"/>
        </w:rPr>
        <w:t>54</w:t>
      </w:r>
      <w:r w:rsidRPr="00F20584">
        <w:rPr>
          <w:rFonts w:ascii="Times New Roman" w:hAnsi="Times New Roman" w:cs="Times New Roman"/>
          <w:sz w:val="24"/>
          <w:szCs w:val="24"/>
        </w:rPr>
        <w:t xml:space="preserve"> м</w:t>
      </w:r>
      <w:r w:rsidRPr="00F20584">
        <w:rPr>
          <w:rFonts w:ascii="Times New Roman" w:hAnsi="Times New Roman" w:cs="Times New Roman"/>
          <w:sz w:val="24"/>
          <w:szCs w:val="24"/>
          <w:vertAlign w:val="superscript"/>
        </w:rPr>
        <w:t>2</w:t>
      </w:r>
      <w:r w:rsidRPr="00F20584">
        <w:rPr>
          <w:rFonts w:ascii="Times New Roman" w:hAnsi="Times New Roman" w:cs="Times New Roman"/>
          <w:sz w:val="24"/>
          <w:szCs w:val="24"/>
        </w:rPr>
        <w:t xml:space="preserve">. У ЈП </w:t>
      </w:r>
      <w:r w:rsidR="00154D5C" w:rsidRPr="00F20584">
        <w:rPr>
          <w:rFonts w:ascii="Times New Roman" w:hAnsi="Times New Roman" w:cs="Times New Roman"/>
          <w:sz w:val="24"/>
          <w:szCs w:val="24"/>
        </w:rPr>
        <w:t>„</w:t>
      </w:r>
      <w:r w:rsidRPr="00F20584">
        <w:rPr>
          <w:rFonts w:ascii="Times New Roman" w:hAnsi="Times New Roman" w:cs="Times New Roman"/>
          <w:sz w:val="24"/>
          <w:szCs w:val="24"/>
        </w:rPr>
        <w:t>Комград</w:t>
      </w:r>
      <w:r w:rsidR="00154D5C" w:rsidRPr="00F20584">
        <w:rPr>
          <w:rFonts w:ascii="Times New Roman" w:hAnsi="Times New Roman" w:cs="Times New Roman"/>
          <w:sz w:val="24"/>
          <w:szCs w:val="24"/>
        </w:rPr>
        <w:t>”</w:t>
      </w:r>
      <w:r w:rsidR="00F20584" w:rsidRPr="00F20584">
        <w:rPr>
          <w:rFonts w:ascii="Times New Roman" w:hAnsi="Times New Roman" w:cs="Times New Roman"/>
          <w:sz w:val="24"/>
          <w:szCs w:val="24"/>
        </w:rPr>
        <w:t xml:space="preserve"> је ова цена 5</w:t>
      </w:r>
      <w:r w:rsidRPr="00F20584">
        <w:rPr>
          <w:rFonts w:ascii="Times New Roman" w:hAnsi="Times New Roman" w:cs="Times New Roman"/>
          <w:sz w:val="24"/>
          <w:szCs w:val="24"/>
        </w:rPr>
        <w:t>,</w:t>
      </w:r>
      <w:r w:rsidR="00F20584" w:rsidRPr="00F20584">
        <w:rPr>
          <w:rFonts w:ascii="Times New Roman" w:hAnsi="Times New Roman" w:cs="Times New Roman"/>
          <w:sz w:val="24"/>
          <w:szCs w:val="24"/>
        </w:rPr>
        <w:t>46</w:t>
      </w:r>
      <w:r w:rsidRPr="00F20584">
        <w:rPr>
          <w:rFonts w:ascii="Times New Roman" w:hAnsi="Times New Roman" w:cs="Times New Roman"/>
          <w:sz w:val="24"/>
          <w:szCs w:val="24"/>
        </w:rPr>
        <w:t xml:space="preserve"> за домаћинства по м</w:t>
      </w:r>
      <w:r w:rsidRPr="00F20584">
        <w:rPr>
          <w:rFonts w:ascii="Times New Roman" w:hAnsi="Times New Roman" w:cs="Times New Roman"/>
          <w:sz w:val="24"/>
          <w:szCs w:val="24"/>
          <w:vertAlign w:val="superscript"/>
        </w:rPr>
        <w:t>2</w:t>
      </w:r>
      <w:r w:rsidRPr="00F20584">
        <w:rPr>
          <w:rFonts w:ascii="Times New Roman" w:hAnsi="Times New Roman" w:cs="Times New Roman"/>
          <w:sz w:val="24"/>
          <w:szCs w:val="24"/>
        </w:rPr>
        <w:t>. Тарифа за</w:t>
      </w:r>
      <w:r w:rsidR="00F20584" w:rsidRPr="00F20584">
        <w:rPr>
          <w:rFonts w:ascii="Times New Roman" w:hAnsi="Times New Roman" w:cs="Times New Roman"/>
          <w:sz w:val="24"/>
          <w:szCs w:val="24"/>
        </w:rPr>
        <w:t xml:space="preserve"> правна лица у просеку износи 16</w:t>
      </w:r>
      <w:r w:rsidRPr="00F20584">
        <w:rPr>
          <w:rFonts w:ascii="Times New Roman" w:hAnsi="Times New Roman" w:cs="Times New Roman"/>
          <w:sz w:val="24"/>
          <w:szCs w:val="24"/>
        </w:rPr>
        <w:t>,97 дин/м</w:t>
      </w:r>
      <w:r w:rsidRPr="00F20584">
        <w:rPr>
          <w:rFonts w:ascii="Times New Roman" w:hAnsi="Times New Roman" w:cs="Times New Roman"/>
          <w:sz w:val="24"/>
          <w:szCs w:val="24"/>
          <w:vertAlign w:val="superscript"/>
        </w:rPr>
        <w:t>2</w:t>
      </w:r>
      <w:r w:rsidRPr="00F20584">
        <w:rPr>
          <w:rFonts w:ascii="Times New Roman" w:hAnsi="Times New Roman" w:cs="Times New Roman"/>
          <w:sz w:val="24"/>
          <w:szCs w:val="24"/>
        </w:rPr>
        <w:t xml:space="preserve"> месечно, док у ЈП </w:t>
      </w:r>
      <w:r w:rsidR="00154D5C" w:rsidRPr="00F20584">
        <w:rPr>
          <w:rFonts w:ascii="Times New Roman" w:hAnsi="Times New Roman" w:cs="Times New Roman"/>
          <w:sz w:val="24"/>
          <w:szCs w:val="24"/>
        </w:rPr>
        <w:t>„</w:t>
      </w:r>
      <w:r w:rsidRPr="00F20584">
        <w:rPr>
          <w:rFonts w:ascii="Times New Roman" w:hAnsi="Times New Roman" w:cs="Times New Roman"/>
          <w:sz w:val="24"/>
          <w:szCs w:val="24"/>
        </w:rPr>
        <w:t>Комград</w:t>
      </w:r>
      <w:r w:rsidR="00154D5C" w:rsidRPr="00F20584">
        <w:rPr>
          <w:rFonts w:ascii="Times New Roman" w:hAnsi="Times New Roman" w:cs="Times New Roman"/>
          <w:sz w:val="24"/>
          <w:szCs w:val="24"/>
        </w:rPr>
        <w:t>”</w:t>
      </w:r>
      <w:r w:rsidR="00F20584" w:rsidRPr="00F20584">
        <w:rPr>
          <w:rFonts w:ascii="Times New Roman" w:hAnsi="Times New Roman" w:cs="Times New Roman"/>
          <w:sz w:val="24"/>
          <w:szCs w:val="24"/>
        </w:rPr>
        <w:t xml:space="preserve"> овај парметар износи 14</w:t>
      </w:r>
      <w:r w:rsidRPr="00F20584">
        <w:rPr>
          <w:rFonts w:ascii="Times New Roman" w:hAnsi="Times New Roman" w:cs="Times New Roman"/>
          <w:sz w:val="24"/>
          <w:szCs w:val="24"/>
        </w:rPr>
        <w:t>,</w:t>
      </w:r>
      <w:r w:rsidR="00F20584" w:rsidRPr="00F20584">
        <w:rPr>
          <w:rFonts w:ascii="Times New Roman" w:hAnsi="Times New Roman" w:cs="Times New Roman"/>
          <w:sz w:val="24"/>
          <w:szCs w:val="24"/>
        </w:rPr>
        <w:t>4</w:t>
      </w:r>
      <w:r w:rsidRPr="00F20584">
        <w:rPr>
          <w:rFonts w:ascii="Times New Roman" w:hAnsi="Times New Roman" w:cs="Times New Roman"/>
          <w:sz w:val="24"/>
          <w:szCs w:val="24"/>
        </w:rPr>
        <w:t>0 динара по м</w:t>
      </w:r>
      <w:r w:rsidRPr="00F20584">
        <w:rPr>
          <w:rFonts w:ascii="Times New Roman" w:hAnsi="Times New Roman" w:cs="Times New Roman"/>
          <w:sz w:val="24"/>
          <w:szCs w:val="24"/>
          <w:vertAlign w:val="superscript"/>
        </w:rPr>
        <w:t>2</w:t>
      </w:r>
      <w:r w:rsidRPr="00F20584">
        <w:rPr>
          <w:rFonts w:ascii="Times New Roman" w:hAnsi="Times New Roman" w:cs="Times New Roman"/>
          <w:sz w:val="24"/>
          <w:szCs w:val="24"/>
        </w:rPr>
        <w:t xml:space="preserve">. По калкулацији комуналних предузећа – Удружења </w:t>
      </w:r>
      <w:r w:rsidR="00154D5C" w:rsidRPr="00F20584">
        <w:rPr>
          <w:rFonts w:ascii="Times New Roman" w:hAnsi="Times New Roman" w:cs="Times New Roman"/>
          <w:sz w:val="24"/>
          <w:szCs w:val="24"/>
        </w:rPr>
        <w:t>„</w:t>
      </w:r>
      <w:r w:rsidRPr="00F20584">
        <w:rPr>
          <w:rFonts w:ascii="Times New Roman" w:hAnsi="Times New Roman" w:cs="Times New Roman"/>
          <w:sz w:val="24"/>
          <w:szCs w:val="24"/>
        </w:rPr>
        <w:t>Комдел</w:t>
      </w:r>
      <w:r w:rsidR="00154D5C" w:rsidRPr="00F20584">
        <w:rPr>
          <w:rFonts w:ascii="Times New Roman" w:hAnsi="Times New Roman" w:cs="Times New Roman"/>
          <w:sz w:val="24"/>
          <w:szCs w:val="24"/>
        </w:rPr>
        <w:t>”</w:t>
      </w:r>
      <w:r w:rsidRPr="00F20584">
        <w:rPr>
          <w:rFonts w:ascii="Times New Roman" w:hAnsi="Times New Roman" w:cs="Times New Roman"/>
          <w:sz w:val="24"/>
          <w:szCs w:val="24"/>
        </w:rPr>
        <w:t xml:space="preserve">, цене услуга изношења отпада би требало да поскупе за 15 % - да у просеку цена износи 7,27 дин, а то би био и први нужни корак на путу до економских цена, што је директно подржано чланом 25. Закона о комуналним делатностима. Без обзира на непопуларност ове </w:t>
      </w:r>
      <w:r w:rsidR="00154D5C" w:rsidRPr="00F20584">
        <w:rPr>
          <w:rFonts w:ascii="Times New Roman" w:hAnsi="Times New Roman" w:cs="Times New Roman"/>
          <w:sz w:val="24"/>
          <w:szCs w:val="24"/>
        </w:rPr>
        <w:t>„</w:t>
      </w:r>
      <w:r w:rsidRPr="00F20584">
        <w:rPr>
          <w:rFonts w:ascii="Times New Roman" w:hAnsi="Times New Roman" w:cs="Times New Roman"/>
          <w:sz w:val="24"/>
          <w:szCs w:val="24"/>
        </w:rPr>
        <w:t>Комдел</w:t>
      </w:r>
      <w:r w:rsidR="00154D5C" w:rsidRPr="00F20584">
        <w:rPr>
          <w:rFonts w:ascii="Times New Roman" w:hAnsi="Times New Roman" w:cs="Times New Roman"/>
          <w:sz w:val="24"/>
          <w:szCs w:val="24"/>
        </w:rPr>
        <w:t>”</w:t>
      </w:r>
      <w:r w:rsidRPr="00F20584">
        <w:rPr>
          <w:rFonts w:ascii="Times New Roman" w:hAnsi="Times New Roman" w:cs="Times New Roman"/>
          <w:sz w:val="24"/>
          <w:szCs w:val="24"/>
        </w:rPr>
        <w:t>-ове сугестије, требало би кориговати цене</w:t>
      </w:r>
      <w:r w:rsidR="00154D5C" w:rsidRPr="00F20584">
        <w:rPr>
          <w:rFonts w:ascii="Times New Roman" w:hAnsi="Times New Roman" w:cs="Times New Roman"/>
          <w:sz w:val="24"/>
          <w:szCs w:val="24"/>
        </w:rPr>
        <w:t>,</w:t>
      </w:r>
      <w:r w:rsidRPr="00F20584">
        <w:rPr>
          <w:rFonts w:ascii="Times New Roman" w:hAnsi="Times New Roman" w:cs="Times New Roman"/>
          <w:sz w:val="24"/>
          <w:szCs w:val="24"/>
        </w:rPr>
        <w:t xml:space="preserve"> како бисмо покрили оперативне трошкове са макар минималном акумулацијом, која би се усмерила у развој комуналног предузећа. Градска депонија нема више капацитета за веће количине отпада, хтели бисмо ставити контролу на улаз на градску депонију, по могућности ангажовати чувара или оградити, јер нажалост због бахатог понашања грађана који не поштују ред депоновања отпада, у енормним количинама одлажу, понекад и отпад опасног карактера.</w:t>
      </w:r>
    </w:p>
    <w:p w:rsidR="00F20584" w:rsidRPr="00F20584" w:rsidRDefault="00F20584" w:rsidP="002A24A3">
      <w:pPr>
        <w:shd w:val="clear" w:color="auto" w:fill="FFFFFF"/>
        <w:spacing w:after="0" w:line="240" w:lineRule="auto"/>
        <w:ind w:firstLine="720"/>
        <w:jc w:val="both"/>
        <w:rPr>
          <w:rFonts w:ascii="Times New Roman" w:hAnsi="Times New Roman" w:cs="Times New Roman"/>
          <w:sz w:val="24"/>
          <w:szCs w:val="24"/>
        </w:rPr>
      </w:pPr>
    </w:p>
    <w:p w:rsidR="002A24A3" w:rsidRPr="0065090A" w:rsidRDefault="00A46C8B" w:rsidP="002A24A3">
      <w:pPr>
        <w:shd w:val="clear" w:color="auto" w:fill="FFFFFF"/>
        <w:spacing w:after="0" w:line="240" w:lineRule="auto"/>
        <w:ind w:firstLine="720"/>
        <w:jc w:val="both"/>
        <w:rPr>
          <w:rFonts w:ascii="Times New Roman" w:hAnsi="Times New Roman" w:cs="Times New Roman"/>
          <w:sz w:val="24"/>
          <w:szCs w:val="24"/>
        </w:rPr>
      </w:pPr>
      <w:r w:rsidRPr="0065090A">
        <w:rPr>
          <w:rFonts w:ascii="Times New Roman" w:hAnsi="Times New Roman" w:cs="Times New Roman"/>
          <w:sz w:val="24"/>
          <w:szCs w:val="24"/>
        </w:rPr>
        <w:t>У 2023. години, пошто је об</w:t>
      </w:r>
      <w:r w:rsidR="00154D5C">
        <w:rPr>
          <w:rFonts w:ascii="Times New Roman" w:hAnsi="Times New Roman" w:cs="Times New Roman"/>
          <w:sz w:val="24"/>
          <w:szCs w:val="24"/>
        </w:rPr>
        <w:t>езбеђена електрична енергија у П</w:t>
      </w:r>
      <w:r w:rsidRPr="0065090A">
        <w:rPr>
          <w:rFonts w:ascii="Times New Roman" w:hAnsi="Times New Roman" w:cs="Times New Roman"/>
          <w:sz w:val="24"/>
          <w:szCs w:val="24"/>
        </w:rPr>
        <w:t>ривременом прихватилишту, поред парцеле градске депоније, испоставићемо један контејнер за наше раднике, да надгледају количину и састав смећа кој</w:t>
      </w:r>
      <w:r w:rsidR="00154D5C">
        <w:rPr>
          <w:rFonts w:ascii="Times New Roman" w:hAnsi="Times New Roman" w:cs="Times New Roman"/>
          <w:sz w:val="24"/>
          <w:szCs w:val="24"/>
        </w:rPr>
        <w:t>и</w:t>
      </w:r>
      <w:r w:rsidRPr="0065090A">
        <w:rPr>
          <w:rFonts w:ascii="Times New Roman" w:hAnsi="Times New Roman" w:cs="Times New Roman"/>
          <w:sz w:val="24"/>
          <w:szCs w:val="24"/>
        </w:rPr>
        <w:t xml:space="preserve"> се лагерује на градску депонију. </w:t>
      </w:r>
    </w:p>
    <w:p w:rsidR="00A46C8B" w:rsidRPr="0065090A" w:rsidRDefault="00A46C8B" w:rsidP="002A24A3">
      <w:pPr>
        <w:shd w:val="clear" w:color="auto" w:fill="FFFFFF"/>
        <w:spacing w:after="0" w:line="240" w:lineRule="auto"/>
        <w:ind w:firstLine="720"/>
        <w:jc w:val="both"/>
        <w:rPr>
          <w:rFonts w:ascii="Times New Roman" w:hAnsi="Times New Roman" w:cs="Times New Roman"/>
          <w:sz w:val="24"/>
          <w:szCs w:val="24"/>
        </w:rPr>
      </w:pPr>
    </w:p>
    <w:p w:rsidR="002A24A3" w:rsidRPr="006E332F" w:rsidRDefault="002A24A3" w:rsidP="003C0959">
      <w:pPr>
        <w:pBdr>
          <w:bottom w:val="single" w:sz="4" w:space="1" w:color="auto"/>
        </w:pBdr>
        <w:shd w:val="clear" w:color="auto" w:fill="FFFFFF"/>
        <w:spacing w:after="0" w:line="240" w:lineRule="auto"/>
        <w:jc w:val="both"/>
        <w:rPr>
          <w:rFonts w:ascii="Times New Roman" w:hAnsi="Times New Roman" w:cs="Times New Roman"/>
          <w:b/>
          <w:sz w:val="24"/>
          <w:szCs w:val="24"/>
        </w:rPr>
      </w:pPr>
      <w:r w:rsidRPr="006E332F">
        <w:rPr>
          <w:rFonts w:ascii="Times New Roman" w:hAnsi="Times New Roman" w:cs="Times New Roman"/>
          <w:b/>
          <w:sz w:val="24"/>
          <w:szCs w:val="24"/>
        </w:rPr>
        <w:t>ОДРЖАВАЊЕ ЧИСТОЋЕ НА ЈАВНИМ ПОВРШИНАМА- ОДРЖАВАЊЕ ЗЕЛЕНИХ ПОВРШИНА</w:t>
      </w:r>
    </w:p>
    <w:p w:rsidR="002A24A3" w:rsidRPr="0065090A" w:rsidRDefault="002A24A3" w:rsidP="003C0959">
      <w:pPr>
        <w:shd w:val="clear" w:color="auto" w:fill="FFFFFF"/>
        <w:spacing w:after="0" w:line="240" w:lineRule="auto"/>
        <w:ind w:firstLine="720"/>
        <w:jc w:val="both"/>
        <w:rPr>
          <w:rFonts w:ascii="Times New Roman" w:hAnsi="Times New Roman" w:cs="Times New Roman"/>
          <w:sz w:val="24"/>
          <w:szCs w:val="24"/>
        </w:rPr>
      </w:pPr>
      <w:r w:rsidRPr="0065090A">
        <w:rPr>
          <w:rFonts w:ascii="Times New Roman" w:hAnsi="Times New Roman" w:cs="Times New Roman"/>
          <w:sz w:val="24"/>
          <w:szCs w:val="24"/>
        </w:rPr>
        <w:t xml:space="preserve">Комунална делатност одржавања чистоће као и одржавање зелених површина обавља се према годишњем програму, који доноси ЈП „Комград” на које сагласност даје Скупштина Општине Бачка Топола. Ове услуге су предмет уговора имеђу јавног предузећа и оснивача, пошто је непознат крајњи корисник, и што је у питању делатност од општег интереса. Ова врста послова предвиђа чишћење јавних површина ручно метлом, сакупљање разбацаног отпада, као и пражњење уличних канти. </w:t>
      </w:r>
    </w:p>
    <w:p w:rsidR="002A24A3" w:rsidRPr="0065090A" w:rsidRDefault="002A24A3" w:rsidP="003C0959">
      <w:pPr>
        <w:shd w:val="clear" w:color="auto" w:fill="FFFFFF"/>
        <w:spacing w:after="0" w:line="240" w:lineRule="auto"/>
        <w:ind w:firstLine="720"/>
        <w:jc w:val="both"/>
        <w:rPr>
          <w:rFonts w:ascii="Times New Roman" w:hAnsi="Times New Roman" w:cs="Times New Roman"/>
          <w:sz w:val="24"/>
          <w:szCs w:val="24"/>
        </w:rPr>
      </w:pPr>
      <w:r w:rsidRPr="0065090A">
        <w:rPr>
          <w:rFonts w:ascii="Times New Roman" w:hAnsi="Times New Roman" w:cs="Times New Roman"/>
          <w:sz w:val="24"/>
          <w:szCs w:val="24"/>
        </w:rPr>
        <w:t xml:space="preserve">У оквиру ове делатности спада и улепшавање града, као и садња, одржавање, заливање, набавка саксија, и цветних аранжмана. </w:t>
      </w:r>
    </w:p>
    <w:p w:rsidR="002A24A3" w:rsidRPr="0065090A" w:rsidRDefault="002A24A3" w:rsidP="003C0959">
      <w:pPr>
        <w:shd w:val="clear" w:color="auto" w:fill="FFFFFF"/>
        <w:spacing w:after="0" w:line="240" w:lineRule="auto"/>
        <w:ind w:firstLine="720"/>
        <w:jc w:val="both"/>
        <w:rPr>
          <w:rFonts w:ascii="Times New Roman" w:hAnsi="Times New Roman" w:cs="Times New Roman"/>
          <w:sz w:val="24"/>
          <w:szCs w:val="24"/>
        </w:rPr>
      </w:pPr>
      <w:r w:rsidRPr="0065090A">
        <w:rPr>
          <w:rFonts w:ascii="Times New Roman" w:hAnsi="Times New Roman" w:cs="Times New Roman"/>
          <w:sz w:val="24"/>
          <w:szCs w:val="24"/>
        </w:rPr>
        <w:t>У циљу вршења квалитетног и ефектног посла у континуитету набављамо опрему, као што су тримери, малчери,</w:t>
      </w:r>
      <w:r w:rsidR="00C20B1F">
        <w:rPr>
          <w:rFonts w:ascii="Times New Roman" w:hAnsi="Times New Roman" w:cs="Times New Roman"/>
          <w:sz w:val="24"/>
          <w:szCs w:val="24"/>
        </w:rPr>
        <w:t xml:space="preserve"> док смо</w:t>
      </w:r>
      <w:r w:rsidRPr="0065090A">
        <w:rPr>
          <w:rFonts w:ascii="Times New Roman" w:hAnsi="Times New Roman" w:cs="Times New Roman"/>
          <w:sz w:val="24"/>
          <w:szCs w:val="24"/>
        </w:rPr>
        <w:t xml:space="preserve"> </w:t>
      </w:r>
      <w:r w:rsidR="003C0959" w:rsidRPr="0065090A">
        <w:rPr>
          <w:rFonts w:ascii="Times New Roman" w:hAnsi="Times New Roman" w:cs="Times New Roman"/>
          <w:sz w:val="24"/>
          <w:szCs w:val="24"/>
        </w:rPr>
        <w:t xml:space="preserve">у 2022.години расписали јавну набавку за </w:t>
      </w:r>
      <w:r w:rsidRPr="0065090A">
        <w:rPr>
          <w:rFonts w:ascii="Times New Roman" w:hAnsi="Times New Roman" w:cs="Times New Roman"/>
          <w:b/>
          <w:sz w:val="24"/>
          <w:szCs w:val="24"/>
        </w:rPr>
        <w:t>ауточистилицу</w:t>
      </w:r>
      <w:r w:rsidRPr="0065090A">
        <w:rPr>
          <w:rFonts w:ascii="Times New Roman" w:hAnsi="Times New Roman" w:cs="Times New Roman"/>
          <w:sz w:val="24"/>
          <w:szCs w:val="24"/>
        </w:rPr>
        <w:t>, која идеја је већ актуелна неколико година, само из финансијских разлога</w:t>
      </w:r>
      <w:r w:rsidR="003C0959" w:rsidRPr="0065090A">
        <w:rPr>
          <w:rFonts w:ascii="Times New Roman" w:hAnsi="Times New Roman" w:cs="Times New Roman"/>
          <w:sz w:val="24"/>
          <w:szCs w:val="24"/>
        </w:rPr>
        <w:t xml:space="preserve"> </w:t>
      </w:r>
      <w:r w:rsidR="00C20B1F">
        <w:rPr>
          <w:rFonts w:ascii="Times New Roman" w:hAnsi="Times New Roman" w:cs="Times New Roman"/>
          <w:sz w:val="24"/>
          <w:szCs w:val="24"/>
        </w:rPr>
        <w:t>до сада</w:t>
      </w:r>
      <w:r w:rsidRPr="0065090A">
        <w:rPr>
          <w:rFonts w:ascii="Times New Roman" w:hAnsi="Times New Roman" w:cs="Times New Roman"/>
          <w:sz w:val="24"/>
          <w:szCs w:val="24"/>
        </w:rPr>
        <w:t xml:space="preserve"> није реализована. Возило служи за чишћење, прикљупљање отпада на улицама и тротоарима. Једна чистилица мења око десет радника, па се очекује и знатан помак у одржавању хигијене на улицама Бачке Тополе. Ауточистилица ће моћи бити свакодневно на улицама града и то током целе године. Може да сакупи велике </w:t>
      </w:r>
      <w:r w:rsidRPr="0065090A">
        <w:rPr>
          <w:rFonts w:ascii="Times New Roman" w:hAnsi="Times New Roman" w:cs="Times New Roman"/>
          <w:sz w:val="24"/>
          <w:szCs w:val="24"/>
        </w:rPr>
        <w:lastRenderedPageBreak/>
        <w:t xml:space="preserve">количине отпада. Чак бисмо службу за одржавање чистоће – чистаче улице могли распоредити на друге послове – за гробаре или комуналне раднике на одвожењу отпада, или да буду технолошки вишак. Вишенаменску ауточистилицу намеравамо набавити </w:t>
      </w:r>
      <w:r w:rsidR="003C0959" w:rsidRPr="0065090A">
        <w:rPr>
          <w:rFonts w:ascii="Times New Roman" w:hAnsi="Times New Roman" w:cs="Times New Roman"/>
          <w:sz w:val="24"/>
          <w:szCs w:val="24"/>
        </w:rPr>
        <w:t>на лизинг.</w:t>
      </w:r>
      <w:r w:rsidR="0024606A" w:rsidRPr="0065090A">
        <w:rPr>
          <w:rFonts w:ascii="Times New Roman" w:hAnsi="Times New Roman" w:cs="Times New Roman"/>
          <w:sz w:val="24"/>
          <w:szCs w:val="24"/>
        </w:rPr>
        <w:t xml:space="preserve"> </w:t>
      </w:r>
      <w:r w:rsidR="00C20B1F">
        <w:rPr>
          <w:rFonts w:ascii="Times New Roman" w:hAnsi="Times New Roman" w:cs="Times New Roman"/>
          <w:sz w:val="24"/>
          <w:szCs w:val="24"/>
        </w:rPr>
        <w:t>Набавка</w:t>
      </w:r>
      <w:r w:rsidR="0024606A" w:rsidRPr="0065090A">
        <w:rPr>
          <w:rFonts w:ascii="Times New Roman" w:hAnsi="Times New Roman" w:cs="Times New Roman"/>
          <w:sz w:val="24"/>
          <w:szCs w:val="24"/>
        </w:rPr>
        <w:t xml:space="preserve"> механизациј</w:t>
      </w:r>
      <w:r w:rsidR="00C20B1F">
        <w:rPr>
          <w:rFonts w:ascii="Times New Roman" w:hAnsi="Times New Roman" w:cs="Times New Roman"/>
          <w:sz w:val="24"/>
          <w:szCs w:val="24"/>
        </w:rPr>
        <w:t>е</w:t>
      </w:r>
      <w:r w:rsidR="0024606A" w:rsidRPr="0065090A">
        <w:rPr>
          <w:rFonts w:ascii="Times New Roman" w:hAnsi="Times New Roman" w:cs="Times New Roman"/>
          <w:sz w:val="24"/>
          <w:szCs w:val="24"/>
        </w:rPr>
        <w:t xml:space="preserve"> помаже и у томе да </w:t>
      </w:r>
      <w:r w:rsidR="00FF2C62" w:rsidRPr="0065090A">
        <w:rPr>
          <w:rFonts w:ascii="Times New Roman" w:hAnsi="Times New Roman" w:cs="Times New Roman"/>
          <w:sz w:val="24"/>
          <w:szCs w:val="24"/>
        </w:rPr>
        <w:t>радну снагу делом заменимо менханизацијом, а</w:t>
      </w:r>
      <w:r w:rsidR="00C20B1F">
        <w:rPr>
          <w:rFonts w:ascii="Times New Roman" w:hAnsi="Times New Roman" w:cs="Times New Roman"/>
          <w:sz w:val="24"/>
          <w:szCs w:val="24"/>
        </w:rPr>
        <w:t xml:space="preserve"> чистаче улице да распоредимо на</w:t>
      </w:r>
      <w:r w:rsidR="00FF2C62" w:rsidRPr="0065090A">
        <w:rPr>
          <w:rFonts w:ascii="Times New Roman" w:hAnsi="Times New Roman" w:cs="Times New Roman"/>
          <w:sz w:val="24"/>
          <w:szCs w:val="24"/>
        </w:rPr>
        <w:t xml:space="preserve"> чишћење и кошење. Мултифункицолн</w:t>
      </w:r>
      <w:r w:rsidR="00C20B1F">
        <w:rPr>
          <w:rFonts w:ascii="Times New Roman" w:hAnsi="Times New Roman" w:cs="Times New Roman"/>
          <w:sz w:val="24"/>
          <w:szCs w:val="24"/>
        </w:rPr>
        <w:t>у</w:t>
      </w:r>
      <w:r w:rsidR="00FF2C62" w:rsidRPr="0065090A">
        <w:rPr>
          <w:rFonts w:ascii="Times New Roman" w:hAnsi="Times New Roman" w:cs="Times New Roman"/>
          <w:sz w:val="24"/>
          <w:szCs w:val="24"/>
        </w:rPr>
        <w:t xml:space="preserve"> машину можемо </w:t>
      </w:r>
      <w:r w:rsidR="00C20B1F">
        <w:rPr>
          <w:rFonts w:ascii="Times New Roman" w:hAnsi="Times New Roman" w:cs="Times New Roman"/>
          <w:sz w:val="24"/>
          <w:szCs w:val="24"/>
        </w:rPr>
        <w:t>користити и з</w:t>
      </w:r>
      <w:r w:rsidR="00FF2C62" w:rsidRPr="0065090A">
        <w:rPr>
          <w:rFonts w:ascii="Times New Roman" w:hAnsi="Times New Roman" w:cs="Times New Roman"/>
          <w:sz w:val="24"/>
          <w:szCs w:val="24"/>
        </w:rPr>
        <w:t>а чишћење снега, прање пута, као и усисивање лишће.</w:t>
      </w:r>
    </w:p>
    <w:p w:rsidR="00D959D4" w:rsidRPr="0065090A" w:rsidRDefault="00D959D4" w:rsidP="002A24A3">
      <w:pPr>
        <w:shd w:val="clear" w:color="auto" w:fill="FFFFFF"/>
        <w:spacing w:after="0" w:line="240" w:lineRule="auto"/>
        <w:jc w:val="both"/>
        <w:rPr>
          <w:rFonts w:ascii="Times New Roman" w:hAnsi="Times New Roman" w:cs="Times New Roman"/>
          <w:sz w:val="24"/>
          <w:szCs w:val="24"/>
        </w:rPr>
      </w:pPr>
    </w:p>
    <w:p w:rsidR="00D959D4" w:rsidRPr="006E332F" w:rsidRDefault="00D959D4" w:rsidP="003C0959">
      <w:pPr>
        <w:pBdr>
          <w:bottom w:val="single" w:sz="4" w:space="1" w:color="auto"/>
        </w:pBdr>
        <w:shd w:val="clear" w:color="auto" w:fill="FFFFFF"/>
        <w:spacing w:after="0" w:line="240" w:lineRule="auto"/>
        <w:jc w:val="both"/>
        <w:rPr>
          <w:rFonts w:ascii="Times New Roman" w:hAnsi="Times New Roman" w:cs="Times New Roman"/>
          <w:b/>
          <w:sz w:val="24"/>
          <w:szCs w:val="24"/>
        </w:rPr>
      </w:pPr>
      <w:r w:rsidRPr="006E332F">
        <w:rPr>
          <w:rFonts w:ascii="Times New Roman" w:hAnsi="Times New Roman" w:cs="Times New Roman"/>
          <w:b/>
          <w:sz w:val="24"/>
          <w:szCs w:val="24"/>
        </w:rPr>
        <w:t>ВОЗНИ ПАРК</w:t>
      </w:r>
    </w:p>
    <w:p w:rsidR="00D959D4" w:rsidRPr="0065090A" w:rsidRDefault="003C0959" w:rsidP="00D93F41">
      <w:pPr>
        <w:spacing w:after="0" w:line="240" w:lineRule="auto"/>
        <w:ind w:firstLine="720"/>
        <w:jc w:val="both"/>
        <w:rPr>
          <w:rFonts w:ascii="Times New Roman" w:eastAsia="Times New Roman" w:hAnsi="Times New Roman" w:cs="Times New Roman"/>
          <w:color w:val="222222"/>
          <w:sz w:val="24"/>
          <w:szCs w:val="24"/>
          <w:shd w:val="clear" w:color="auto" w:fill="FFFFFF"/>
          <w:lang w:eastAsia="hu-HU"/>
        </w:rPr>
      </w:pPr>
      <w:r w:rsidRPr="0065090A">
        <w:rPr>
          <w:rFonts w:ascii="Times New Roman" w:eastAsia="Times New Roman" w:hAnsi="Times New Roman" w:cs="Times New Roman"/>
          <w:color w:val="222222"/>
          <w:sz w:val="24"/>
          <w:szCs w:val="24"/>
          <w:shd w:val="clear" w:color="auto" w:fill="FFFFFF"/>
          <w:lang w:eastAsia="hu-HU"/>
        </w:rPr>
        <w:t>Основни је проблем опште стање возног пар</w:t>
      </w:r>
      <w:r w:rsidR="009A6B0A" w:rsidRPr="0065090A">
        <w:rPr>
          <w:rFonts w:ascii="Times New Roman" w:eastAsia="Times New Roman" w:hAnsi="Times New Roman" w:cs="Times New Roman"/>
          <w:color w:val="222222"/>
          <w:sz w:val="24"/>
          <w:szCs w:val="24"/>
          <w:shd w:val="clear" w:color="auto" w:fill="FFFFFF"/>
          <w:lang w:eastAsia="hu-HU"/>
        </w:rPr>
        <w:t>ка, који служи за сваку обрачун</w:t>
      </w:r>
      <w:r w:rsidRPr="0065090A">
        <w:rPr>
          <w:rFonts w:ascii="Times New Roman" w:eastAsia="Times New Roman" w:hAnsi="Times New Roman" w:cs="Times New Roman"/>
          <w:color w:val="222222"/>
          <w:sz w:val="24"/>
          <w:szCs w:val="24"/>
          <w:shd w:val="clear" w:color="auto" w:fill="FFFFFF"/>
          <w:lang w:eastAsia="hu-HU"/>
        </w:rPr>
        <w:t>с</w:t>
      </w:r>
      <w:r w:rsidR="009A6B0A" w:rsidRPr="0065090A">
        <w:rPr>
          <w:rFonts w:ascii="Times New Roman" w:eastAsia="Times New Roman" w:hAnsi="Times New Roman" w:cs="Times New Roman"/>
          <w:color w:val="222222"/>
          <w:sz w:val="24"/>
          <w:szCs w:val="24"/>
          <w:shd w:val="clear" w:color="auto" w:fill="FFFFFF"/>
          <w:lang w:eastAsia="hu-HU"/>
        </w:rPr>
        <w:t>к</w:t>
      </w:r>
      <w:r w:rsidRPr="0065090A">
        <w:rPr>
          <w:rFonts w:ascii="Times New Roman" w:eastAsia="Times New Roman" w:hAnsi="Times New Roman" w:cs="Times New Roman"/>
          <w:color w:val="222222"/>
          <w:sz w:val="24"/>
          <w:szCs w:val="24"/>
          <w:shd w:val="clear" w:color="auto" w:fill="FFFFFF"/>
          <w:lang w:eastAsia="hu-HU"/>
        </w:rPr>
        <w:t xml:space="preserve">у јединицу. </w:t>
      </w:r>
    </w:p>
    <w:p w:rsidR="00E849E2" w:rsidRPr="0065090A" w:rsidRDefault="00E849E2" w:rsidP="00E849E2">
      <w:pPr>
        <w:spacing w:after="0" w:line="240" w:lineRule="auto"/>
        <w:ind w:firstLine="720"/>
        <w:jc w:val="both"/>
        <w:rPr>
          <w:rFonts w:ascii="Times New Roman" w:eastAsia="Times New Roman" w:hAnsi="Times New Roman" w:cs="Times New Roman"/>
          <w:color w:val="222222"/>
          <w:sz w:val="24"/>
          <w:szCs w:val="24"/>
          <w:shd w:val="clear" w:color="auto" w:fill="FFFFFF"/>
          <w:lang w:eastAsia="hu-HU"/>
        </w:rPr>
      </w:pPr>
      <w:r w:rsidRPr="0065090A">
        <w:rPr>
          <w:rFonts w:ascii="Times New Roman" w:eastAsia="Times New Roman" w:hAnsi="Times New Roman" w:cs="Times New Roman"/>
          <w:color w:val="222222"/>
          <w:sz w:val="24"/>
          <w:szCs w:val="24"/>
          <w:shd w:val="clear" w:color="auto" w:fill="FFFFFF"/>
          <w:lang w:eastAsia="hu-HU"/>
        </w:rPr>
        <w:t xml:space="preserve">- </w:t>
      </w:r>
      <w:r w:rsidR="00AE3591">
        <w:rPr>
          <w:rFonts w:ascii="Times New Roman" w:eastAsia="Times New Roman" w:hAnsi="Times New Roman" w:cs="Times New Roman"/>
          <w:color w:val="222222"/>
          <w:sz w:val="24"/>
          <w:szCs w:val="24"/>
          <w:shd w:val="clear" w:color="auto" w:fill="FFFFFF"/>
          <w:lang w:eastAsia="hu-HU"/>
        </w:rPr>
        <w:t xml:space="preserve"> </w:t>
      </w:r>
      <w:r w:rsidRPr="0065090A">
        <w:rPr>
          <w:rFonts w:ascii="Times New Roman" w:eastAsia="Times New Roman" w:hAnsi="Times New Roman" w:cs="Times New Roman"/>
          <w:color w:val="222222"/>
          <w:sz w:val="24"/>
          <w:szCs w:val="24"/>
          <w:shd w:val="clear" w:color="auto" w:fill="FFFFFF"/>
          <w:lang w:eastAsia="hu-HU"/>
        </w:rPr>
        <w:t xml:space="preserve">бомаг – мотор је ремонтован и питање је да ли уопште може да се </w:t>
      </w:r>
      <w:r w:rsidR="00AE3591">
        <w:rPr>
          <w:rFonts w:ascii="Times New Roman" w:eastAsia="Times New Roman" w:hAnsi="Times New Roman" w:cs="Times New Roman"/>
          <w:color w:val="222222"/>
          <w:sz w:val="24"/>
          <w:szCs w:val="24"/>
          <w:shd w:val="clear" w:color="auto" w:fill="FFFFFF"/>
          <w:lang w:eastAsia="hu-HU"/>
        </w:rPr>
        <w:t>користи</w:t>
      </w:r>
    </w:p>
    <w:p w:rsidR="00E849E2" w:rsidRPr="0065090A" w:rsidRDefault="00AE3591" w:rsidP="00E849E2">
      <w:pPr>
        <w:spacing w:after="0" w:line="240" w:lineRule="auto"/>
        <w:ind w:firstLine="720"/>
        <w:jc w:val="both"/>
        <w:rPr>
          <w:rFonts w:ascii="Times New Roman" w:eastAsia="Times New Roman" w:hAnsi="Times New Roman" w:cs="Times New Roman"/>
          <w:color w:val="222222"/>
          <w:sz w:val="24"/>
          <w:szCs w:val="24"/>
          <w:shd w:val="clear" w:color="auto" w:fill="FFFFFF"/>
          <w:lang w:eastAsia="hu-HU"/>
        </w:rPr>
      </w:pPr>
      <w:r>
        <w:rPr>
          <w:rFonts w:ascii="Times New Roman" w:eastAsia="Times New Roman" w:hAnsi="Times New Roman" w:cs="Times New Roman"/>
          <w:color w:val="222222"/>
          <w:sz w:val="24"/>
          <w:szCs w:val="24"/>
          <w:shd w:val="clear" w:color="auto" w:fill="FFFFFF"/>
          <w:lang w:eastAsia="hu-HU"/>
        </w:rPr>
        <w:t>- крајем 2022. године је У</w:t>
      </w:r>
      <w:r w:rsidR="00E849E2" w:rsidRPr="0065090A">
        <w:rPr>
          <w:rFonts w:ascii="Times New Roman" w:eastAsia="Times New Roman" w:hAnsi="Times New Roman" w:cs="Times New Roman"/>
          <w:color w:val="222222"/>
          <w:sz w:val="24"/>
          <w:szCs w:val="24"/>
          <w:shd w:val="clear" w:color="auto" w:fill="FFFFFF"/>
          <w:lang w:eastAsia="hu-HU"/>
        </w:rPr>
        <w:t xml:space="preserve">лт-ов мењач је био у квару, </w:t>
      </w:r>
      <w:r>
        <w:rPr>
          <w:rFonts w:ascii="Times New Roman" w:eastAsia="Times New Roman" w:hAnsi="Times New Roman" w:cs="Times New Roman"/>
          <w:color w:val="222222"/>
          <w:sz w:val="24"/>
          <w:szCs w:val="24"/>
          <w:shd w:val="clear" w:color="auto" w:fill="FFFFFF"/>
          <w:lang w:eastAsia="hu-HU"/>
        </w:rPr>
        <w:t>па како је поправка скупа</w:t>
      </w:r>
      <w:r w:rsidR="00E849E2" w:rsidRPr="0065090A">
        <w:rPr>
          <w:rFonts w:ascii="Times New Roman" w:eastAsia="Times New Roman" w:hAnsi="Times New Roman" w:cs="Times New Roman"/>
          <w:color w:val="222222"/>
          <w:sz w:val="24"/>
          <w:szCs w:val="24"/>
          <w:shd w:val="clear" w:color="auto" w:fill="FFFFFF"/>
          <w:lang w:eastAsia="hu-HU"/>
        </w:rPr>
        <w:t>,</w:t>
      </w:r>
      <w:r>
        <w:rPr>
          <w:rFonts w:ascii="Times New Roman" w:eastAsia="Times New Roman" w:hAnsi="Times New Roman" w:cs="Times New Roman"/>
          <w:color w:val="222222"/>
          <w:sz w:val="24"/>
          <w:szCs w:val="24"/>
          <w:shd w:val="clear" w:color="auto" w:fill="FFFFFF"/>
          <w:lang w:eastAsia="hu-HU"/>
        </w:rPr>
        <w:t xml:space="preserve"> </w:t>
      </w:r>
      <w:r w:rsidR="00E849E2" w:rsidRPr="0065090A">
        <w:rPr>
          <w:rFonts w:ascii="Times New Roman" w:eastAsia="Times New Roman" w:hAnsi="Times New Roman" w:cs="Times New Roman"/>
          <w:color w:val="222222"/>
          <w:sz w:val="24"/>
          <w:szCs w:val="24"/>
          <w:shd w:val="clear" w:color="auto" w:fill="FFFFFF"/>
          <w:lang w:eastAsia="hu-HU"/>
        </w:rPr>
        <w:t xml:space="preserve"> одлуч</w:t>
      </w:r>
      <w:r>
        <w:rPr>
          <w:rFonts w:ascii="Times New Roman" w:eastAsia="Times New Roman" w:hAnsi="Times New Roman" w:cs="Times New Roman"/>
          <w:color w:val="222222"/>
          <w:sz w:val="24"/>
          <w:szCs w:val="24"/>
          <w:shd w:val="clear" w:color="auto" w:fill="FFFFFF"/>
          <w:lang w:eastAsia="hu-HU"/>
        </w:rPr>
        <w:t>ено је</w:t>
      </w:r>
      <w:r w:rsidR="00E849E2" w:rsidRPr="0065090A">
        <w:rPr>
          <w:rFonts w:ascii="Times New Roman" w:eastAsia="Times New Roman" w:hAnsi="Times New Roman" w:cs="Times New Roman"/>
          <w:color w:val="222222"/>
          <w:sz w:val="24"/>
          <w:szCs w:val="24"/>
          <w:shd w:val="clear" w:color="auto" w:fill="FFFFFF"/>
          <w:lang w:eastAsia="hu-HU"/>
        </w:rPr>
        <w:t xml:space="preserve"> да </w:t>
      </w:r>
      <w:r>
        <w:rPr>
          <w:rFonts w:ascii="Times New Roman" w:eastAsia="Times New Roman" w:hAnsi="Times New Roman" w:cs="Times New Roman"/>
          <w:color w:val="222222"/>
          <w:sz w:val="24"/>
          <w:szCs w:val="24"/>
          <w:shd w:val="clear" w:color="auto" w:fill="FFFFFF"/>
          <w:lang w:eastAsia="hu-HU"/>
        </w:rPr>
        <w:t>У</w:t>
      </w:r>
      <w:r w:rsidR="00E849E2" w:rsidRPr="0065090A">
        <w:rPr>
          <w:rFonts w:ascii="Times New Roman" w:eastAsia="Times New Roman" w:hAnsi="Times New Roman" w:cs="Times New Roman"/>
          <w:color w:val="222222"/>
          <w:sz w:val="24"/>
          <w:szCs w:val="24"/>
          <w:shd w:val="clear" w:color="auto" w:fill="FFFFFF"/>
          <w:lang w:eastAsia="hu-HU"/>
        </w:rPr>
        <w:t>лт оставимо за делове или ћемо продати</w:t>
      </w:r>
    </w:p>
    <w:p w:rsidR="00E849E2" w:rsidRPr="0065090A" w:rsidRDefault="00E849E2" w:rsidP="00E849E2">
      <w:pPr>
        <w:spacing w:after="0" w:line="240" w:lineRule="auto"/>
        <w:ind w:firstLine="720"/>
        <w:jc w:val="both"/>
        <w:rPr>
          <w:rFonts w:ascii="Times New Roman" w:eastAsia="Times New Roman" w:hAnsi="Times New Roman" w:cs="Times New Roman"/>
          <w:color w:val="222222"/>
          <w:sz w:val="24"/>
          <w:szCs w:val="24"/>
          <w:shd w:val="clear" w:color="auto" w:fill="FFFFFF"/>
          <w:lang w:eastAsia="hu-HU"/>
        </w:rPr>
      </w:pPr>
      <w:r w:rsidRPr="0065090A">
        <w:rPr>
          <w:rFonts w:ascii="Times New Roman" w:eastAsia="Times New Roman" w:hAnsi="Times New Roman" w:cs="Times New Roman"/>
          <w:color w:val="222222"/>
          <w:sz w:val="24"/>
          <w:szCs w:val="24"/>
          <w:shd w:val="clear" w:color="auto" w:fill="FFFFFF"/>
          <w:lang w:eastAsia="hu-HU"/>
        </w:rPr>
        <w:t xml:space="preserve">- беларус 122,3 је лицитацијом </w:t>
      </w:r>
      <w:r w:rsidR="009A6B0A" w:rsidRPr="0065090A">
        <w:rPr>
          <w:rFonts w:ascii="Times New Roman" w:eastAsia="Times New Roman" w:hAnsi="Times New Roman" w:cs="Times New Roman"/>
          <w:color w:val="222222"/>
          <w:sz w:val="24"/>
          <w:szCs w:val="24"/>
          <w:shd w:val="clear" w:color="auto" w:fill="FFFFFF"/>
          <w:lang w:eastAsia="hu-HU"/>
        </w:rPr>
        <w:t>продат крајем 2022. године пошто није био у функцији дуже време и нисмо користили, исти је случај са ФАП 1317.</w:t>
      </w:r>
    </w:p>
    <w:p w:rsidR="009A6B0A" w:rsidRPr="0065090A" w:rsidRDefault="009A6B0A" w:rsidP="00E849E2">
      <w:pPr>
        <w:spacing w:after="0" w:line="240" w:lineRule="auto"/>
        <w:ind w:firstLine="720"/>
        <w:jc w:val="both"/>
        <w:rPr>
          <w:rFonts w:ascii="Times New Roman" w:eastAsia="Times New Roman" w:hAnsi="Times New Roman" w:cs="Times New Roman"/>
          <w:color w:val="222222"/>
          <w:sz w:val="24"/>
          <w:szCs w:val="24"/>
          <w:shd w:val="clear" w:color="auto" w:fill="FFFFFF"/>
          <w:lang w:eastAsia="hu-HU"/>
        </w:rPr>
      </w:pPr>
      <w:r w:rsidRPr="0065090A">
        <w:rPr>
          <w:rFonts w:ascii="Times New Roman" w:eastAsia="Times New Roman" w:hAnsi="Times New Roman" w:cs="Times New Roman"/>
          <w:color w:val="222222"/>
          <w:sz w:val="24"/>
          <w:szCs w:val="24"/>
          <w:shd w:val="clear" w:color="auto" w:fill="FFFFFF"/>
          <w:lang w:eastAsia="hu-HU"/>
        </w:rPr>
        <w:t>- треб</w:t>
      </w:r>
      <w:r w:rsidR="00AE3591">
        <w:rPr>
          <w:rFonts w:ascii="Times New Roman" w:eastAsia="Times New Roman" w:hAnsi="Times New Roman" w:cs="Times New Roman"/>
          <w:color w:val="222222"/>
          <w:sz w:val="24"/>
          <w:szCs w:val="24"/>
          <w:shd w:val="clear" w:color="auto" w:fill="FFFFFF"/>
          <w:lang w:eastAsia="hu-HU"/>
        </w:rPr>
        <w:t>а</w:t>
      </w:r>
      <w:r w:rsidRPr="0065090A">
        <w:rPr>
          <w:rFonts w:ascii="Times New Roman" w:eastAsia="Times New Roman" w:hAnsi="Times New Roman" w:cs="Times New Roman"/>
          <w:color w:val="222222"/>
          <w:sz w:val="24"/>
          <w:szCs w:val="24"/>
          <w:shd w:val="clear" w:color="auto" w:fill="FFFFFF"/>
          <w:lang w:eastAsia="hu-HU"/>
        </w:rPr>
        <w:t>ло би завршити пројекат, продужење дворишног дела фирме, то јест постави на</w:t>
      </w:r>
      <w:r w:rsidR="00AE3591">
        <w:rPr>
          <w:rFonts w:ascii="Times New Roman" w:eastAsia="Times New Roman" w:hAnsi="Times New Roman" w:cs="Times New Roman"/>
          <w:color w:val="222222"/>
          <w:sz w:val="24"/>
          <w:szCs w:val="24"/>
          <w:shd w:val="clear" w:color="auto" w:fill="FFFFFF"/>
          <w:lang w:eastAsia="hu-HU"/>
        </w:rPr>
        <w:t>д</w:t>
      </w:r>
      <w:r w:rsidRPr="0065090A">
        <w:rPr>
          <w:rFonts w:ascii="Times New Roman" w:eastAsia="Times New Roman" w:hAnsi="Times New Roman" w:cs="Times New Roman"/>
          <w:color w:val="222222"/>
          <w:sz w:val="24"/>
          <w:szCs w:val="24"/>
          <w:shd w:val="clear" w:color="auto" w:fill="FFFFFF"/>
          <w:lang w:eastAsia="hu-HU"/>
        </w:rPr>
        <w:t xml:space="preserve">стрешницу за нове смећаре, </w:t>
      </w:r>
      <w:r w:rsidR="00AE3591">
        <w:rPr>
          <w:rFonts w:ascii="Times New Roman" w:eastAsia="Times New Roman" w:hAnsi="Times New Roman" w:cs="Times New Roman"/>
          <w:color w:val="222222"/>
          <w:sz w:val="24"/>
          <w:szCs w:val="24"/>
          <w:shd w:val="clear" w:color="auto" w:fill="FFFFFF"/>
          <w:lang w:eastAsia="hu-HU"/>
        </w:rPr>
        <w:t>пошто због кише</w:t>
      </w:r>
      <w:r w:rsidRPr="0065090A">
        <w:rPr>
          <w:rFonts w:ascii="Times New Roman" w:eastAsia="Times New Roman" w:hAnsi="Times New Roman" w:cs="Times New Roman"/>
          <w:color w:val="222222"/>
          <w:sz w:val="24"/>
          <w:szCs w:val="24"/>
          <w:shd w:val="clear" w:color="auto" w:fill="FFFFFF"/>
          <w:lang w:eastAsia="hu-HU"/>
        </w:rPr>
        <w:t>, снег</w:t>
      </w:r>
      <w:r w:rsidR="00AE3591">
        <w:rPr>
          <w:rFonts w:ascii="Times New Roman" w:eastAsia="Times New Roman" w:hAnsi="Times New Roman" w:cs="Times New Roman"/>
          <w:color w:val="222222"/>
          <w:sz w:val="24"/>
          <w:szCs w:val="24"/>
          <w:shd w:val="clear" w:color="auto" w:fill="FFFFFF"/>
          <w:lang w:eastAsia="hu-HU"/>
        </w:rPr>
        <w:t>а</w:t>
      </w:r>
      <w:r w:rsidRPr="0065090A">
        <w:rPr>
          <w:rFonts w:ascii="Times New Roman" w:eastAsia="Times New Roman" w:hAnsi="Times New Roman" w:cs="Times New Roman"/>
          <w:color w:val="222222"/>
          <w:sz w:val="24"/>
          <w:szCs w:val="24"/>
          <w:shd w:val="clear" w:color="auto" w:fill="FFFFFF"/>
          <w:lang w:eastAsia="hu-HU"/>
        </w:rPr>
        <w:t>, и због влаге долази до оксидације</w:t>
      </w:r>
      <w:r w:rsidR="00AE3591">
        <w:rPr>
          <w:rFonts w:ascii="Times New Roman" w:eastAsia="Times New Roman" w:hAnsi="Times New Roman" w:cs="Times New Roman"/>
          <w:color w:val="222222"/>
          <w:sz w:val="24"/>
          <w:szCs w:val="24"/>
          <w:shd w:val="clear" w:color="auto" w:fill="FFFFFF"/>
          <w:lang w:eastAsia="hu-HU"/>
        </w:rPr>
        <w:t xml:space="preserve"> </w:t>
      </w:r>
      <w:r w:rsidRPr="0065090A">
        <w:rPr>
          <w:rFonts w:ascii="Times New Roman" w:eastAsia="Times New Roman" w:hAnsi="Times New Roman" w:cs="Times New Roman"/>
          <w:color w:val="222222"/>
          <w:sz w:val="24"/>
          <w:szCs w:val="24"/>
          <w:shd w:val="clear" w:color="auto" w:fill="FFFFFF"/>
          <w:lang w:eastAsia="hu-HU"/>
        </w:rPr>
        <w:t>електроинсталација, таложења воде у деловима компјутера и настају велики кварови,</w:t>
      </w:r>
      <w:r w:rsidR="00AE3591">
        <w:rPr>
          <w:rFonts w:ascii="Times New Roman" w:eastAsia="Times New Roman" w:hAnsi="Times New Roman" w:cs="Times New Roman"/>
          <w:color w:val="222222"/>
          <w:sz w:val="24"/>
          <w:szCs w:val="24"/>
          <w:shd w:val="clear" w:color="auto" w:fill="FFFFFF"/>
          <w:lang w:eastAsia="hu-HU"/>
        </w:rPr>
        <w:t xml:space="preserve"> долази до</w:t>
      </w:r>
      <w:r w:rsidRPr="0065090A">
        <w:rPr>
          <w:rFonts w:ascii="Times New Roman" w:eastAsia="Times New Roman" w:hAnsi="Times New Roman" w:cs="Times New Roman"/>
          <w:color w:val="222222"/>
          <w:sz w:val="24"/>
          <w:szCs w:val="24"/>
          <w:shd w:val="clear" w:color="auto" w:fill="FFFFFF"/>
          <w:lang w:eastAsia="hu-HU"/>
        </w:rPr>
        <w:t xml:space="preserve"> кратк</w:t>
      </w:r>
      <w:r w:rsidR="00AE3591">
        <w:rPr>
          <w:rFonts w:ascii="Times New Roman" w:eastAsia="Times New Roman" w:hAnsi="Times New Roman" w:cs="Times New Roman"/>
          <w:color w:val="222222"/>
          <w:sz w:val="24"/>
          <w:szCs w:val="24"/>
          <w:shd w:val="clear" w:color="auto" w:fill="FFFFFF"/>
          <w:lang w:eastAsia="hu-HU"/>
        </w:rPr>
        <w:t>ог</w:t>
      </w:r>
      <w:r w:rsidRPr="0065090A">
        <w:rPr>
          <w:rFonts w:ascii="Times New Roman" w:eastAsia="Times New Roman" w:hAnsi="Times New Roman" w:cs="Times New Roman"/>
          <w:color w:val="222222"/>
          <w:sz w:val="24"/>
          <w:szCs w:val="24"/>
          <w:shd w:val="clear" w:color="auto" w:fill="FFFFFF"/>
          <w:lang w:eastAsia="hu-HU"/>
        </w:rPr>
        <w:t xml:space="preserve"> спој</w:t>
      </w:r>
      <w:r w:rsidR="00AE3591">
        <w:rPr>
          <w:rFonts w:ascii="Times New Roman" w:eastAsia="Times New Roman" w:hAnsi="Times New Roman" w:cs="Times New Roman"/>
          <w:color w:val="222222"/>
          <w:sz w:val="24"/>
          <w:szCs w:val="24"/>
          <w:shd w:val="clear" w:color="auto" w:fill="FFFFFF"/>
          <w:lang w:eastAsia="hu-HU"/>
        </w:rPr>
        <w:t>а. С</w:t>
      </w:r>
      <w:r w:rsidRPr="0065090A">
        <w:rPr>
          <w:rFonts w:ascii="Times New Roman" w:eastAsia="Times New Roman" w:hAnsi="Times New Roman" w:cs="Times New Roman"/>
          <w:color w:val="222222"/>
          <w:sz w:val="24"/>
          <w:szCs w:val="24"/>
          <w:shd w:val="clear" w:color="auto" w:fill="FFFFFF"/>
          <w:lang w:eastAsia="hu-HU"/>
        </w:rPr>
        <w:t xml:space="preserve">амим тим </w:t>
      </w:r>
      <w:r w:rsidR="00AE3591">
        <w:rPr>
          <w:rFonts w:ascii="Times New Roman" w:eastAsia="Times New Roman" w:hAnsi="Times New Roman" w:cs="Times New Roman"/>
          <w:color w:val="222222"/>
          <w:sz w:val="24"/>
          <w:szCs w:val="24"/>
          <w:shd w:val="clear" w:color="auto" w:fill="FFFFFF"/>
          <w:lang w:eastAsia="hu-HU"/>
        </w:rPr>
        <w:t>би створили услове заштите</w:t>
      </w:r>
      <w:r w:rsidRPr="0065090A">
        <w:rPr>
          <w:rFonts w:ascii="Times New Roman" w:eastAsia="Times New Roman" w:hAnsi="Times New Roman" w:cs="Times New Roman"/>
          <w:color w:val="222222"/>
          <w:sz w:val="24"/>
          <w:szCs w:val="24"/>
          <w:shd w:val="clear" w:color="auto" w:fill="FFFFFF"/>
          <w:lang w:eastAsia="hu-HU"/>
        </w:rPr>
        <w:t xml:space="preserve"> и од сунца</w:t>
      </w:r>
      <w:r w:rsidR="00AE3591">
        <w:rPr>
          <w:rFonts w:ascii="Times New Roman" w:eastAsia="Times New Roman" w:hAnsi="Times New Roman" w:cs="Times New Roman"/>
          <w:color w:val="222222"/>
          <w:sz w:val="24"/>
          <w:szCs w:val="24"/>
          <w:shd w:val="clear" w:color="auto" w:fill="FFFFFF"/>
          <w:lang w:eastAsia="hu-HU"/>
        </w:rPr>
        <w:t>,</w:t>
      </w:r>
      <w:r w:rsidRPr="0065090A">
        <w:rPr>
          <w:rFonts w:ascii="Times New Roman" w:eastAsia="Times New Roman" w:hAnsi="Times New Roman" w:cs="Times New Roman"/>
          <w:color w:val="222222"/>
          <w:sz w:val="24"/>
          <w:szCs w:val="24"/>
          <w:shd w:val="clear" w:color="auto" w:fill="FFFFFF"/>
          <w:lang w:eastAsia="hu-HU"/>
        </w:rPr>
        <w:t xml:space="preserve"> пребрзог пропадања пласничних цеви и слично. Требало би</w:t>
      </w:r>
      <w:r w:rsidR="00AE3591">
        <w:rPr>
          <w:rFonts w:ascii="Times New Roman" w:eastAsia="Times New Roman" w:hAnsi="Times New Roman" w:cs="Times New Roman"/>
          <w:color w:val="222222"/>
          <w:sz w:val="24"/>
          <w:szCs w:val="24"/>
          <w:shd w:val="clear" w:color="auto" w:fill="FFFFFF"/>
          <w:lang w:eastAsia="hu-HU"/>
        </w:rPr>
        <w:t xml:space="preserve"> направити</w:t>
      </w:r>
      <w:r w:rsidRPr="0065090A">
        <w:rPr>
          <w:rFonts w:ascii="Times New Roman" w:eastAsia="Times New Roman" w:hAnsi="Times New Roman" w:cs="Times New Roman"/>
          <w:color w:val="222222"/>
          <w:sz w:val="24"/>
          <w:szCs w:val="24"/>
          <w:shd w:val="clear" w:color="auto" w:fill="FFFFFF"/>
          <w:lang w:eastAsia="hu-HU"/>
        </w:rPr>
        <w:t xml:space="preserve"> и мањи канал</w:t>
      </w:r>
      <w:r w:rsidR="00AE3591">
        <w:rPr>
          <w:rFonts w:ascii="Times New Roman" w:eastAsia="Times New Roman" w:hAnsi="Times New Roman" w:cs="Times New Roman"/>
          <w:color w:val="222222"/>
          <w:sz w:val="24"/>
          <w:szCs w:val="24"/>
          <w:shd w:val="clear" w:color="auto" w:fill="FFFFFF"/>
          <w:lang w:eastAsia="hu-HU"/>
        </w:rPr>
        <w:t xml:space="preserve"> за поправке</w:t>
      </w:r>
      <w:r w:rsidRPr="0065090A">
        <w:rPr>
          <w:rFonts w:ascii="Times New Roman" w:eastAsia="Times New Roman" w:hAnsi="Times New Roman" w:cs="Times New Roman"/>
          <w:color w:val="222222"/>
          <w:sz w:val="24"/>
          <w:szCs w:val="24"/>
          <w:shd w:val="clear" w:color="auto" w:fill="FFFFFF"/>
          <w:lang w:eastAsia="hu-HU"/>
        </w:rPr>
        <w:t xml:space="preserve"> на отвореном</w:t>
      </w:r>
      <w:r w:rsidR="00AE3591">
        <w:rPr>
          <w:rFonts w:ascii="Times New Roman" w:eastAsia="Times New Roman" w:hAnsi="Times New Roman" w:cs="Times New Roman"/>
          <w:color w:val="222222"/>
          <w:sz w:val="24"/>
          <w:szCs w:val="24"/>
          <w:shd w:val="clear" w:color="auto" w:fill="FFFFFF"/>
          <w:lang w:eastAsia="hu-HU"/>
        </w:rPr>
        <w:t>,</w:t>
      </w:r>
      <w:r w:rsidRPr="0065090A">
        <w:rPr>
          <w:rFonts w:ascii="Times New Roman" w:eastAsia="Times New Roman" w:hAnsi="Times New Roman" w:cs="Times New Roman"/>
          <w:color w:val="222222"/>
          <w:sz w:val="24"/>
          <w:szCs w:val="24"/>
          <w:shd w:val="clear" w:color="auto" w:fill="FFFFFF"/>
          <w:lang w:eastAsia="hu-HU"/>
        </w:rPr>
        <w:t xml:space="preserve"> да се може </w:t>
      </w:r>
      <w:r w:rsidR="007016B3" w:rsidRPr="0065090A">
        <w:rPr>
          <w:rFonts w:ascii="Times New Roman" w:eastAsia="Times New Roman" w:hAnsi="Times New Roman" w:cs="Times New Roman"/>
          <w:color w:val="222222"/>
          <w:sz w:val="24"/>
          <w:szCs w:val="24"/>
          <w:shd w:val="clear" w:color="auto" w:fill="FFFFFF"/>
          <w:lang w:eastAsia="hu-HU"/>
        </w:rPr>
        <w:t>прићи сервисирању возила и мањим поправкама</w:t>
      </w:r>
      <w:r w:rsidR="00AE3591">
        <w:rPr>
          <w:rFonts w:ascii="Times New Roman" w:eastAsia="Times New Roman" w:hAnsi="Times New Roman" w:cs="Times New Roman"/>
          <w:color w:val="222222"/>
          <w:sz w:val="24"/>
          <w:szCs w:val="24"/>
          <w:shd w:val="clear" w:color="auto" w:fill="FFFFFF"/>
          <w:lang w:eastAsia="hu-HU"/>
        </w:rPr>
        <w:t>,</w:t>
      </w:r>
      <w:r w:rsidR="007016B3" w:rsidRPr="0065090A">
        <w:rPr>
          <w:rFonts w:ascii="Times New Roman" w:eastAsia="Times New Roman" w:hAnsi="Times New Roman" w:cs="Times New Roman"/>
          <w:color w:val="222222"/>
          <w:sz w:val="24"/>
          <w:szCs w:val="24"/>
          <w:shd w:val="clear" w:color="auto" w:fill="FFFFFF"/>
          <w:lang w:eastAsia="hu-HU"/>
        </w:rPr>
        <w:t xml:space="preserve"> јер у радиониц</w:t>
      </w:r>
      <w:r w:rsidR="00AE3591">
        <w:rPr>
          <w:rFonts w:ascii="Times New Roman" w:eastAsia="Times New Roman" w:hAnsi="Times New Roman" w:cs="Times New Roman"/>
          <w:color w:val="222222"/>
          <w:sz w:val="24"/>
          <w:szCs w:val="24"/>
          <w:shd w:val="clear" w:color="auto" w:fill="FFFFFF"/>
          <w:lang w:eastAsia="hu-HU"/>
        </w:rPr>
        <w:t>и  више нема места</w:t>
      </w:r>
      <w:r w:rsidR="007016B3" w:rsidRPr="0065090A">
        <w:rPr>
          <w:rFonts w:ascii="Times New Roman" w:eastAsia="Times New Roman" w:hAnsi="Times New Roman" w:cs="Times New Roman"/>
          <w:color w:val="222222"/>
          <w:sz w:val="24"/>
          <w:szCs w:val="24"/>
          <w:shd w:val="clear" w:color="auto" w:fill="FFFFFF"/>
          <w:lang w:eastAsia="hu-HU"/>
        </w:rPr>
        <w:t>.</w:t>
      </w:r>
    </w:p>
    <w:p w:rsidR="007016B3" w:rsidRPr="0065090A" w:rsidRDefault="007016B3" w:rsidP="00E849E2">
      <w:pPr>
        <w:spacing w:after="0" w:line="240" w:lineRule="auto"/>
        <w:ind w:firstLine="720"/>
        <w:jc w:val="both"/>
        <w:rPr>
          <w:rFonts w:ascii="Times New Roman" w:eastAsia="Times New Roman" w:hAnsi="Times New Roman" w:cs="Times New Roman"/>
          <w:color w:val="222222"/>
          <w:sz w:val="24"/>
          <w:szCs w:val="24"/>
          <w:shd w:val="clear" w:color="auto" w:fill="FFFFFF"/>
          <w:lang w:eastAsia="hu-HU"/>
        </w:rPr>
      </w:pPr>
      <w:r w:rsidRPr="0065090A">
        <w:rPr>
          <w:rFonts w:ascii="Times New Roman" w:eastAsia="Times New Roman" w:hAnsi="Times New Roman" w:cs="Times New Roman"/>
          <w:color w:val="222222"/>
          <w:sz w:val="24"/>
          <w:szCs w:val="24"/>
          <w:shd w:val="clear" w:color="auto" w:fill="FFFFFF"/>
          <w:lang w:eastAsia="hu-HU"/>
        </w:rPr>
        <w:t xml:space="preserve">- </w:t>
      </w:r>
      <w:r w:rsidR="00F44872">
        <w:rPr>
          <w:rFonts w:ascii="Times New Roman" w:eastAsia="Times New Roman" w:hAnsi="Times New Roman" w:cs="Times New Roman"/>
          <w:color w:val="222222"/>
          <w:sz w:val="24"/>
          <w:szCs w:val="24"/>
          <w:shd w:val="clear" w:color="auto" w:fill="FFFFFF"/>
          <w:lang w:eastAsia="hu-HU"/>
        </w:rPr>
        <w:t xml:space="preserve">на простору </w:t>
      </w:r>
      <w:r w:rsidRPr="0065090A">
        <w:rPr>
          <w:rFonts w:ascii="Times New Roman" w:eastAsia="Times New Roman" w:hAnsi="Times New Roman" w:cs="Times New Roman"/>
          <w:color w:val="222222"/>
          <w:sz w:val="24"/>
          <w:szCs w:val="24"/>
          <w:shd w:val="clear" w:color="auto" w:fill="FFFFFF"/>
          <w:lang w:eastAsia="hu-HU"/>
        </w:rPr>
        <w:t>за прање возила треба направити решеткасти одлив</w:t>
      </w:r>
      <w:r w:rsidR="00AE3591">
        <w:rPr>
          <w:rFonts w:ascii="Times New Roman" w:eastAsia="Times New Roman" w:hAnsi="Times New Roman" w:cs="Times New Roman"/>
          <w:color w:val="222222"/>
          <w:sz w:val="24"/>
          <w:szCs w:val="24"/>
          <w:shd w:val="clear" w:color="auto" w:fill="FFFFFF"/>
          <w:lang w:eastAsia="hu-HU"/>
        </w:rPr>
        <w:t>,</w:t>
      </w:r>
      <w:r w:rsidRPr="0065090A">
        <w:rPr>
          <w:rFonts w:ascii="Times New Roman" w:eastAsia="Times New Roman" w:hAnsi="Times New Roman" w:cs="Times New Roman"/>
          <w:color w:val="222222"/>
          <w:sz w:val="24"/>
          <w:szCs w:val="24"/>
          <w:shd w:val="clear" w:color="auto" w:fill="FFFFFF"/>
          <w:lang w:eastAsia="hu-HU"/>
        </w:rPr>
        <w:t xml:space="preserve"> да</w:t>
      </w:r>
      <w:r w:rsidR="00AE3591">
        <w:rPr>
          <w:rFonts w:ascii="Times New Roman" w:eastAsia="Times New Roman" w:hAnsi="Times New Roman" w:cs="Times New Roman"/>
          <w:color w:val="222222"/>
          <w:sz w:val="24"/>
          <w:szCs w:val="24"/>
          <w:shd w:val="clear" w:color="auto" w:fill="FFFFFF"/>
          <w:lang w:eastAsia="hu-HU"/>
        </w:rPr>
        <w:t xml:space="preserve"> се не скупља вода и блато</w:t>
      </w:r>
      <w:r w:rsidRPr="0065090A">
        <w:rPr>
          <w:rFonts w:ascii="Times New Roman" w:eastAsia="Times New Roman" w:hAnsi="Times New Roman" w:cs="Times New Roman"/>
          <w:color w:val="222222"/>
          <w:sz w:val="24"/>
          <w:szCs w:val="24"/>
          <w:shd w:val="clear" w:color="auto" w:fill="FFFFFF"/>
          <w:lang w:eastAsia="hu-HU"/>
        </w:rPr>
        <w:t xml:space="preserve"> </w:t>
      </w:r>
    </w:p>
    <w:p w:rsidR="007016B3" w:rsidRPr="0065090A" w:rsidRDefault="007016B3" w:rsidP="00E849E2">
      <w:pPr>
        <w:spacing w:after="0" w:line="240" w:lineRule="auto"/>
        <w:ind w:firstLine="720"/>
        <w:jc w:val="both"/>
        <w:rPr>
          <w:rFonts w:ascii="Times New Roman" w:eastAsia="Times New Roman" w:hAnsi="Times New Roman" w:cs="Times New Roman"/>
          <w:color w:val="222222"/>
          <w:sz w:val="24"/>
          <w:szCs w:val="24"/>
          <w:shd w:val="clear" w:color="auto" w:fill="FFFFFF"/>
          <w:lang w:eastAsia="hu-HU"/>
        </w:rPr>
      </w:pPr>
      <w:r w:rsidRPr="0065090A">
        <w:rPr>
          <w:rFonts w:ascii="Times New Roman" w:eastAsia="Times New Roman" w:hAnsi="Times New Roman" w:cs="Times New Roman"/>
          <w:color w:val="222222"/>
          <w:sz w:val="24"/>
          <w:szCs w:val="24"/>
          <w:shd w:val="clear" w:color="auto" w:fill="FFFFFF"/>
          <w:lang w:eastAsia="hu-HU"/>
        </w:rPr>
        <w:t xml:space="preserve">- </w:t>
      </w:r>
      <w:r w:rsidR="00F44872">
        <w:rPr>
          <w:rFonts w:ascii="Times New Roman" w:eastAsia="Times New Roman" w:hAnsi="Times New Roman" w:cs="Times New Roman"/>
          <w:color w:val="222222"/>
          <w:sz w:val="24"/>
          <w:szCs w:val="24"/>
          <w:shd w:val="clear" w:color="auto" w:fill="FFFFFF"/>
          <w:lang w:eastAsia="hu-HU"/>
        </w:rPr>
        <w:t xml:space="preserve">треба набавити </w:t>
      </w:r>
      <w:r w:rsidRPr="0065090A">
        <w:rPr>
          <w:rFonts w:ascii="Times New Roman" w:eastAsia="Times New Roman" w:hAnsi="Times New Roman" w:cs="Times New Roman"/>
          <w:color w:val="222222"/>
          <w:sz w:val="24"/>
          <w:szCs w:val="24"/>
          <w:shd w:val="clear" w:color="auto" w:fill="FFFFFF"/>
          <w:lang w:eastAsia="hu-HU"/>
        </w:rPr>
        <w:t xml:space="preserve">носећи хидраулични посипач соли за </w:t>
      </w:r>
      <w:r w:rsidR="00AE3591">
        <w:rPr>
          <w:rFonts w:ascii="Times New Roman" w:eastAsia="Times New Roman" w:hAnsi="Times New Roman" w:cs="Times New Roman"/>
          <w:color w:val="222222"/>
          <w:sz w:val="24"/>
          <w:szCs w:val="24"/>
          <w:shd w:val="clear" w:color="auto" w:fill="FFFFFF"/>
          <w:lang w:eastAsia="hu-HU"/>
        </w:rPr>
        <w:t>ФАП</w:t>
      </w:r>
      <w:r w:rsidRPr="0065090A">
        <w:rPr>
          <w:rFonts w:ascii="Times New Roman" w:eastAsia="Times New Roman" w:hAnsi="Times New Roman" w:cs="Times New Roman"/>
          <w:color w:val="222222"/>
          <w:sz w:val="24"/>
          <w:szCs w:val="24"/>
          <w:shd w:val="clear" w:color="auto" w:fill="FFFFFF"/>
          <w:lang w:eastAsia="hu-HU"/>
        </w:rPr>
        <w:t xml:space="preserve"> 1921, </w:t>
      </w:r>
      <w:r w:rsidR="00AE3591">
        <w:rPr>
          <w:rFonts w:ascii="Times New Roman" w:eastAsia="Times New Roman" w:hAnsi="Times New Roman" w:cs="Times New Roman"/>
          <w:color w:val="222222"/>
          <w:sz w:val="24"/>
          <w:szCs w:val="24"/>
          <w:shd w:val="clear" w:color="auto" w:fill="FFFFFF"/>
          <w:lang w:eastAsia="hu-HU"/>
        </w:rPr>
        <w:t>пошто су тренутни</w:t>
      </w:r>
      <w:r w:rsidRPr="0065090A">
        <w:rPr>
          <w:rFonts w:ascii="Times New Roman" w:eastAsia="Times New Roman" w:hAnsi="Times New Roman" w:cs="Times New Roman"/>
          <w:color w:val="222222"/>
          <w:sz w:val="24"/>
          <w:szCs w:val="24"/>
          <w:shd w:val="clear" w:color="auto" w:fill="FFFFFF"/>
          <w:lang w:eastAsia="hu-HU"/>
        </w:rPr>
        <w:t xml:space="preserve"> камионск</w:t>
      </w:r>
      <w:r w:rsidR="00AE3591">
        <w:rPr>
          <w:rFonts w:ascii="Times New Roman" w:eastAsia="Times New Roman" w:hAnsi="Times New Roman" w:cs="Times New Roman"/>
          <w:color w:val="222222"/>
          <w:sz w:val="24"/>
          <w:szCs w:val="24"/>
          <w:shd w:val="clear" w:color="auto" w:fill="FFFFFF"/>
          <w:lang w:eastAsia="hu-HU"/>
        </w:rPr>
        <w:t xml:space="preserve">и посипачи </w:t>
      </w:r>
      <w:r w:rsidRPr="0065090A">
        <w:rPr>
          <w:rFonts w:ascii="Times New Roman" w:eastAsia="Times New Roman" w:hAnsi="Times New Roman" w:cs="Times New Roman"/>
          <w:color w:val="222222"/>
          <w:sz w:val="24"/>
          <w:szCs w:val="24"/>
          <w:shd w:val="clear" w:color="auto" w:fill="FFFFFF"/>
          <w:lang w:eastAsia="hu-HU"/>
        </w:rPr>
        <w:t>дотрајал</w:t>
      </w:r>
      <w:r w:rsidR="00AE3591">
        <w:rPr>
          <w:rFonts w:ascii="Times New Roman" w:eastAsia="Times New Roman" w:hAnsi="Times New Roman" w:cs="Times New Roman"/>
          <w:color w:val="222222"/>
          <w:sz w:val="24"/>
          <w:szCs w:val="24"/>
          <w:shd w:val="clear" w:color="auto" w:fill="FFFFFF"/>
          <w:lang w:eastAsia="hu-HU"/>
        </w:rPr>
        <w:t>и, испуцали од р</w:t>
      </w:r>
      <w:r w:rsidRPr="0065090A">
        <w:rPr>
          <w:rFonts w:ascii="Times New Roman" w:eastAsia="Times New Roman" w:hAnsi="Times New Roman" w:cs="Times New Roman"/>
          <w:color w:val="222222"/>
          <w:sz w:val="24"/>
          <w:szCs w:val="24"/>
          <w:shd w:val="clear" w:color="auto" w:fill="FFFFFF"/>
          <w:lang w:eastAsia="hu-HU"/>
        </w:rPr>
        <w:t>ђ</w:t>
      </w:r>
      <w:r w:rsidR="00AE3591">
        <w:rPr>
          <w:rFonts w:ascii="Times New Roman" w:eastAsia="Times New Roman" w:hAnsi="Times New Roman" w:cs="Times New Roman"/>
          <w:color w:val="222222"/>
          <w:sz w:val="24"/>
          <w:szCs w:val="24"/>
          <w:shd w:val="clear" w:color="auto" w:fill="FFFFFF"/>
          <w:lang w:eastAsia="hu-HU"/>
        </w:rPr>
        <w:t>е</w:t>
      </w:r>
      <w:r w:rsidRPr="0065090A">
        <w:rPr>
          <w:rFonts w:ascii="Times New Roman" w:eastAsia="Times New Roman" w:hAnsi="Times New Roman" w:cs="Times New Roman"/>
          <w:color w:val="222222"/>
          <w:sz w:val="24"/>
          <w:szCs w:val="24"/>
          <w:shd w:val="clear" w:color="auto" w:fill="FFFFFF"/>
          <w:lang w:eastAsia="hu-HU"/>
        </w:rPr>
        <w:t>, осим тракторских, које смо недавно узели</w:t>
      </w:r>
    </w:p>
    <w:p w:rsidR="007016B3" w:rsidRPr="0065090A" w:rsidRDefault="007016B3" w:rsidP="00E849E2">
      <w:pPr>
        <w:spacing w:after="0" w:line="240" w:lineRule="auto"/>
        <w:ind w:firstLine="720"/>
        <w:jc w:val="both"/>
        <w:rPr>
          <w:rFonts w:ascii="Times New Roman" w:eastAsia="Times New Roman" w:hAnsi="Times New Roman" w:cs="Times New Roman"/>
          <w:color w:val="222222"/>
          <w:sz w:val="24"/>
          <w:szCs w:val="24"/>
          <w:shd w:val="clear" w:color="auto" w:fill="FFFFFF"/>
          <w:lang w:eastAsia="hu-HU"/>
        </w:rPr>
      </w:pPr>
      <w:r w:rsidRPr="0065090A">
        <w:rPr>
          <w:rFonts w:ascii="Times New Roman" w:eastAsia="Times New Roman" w:hAnsi="Times New Roman" w:cs="Times New Roman"/>
          <w:color w:val="222222"/>
          <w:sz w:val="24"/>
          <w:szCs w:val="24"/>
          <w:shd w:val="clear" w:color="auto" w:fill="FFFFFF"/>
          <w:lang w:eastAsia="hu-HU"/>
        </w:rPr>
        <w:t xml:space="preserve">- један мини трактро на који може да се </w:t>
      </w:r>
      <w:r w:rsidR="00F44872">
        <w:rPr>
          <w:rFonts w:ascii="Times New Roman" w:eastAsia="Times New Roman" w:hAnsi="Times New Roman" w:cs="Times New Roman"/>
          <w:color w:val="222222"/>
          <w:sz w:val="24"/>
          <w:szCs w:val="24"/>
          <w:shd w:val="clear" w:color="auto" w:fill="FFFFFF"/>
          <w:lang w:eastAsia="hu-HU"/>
        </w:rPr>
        <w:t>за</w:t>
      </w:r>
      <w:r w:rsidRPr="0065090A">
        <w:rPr>
          <w:rFonts w:ascii="Times New Roman" w:eastAsia="Times New Roman" w:hAnsi="Times New Roman" w:cs="Times New Roman"/>
          <w:color w:val="222222"/>
          <w:sz w:val="24"/>
          <w:szCs w:val="24"/>
          <w:shd w:val="clear" w:color="auto" w:fill="FFFFFF"/>
          <w:lang w:eastAsia="hu-HU"/>
        </w:rPr>
        <w:t>качи малчер од ИМТ-а</w:t>
      </w:r>
      <w:r w:rsidR="00F44872">
        <w:rPr>
          <w:rFonts w:ascii="Times New Roman" w:eastAsia="Times New Roman" w:hAnsi="Times New Roman" w:cs="Times New Roman"/>
          <w:color w:val="222222"/>
          <w:sz w:val="24"/>
          <w:szCs w:val="24"/>
          <w:shd w:val="clear" w:color="auto" w:fill="FFFFFF"/>
          <w:lang w:eastAsia="hu-HU"/>
        </w:rPr>
        <w:t>, као и</w:t>
      </w:r>
      <w:r w:rsidRPr="0065090A">
        <w:rPr>
          <w:rFonts w:ascii="Times New Roman" w:eastAsia="Times New Roman" w:hAnsi="Times New Roman" w:cs="Times New Roman"/>
          <w:color w:val="222222"/>
          <w:sz w:val="24"/>
          <w:szCs w:val="24"/>
          <w:shd w:val="clear" w:color="auto" w:fill="FFFFFF"/>
          <w:lang w:eastAsia="hu-HU"/>
        </w:rPr>
        <w:t xml:space="preserve"> мала приколица на њега</w:t>
      </w:r>
    </w:p>
    <w:p w:rsidR="007016B3" w:rsidRPr="0065090A" w:rsidRDefault="007016B3" w:rsidP="00E849E2">
      <w:pPr>
        <w:spacing w:after="0" w:line="240" w:lineRule="auto"/>
        <w:ind w:firstLine="720"/>
        <w:jc w:val="both"/>
        <w:rPr>
          <w:rFonts w:ascii="Times New Roman" w:eastAsia="Times New Roman" w:hAnsi="Times New Roman" w:cs="Times New Roman"/>
          <w:color w:val="222222"/>
          <w:sz w:val="24"/>
          <w:szCs w:val="24"/>
          <w:shd w:val="clear" w:color="auto" w:fill="FFFFFF"/>
          <w:lang w:eastAsia="hu-HU"/>
        </w:rPr>
      </w:pPr>
      <w:r w:rsidRPr="0065090A">
        <w:rPr>
          <w:rFonts w:ascii="Times New Roman" w:eastAsia="Times New Roman" w:hAnsi="Times New Roman" w:cs="Times New Roman"/>
          <w:color w:val="222222"/>
          <w:sz w:val="24"/>
          <w:szCs w:val="24"/>
          <w:shd w:val="clear" w:color="auto" w:fill="FFFFFF"/>
          <w:lang w:eastAsia="hu-HU"/>
        </w:rPr>
        <w:t>- сет кључева и гедора</w:t>
      </w:r>
    </w:p>
    <w:p w:rsidR="007016B3" w:rsidRPr="0065090A" w:rsidRDefault="007016B3" w:rsidP="00E849E2">
      <w:pPr>
        <w:spacing w:after="0" w:line="240" w:lineRule="auto"/>
        <w:ind w:firstLine="720"/>
        <w:jc w:val="both"/>
        <w:rPr>
          <w:rFonts w:ascii="Times New Roman" w:eastAsia="Times New Roman" w:hAnsi="Times New Roman" w:cs="Times New Roman"/>
          <w:color w:val="222222"/>
          <w:sz w:val="24"/>
          <w:szCs w:val="24"/>
          <w:shd w:val="clear" w:color="auto" w:fill="FFFFFF"/>
          <w:lang w:eastAsia="hu-HU"/>
        </w:rPr>
      </w:pPr>
      <w:r w:rsidRPr="0065090A">
        <w:rPr>
          <w:rFonts w:ascii="Times New Roman" w:eastAsia="Times New Roman" w:hAnsi="Times New Roman" w:cs="Times New Roman"/>
          <w:color w:val="222222"/>
          <w:sz w:val="24"/>
          <w:szCs w:val="24"/>
          <w:shd w:val="clear" w:color="auto" w:fill="FFFFFF"/>
          <w:lang w:eastAsia="hu-HU"/>
        </w:rPr>
        <w:t>- компресор</w:t>
      </w:r>
    </w:p>
    <w:p w:rsidR="007016B3" w:rsidRPr="0065090A" w:rsidRDefault="007016B3" w:rsidP="00E849E2">
      <w:pPr>
        <w:spacing w:after="0" w:line="240" w:lineRule="auto"/>
        <w:ind w:firstLine="720"/>
        <w:jc w:val="both"/>
        <w:rPr>
          <w:rFonts w:ascii="Times New Roman" w:eastAsia="Times New Roman" w:hAnsi="Times New Roman" w:cs="Times New Roman"/>
          <w:color w:val="222222"/>
          <w:sz w:val="24"/>
          <w:szCs w:val="24"/>
          <w:shd w:val="clear" w:color="auto" w:fill="FFFFFF"/>
          <w:lang w:eastAsia="hu-HU"/>
        </w:rPr>
      </w:pPr>
      <w:r w:rsidRPr="0065090A">
        <w:rPr>
          <w:rFonts w:ascii="Times New Roman" w:eastAsia="Times New Roman" w:hAnsi="Times New Roman" w:cs="Times New Roman"/>
          <w:color w:val="222222"/>
          <w:sz w:val="24"/>
          <w:szCs w:val="24"/>
          <w:shd w:val="clear" w:color="auto" w:fill="FFFFFF"/>
          <w:lang w:eastAsia="hu-HU"/>
        </w:rPr>
        <w:t>-</w:t>
      </w:r>
      <w:r w:rsidR="00F44872">
        <w:rPr>
          <w:rFonts w:ascii="Times New Roman" w:eastAsia="Times New Roman" w:hAnsi="Times New Roman" w:cs="Times New Roman"/>
          <w:color w:val="222222"/>
          <w:sz w:val="24"/>
          <w:szCs w:val="24"/>
          <w:shd w:val="clear" w:color="auto" w:fill="FFFFFF"/>
          <w:lang w:eastAsia="hu-HU"/>
        </w:rPr>
        <w:t xml:space="preserve"> брус</w:t>
      </w:r>
      <w:r w:rsidRPr="0065090A">
        <w:rPr>
          <w:rFonts w:ascii="Times New Roman" w:eastAsia="Times New Roman" w:hAnsi="Times New Roman" w:cs="Times New Roman"/>
          <w:color w:val="222222"/>
          <w:sz w:val="24"/>
          <w:szCs w:val="24"/>
          <w:shd w:val="clear" w:color="auto" w:fill="FFFFFF"/>
          <w:lang w:eastAsia="hu-HU"/>
        </w:rPr>
        <w:t>илица</w:t>
      </w:r>
    </w:p>
    <w:p w:rsidR="007016B3" w:rsidRPr="0065090A" w:rsidRDefault="007016B3" w:rsidP="00E849E2">
      <w:pPr>
        <w:spacing w:after="0" w:line="240" w:lineRule="auto"/>
        <w:ind w:firstLine="720"/>
        <w:jc w:val="both"/>
        <w:rPr>
          <w:rFonts w:ascii="Times New Roman" w:eastAsia="Times New Roman" w:hAnsi="Times New Roman" w:cs="Times New Roman"/>
          <w:color w:val="222222"/>
          <w:sz w:val="24"/>
          <w:szCs w:val="24"/>
          <w:shd w:val="clear" w:color="auto" w:fill="FFFFFF"/>
          <w:lang w:eastAsia="hu-HU"/>
        </w:rPr>
      </w:pPr>
      <w:r w:rsidRPr="0065090A">
        <w:rPr>
          <w:rFonts w:ascii="Times New Roman" w:eastAsia="Times New Roman" w:hAnsi="Times New Roman" w:cs="Times New Roman"/>
          <w:color w:val="222222"/>
          <w:sz w:val="24"/>
          <w:szCs w:val="24"/>
          <w:shd w:val="clear" w:color="auto" w:fill="FFFFFF"/>
          <w:lang w:eastAsia="hu-HU"/>
        </w:rPr>
        <w:t>- маска за заваривање</w:t>
      </w:r>
    </w:p>
    <w:p w:rsidR="00D959D4" w:rsidRPr="0065090A" w:rsidRDefault="00F42FEE" w:rsidP="002A24A3">
      <w:pPr>
        <w:shd w:val="clear" w:color="auto" w:fill="FFFFFF"/>
        <w:spacing w:after="0" w:line="240" w:lineRule="auto"/>
        <w:jc w:val="both"/>
        <w:rPr>
          <w:rFonts w:ascii="Times New Roman" w:hAnsi="Times New Roman" w:cs="Times New Roman"/>
          <w:sz w:val="24"/>
          <w:szCs w:val="24"/>
        </w:rPr>
      </w:pPr>
      <w:r w:rsidRPr="0065090A">
        <w:rPr>
          <w:rFonts w:ascii="Times New Roman" w:hAnsi="Times New Roman" w:cs="Times New Roman"/>
          <w:sz w:val="24"/>
          <w:szCs w:val="24"/>
        </w:rPr>
        <w:t xml:space="preserve">Набавка нових граћевинских машина је неопходна због дотрајалности возног парка и повећаног обима послова на терену, </w:t>
      </w:r>
      <w:r w:rsidR="00F44872">
        <w:rPr>
          <w:rFonts w:ascii="Times New Roman" w:hAnsi="Times New Roman" w:cs="Times New Roman"/>
          <w:sz w:val="24"/>
          <w:szCs w:val="24"/>
        </w:rPr>
        <w:t xml:space="preserve">као </w:t>
      </w:r>
      <w:r w:rsidRPr="0065090A">
        <w:rPr>
          <w:rFonts w:ascii="Times New Roman" w:hAnsi="Times New Roman" w:cs="Times New Roman"/>
          <w:sz w:val="24"/>
          <w:szCs w:val="24"/>
        </w:rPr>
        <w:t>и због тога што</w:t>
      </w:r>
      <w:r w:rsidR="00F44872">
        <w:rPr>
          <w:rFonts w:ascii="Times New Roman" w:hAnsi="Times New Roman" w:cs="Times New Roman"/>
          <w:sz w:val="24"/>
          <w:szCs w:val="24"/>
        </w:rPr>
        <w:t xml:space="preserve"> су трошкови одржавања У</w:t>
      </w:r>
      <w:r w:rsidRPr="0065090A">
        <w:rPr>
          <w:rFonts w:ascii="Times New Roman" w:hAnsi="Times New Roman" w:cs="Times New Roman"/>
          <w:sz w:val="24"/>
          <w:szCs w:val="24"/>
        </w:rPr>
        <w:t>лт</w:t>
      </w:r>
      <w:r w:rsidR="00F44872">
        <w:rPr>
          <w:rFonts w:ascii="Times New Roman" w:hAnsi="Times New Roman" w:cs="Times New Roman"/>
          <w:sz w:val="24"/>
          <w:szCs w:val="24"/>
        </w:rPr>
        <w:t>-</w:t>
      </w:r>
      <w:r w:rsidRPr="0065090A">
        <w:rPr>
          <w:rFonts w:ascii="Times New Roman" w:hAnsi="Times New Roman" w:cs="Times New Roman"/>
          <w:sz w:val="24"/>
          <w:szCs w:val="24"/>
        </w:rPr>
        <w:t>а превази</w:t>
      </w:r>
      <w:r w:rsidR="00F44872">
        <w:rPr>
          <w:rFonts w:ascii="Times New Roman" w:hAnsi="Times New Roman" w:cs="Times New Roman"/>
          <w:sz w:val="24"/>
          <w:szCs w:val="24"/>
        </w:rPr>
        <w:t>шли</w:t>
      </w:r>
      <w:r w:rsidRPr="0065090A">
        <w:rPr>
          <w:rFonts w:ascii="Times New Roman" w:hAnsi="Times New Roman" w:cs="Times New Roman"/>
          <w:sz w:val="24"/>
          <w:szCs w:val="24"/>
        </w:rPr>
        <w:t xml:space="preserve"> његову тржишну вредност.  </w:t>
      </w:r>
    </w:p>
    <w:p w:rsidR="002A24A3" w:rsidRPr="0065090A" w:rsidRDefault="002A24A3" w:rsidP="002A24A3">
      <w:pPr>
        <w:shd w:val="clear" w:color="auto" w:fill="FFFFFF"/>
        <w:spacing w:after="0" w:line="240" w:lineRule="auto"/>
        <w:jc w:val="both"/>
        <w:rPr>
          <w:rFonts w:ascii="Times New Roman" w:hAnsi="Times New Roman" w:cs="Times New Roman"/>
          <w:sz w:val="24"/>
          <w:szCs w:val="24"/>
        </w:rPr>
      </w:pPr>
    </w:p>
    <w:p w:rsidR="002A24A3" w:rsidRPr="006E332F" w:rsidRDefault="002A24A3" w:rsidP="00777BA6">
      <w:pPr>
        <w:pBdr>
          <w:bottom w:val="single" w:sz="4" w:space="1" w:color="auto"/>
        </w:pBdr>
        <w:rPr>
          <w:rFonts w:ascii="Times New Roman" w:hAnsi="Times New Roman" w:cs="Times New Roman"/>
          <w:b/>
          <w:sz w:val="24"/>
          <w:szCs w:val="24"/>
        </w:rPr>
      </w:pPr>
      <w:r w:rsidRPr="006E332F">
        <w:rPr>
          <w:rFonts w:ascii="Times New Roman" w:hAnsi="Times New Roman" w:cs="Times New Roman"/>
          <w:b/>
          <w:sz w:val="24"/>
          <w:szCs w:val="24"/>
        </w:rPr>
        <w:t>ОПШТА И ФИНАНСИЈСКА СЛУЖБА</w:t>
      </w:r>
    </w:p>
    <w:p w:rsidR="007016B3" w:rsidRPr="0065090A" w:rsidRDefault="007016B3" w:rsidP="007016B3">
      <w:pPr>
        <w:ind w:firstLine="720"/>
        <w:jc w:val="both"/>
        <w:rPr>
          <w:rFonts w:ascii="Times New Roman" w:hAnsi="Times New Roman" w:cs="Times New Roman"/>
          <w:sz w:val="24"/>
          <w:szCs w:val="24"/>
        </w:rPr>
      </w:pPr>
      <w:r w:rsidRPr="0065090A">
        <w:rPr>
          <w:rFonts w:ascii="Times New Roman" w:hAnsi="Times New Roman" w:cs="Times New Roman"/>
          <w:sz w:val="24"/>
          <w:szCs w:val="24"/>
        </w:rPr>
        <w:t>У обрачунској јединици која даје финансијску подршку свим јединицама у 2023. години ће акценат ставити на пословање на бази виртуелног карактера. У наредном периоду хтели бисмо понудити нашим корисницима нову услугу „Моја картица“ –  платформа нуди нашим корисницима увид у своју картицу преко веб странице и могућност онлајн  провере статуса својих уплата за комуналне услуге. То бисмо могли понудити и обезбедити и правним лицима</w:t>
      </w:r>
      <w:r w:rsidR="00374F44">
        <w:rPr>
          <w:rFonts w:ascii="Times New Roman" w:hAnsi="Times New Roman" w:cs="Times New Roman"/>
          <w:sz w:val="24"/>
          <w:szCs w:val="24"/>
        </w:rPr>
        <w:t>,</w:t>
      </w:r>
      <w:r w:rsidRPr="0065090A">
        <w:rPr>
          <w:rFonts w:ascii="Times New Roman" w:hAnsi="Times New Roman" w:cs="Times New Roman"/>
          <w:sz w:val="24"/>
          <w:szCs w:val="24"/>
        </w:rPr>
        <w:t xml:space="preserve"> как</w:t>
      </w:r>
      <w:r w:rsidR="00E933D8" w:rsidRPr="0065090A">
        <w:rPr>
          <w:rFonts w:ascii="Times New Roman" w:hAnsi="Times New Roman" w:cs="Times New Roman"/>
          <w:sz w:val="24"/>
          <w:szCs w:val="24"/>
        </w:rPr>
        <w:t xml:space="preserve">о би имали увид у своју картицу током 2023. године. </w:t>
      </w:r>
    </w:p>
    <w:p w:rsidR="00303013" w:rsidRPr="0065090A" w:rsidRDefault="007016B3" w:rsidP="00303013">
      <w:pPr>
        <w:jc w:val="both"/>
        <w:rPr>
          <w:rFonts w:ascii="Times New Roman" w:hAnsi="Times New Roman" w:cs="Times New Roman"/>
          <w:sz w:val="24"/>
          <w:szCs w:val="24"/>
        </w:rPr>
      </w:pPr>
      <w:r w:rsidRPr="0065090A">
        <w:rPr>
          <w:rFonts w:ascii="Times New Roman" w:hAnsi="Times New Roman" w:cs="Times New Roman"/>
          <w:sz w:val="24"/>
          <w:szCs w:val="24"/>
        </w:rPr>
        <w:t>Исти је принцип код услуге „Слање рачуна путем електронске</w:t>
      </w:r>
      <w:r w:rsidR="00374F44">
        <w:rPr>
          <w:rFonts w:ascii="Times New Roman" w:hAnsi="Times New Roman" w:cs="Times New Roman"/>
          <w:sz w:val="24"/>
          <w:szCs w:val="24"/>
        </w:rPr>
        <w:t xml:space="preserve"> поште”</w:t>
      </w:r>
      <w:r w:rsidR="00BB503A" w:rsidRPr="0065090A">
        <w:rPr>
          <w:rFonts w:ascii="Times New Roman" w:hAnsi="Times New Roman" w:cs="Times New Roman"/>
          <w:sz w:val="24"/>
          <w:szCs w:val="24"/>
        </w:rPr>
        <w:t xml:space="preserve">, </w:t>
      </w:r>
      <w:r w:rsidRPr="0065090A">
        <w:rPr>
          <w:rFonts w:ascii="Times New Roman" w:hAnsi="Times New Roman" w:cs="Times New Roman"/>
          <w:sz w:val="24"/>
          <w:szCs w:val="24"/>
        </w:rPr>
        <w:t>да обезбедимо нашим корисницим</w:t>
      </w:r>
      <w:r w:rsidR="00374F44">
        <w:rPr>
          <w:rFonts w:ascii="Times New Roman" w:hAnsi="Times New Roman" w:cs="Times New Roman"/>
          <w:sz w:val="24"/>
          <w:szCs w:val="24"/>
        </w:rPr>
        <w:t xml:space="preserve">а примање електронских рачуна. </w:t>
      </w:r>
      <w:r w:rsidRPr="0065090A">
        <w:rPr>
          <w:rFonts w:ascii="Times New Roman" w:hAnsi="Times New Roman" w:cs="Times New Roman"/>
          <w:sz w:val="24"/>
          <w:szCs w:val="24"/>
        </w:rPr>
        <w:t xml:space="preserve">За реализацију те нове </w:t>
      </w:r>
      <w:r w:rsidRPr="0065090A">
        <w:rPr>
          <w:rFonts w:ascii="Times New Roman" w:hAnsi="Times New Roman" w:cs="Times New Roman"/>
          <w:sz w:val="24"/>
          <w:szCs w:val="24"/>
        </w:rPr>
        <w:lastRenderedPageBreak/>
        <w:t xml:space="preserve">електронске услуге предузеће мора да обезбеди додатна финансијска средства. Закон о електронском фактурисању донеће суштинске промене у пословању. </w:t>
      </w:r>
      <w:r w:rsidR="00E1429B" w:rsidRPr="0065090A">
        <w:rPr>
          <w:rFonts w:ascii="Times New Roman" w:hAnsi="Times New Roman" w:cs="Times New Roman"/>
          <w:sz w:val="24"/>
          <w:szCs w:val="24"/>
        </w:rPr>
        <w:t>На основу тога од 1.јануара 2023</w:t>
      </w:r>
      <w:r w:rsidRPr="0065090A">
        <w:rPr>
          <w:rFonts w:ascii="Times New Roman" w:hAnsi="Times New Roman" w:cs="Times New Roman"/>
          <w:sz w:val="24"/>
          <w:szCs w:val="24"/>
        </w:rPr>
        <w:t xml:space="preserve">. године рачуне шаљемо нашим клијентима </w:t>
      </w:r>
      <w:r w:rsidR="00E1429B" w:rsidRPr="0065090A">
        <w:rPr>
          <w:rFonts w:ascii="Times New Roman" w:hAnsi="Times New Roman" w:cs="Times New Roman"/>
          <w:sz w:val="24"/>
          <w:szCs w:val="24"/>
        </w:rPr>
        <w:t xml:space="preserve">искључиво </w:t>
      </w:r>
      <w:r w:rsidR="00374F44" w:rsidRPr="0065090A">
        <w:rPr>
          <w:rFonts w:ascii="Times New Roman" w:hAnsi="Times New Roman" w:cs="Times New Roman"/>
          <w:sz w:val="24"/>
          <w:szCs w:val="24"/>
        </w:rPr>
        <w:t xml:space="preserve">преко </w:t>
      </w:r>
      <w:r w:rsidRPr="0065090A">
        <w:rPr>
          <w:rFonts w:ascii="Times New Roman" w:hAnsi="Times New Roman" w:cs="Times New Roman"/>
          <w:sz w:val="24"/>
          <w:szCs w:val="24"/>
        </w:rPr>
        <w:t>е-поште. Да би могли реализовати ову законску обавезу морамо обезбедити е-позадину и кориговати наш програм</w:t>
      </w:r>
      <w:r w:rsidR="00374F44">
        <w:rPr>
          <w:rFonts w:ascii="Times New Roman" w:hAnsi="Times New Roman" w:cs="Times New Roman"/>
          <w:sz w:val="24"/>
          <w:szCs w:val="24"/>
        </w:rPr>
        <w:t>,</w:t>
      </w:r>
      <w:r w:rsidRPr="0065090A">
        <w:rPr>
          <w:rFonts w:ascii="Times New Roman" w:hAnsi="Times New Roman" w:cs="Times New Roman"/>
          <w:sz w:val="24"/>
          <w:szCs w:val="24"/>
        </w:rPr>
        <w:t xml:space="preserve"> да га оспособимо за слање и за примање е-рачуна, пошто је размена фактура могућа само у датом облику израђених у складу са стандардом електорнског фактурисања. Оно што предузеће треба да уради јесте да тренутне фактуре упореди са наведеним минималним законским сетом података и све то у XML облику. Предвиђен начин размене е-фактура је аутоматски, и у питању је ЦЕФ систем. Могуће је да ће овакав систем изазвати потребу за променама одређеног начина рада.</w:t>
      </w:r>
      <w:r w:rsidR="000126A7">
        <w:rPr>
          <w:rFonts w:ascii="Times New Roman" w:hAnsi="Times New Roman" w:cs="Times New Roman"/>
          <w:sz w:val="24"/>
          <w:szCs w:val="24"/>
        </w:rPr>
        <w:t xml:space="preserve"> </w:t>
      </w:r>
      <w:r w:rsidR="00303013" w:rsidRPr="0065090A">
        <w:rPr>
          <w:rFonts w:ascii="Times New Roman" w:hAnsi="Times New Roman" w:cs="Times New Roman"/>
          <w:sz w:val="24"/>
          <w:szCs w:val="24"/>
        </w:rPr>
        <w:t xml:space="preserve">Да би ефикасније радили у сектору за рачуноводство, потребно је планирати набавку 3 рачунара, пошто је електронско пословање све више присутно, те је због тога неопходно да наши рачунари буду компатибилни са потребама. </w:t>
      </w:r>
    </w:p>
    <w:p w:rsidR="00303013" w:rsidRPr="0065090A" w:rsidRDefault="007016B3" w:rsidP="007016B3">
      <w:pPr>
        <w:jc w:val="both"/>
        <w:rPr>
          <w:rFonts w:ascii="Times New Roman" w:hAnsi="Times New Roman" w:cs="Times New Roman"/>
          <w:sz w:val="24"/>
          <w:szCs w:val="24"/>
        </w:rPr>
      </w:pPr>
      <w:r w:rsidRPr="0065090A">
        <w:rPr>
          <w:rFonts w:ascii="Times New Roman" w:hAnsi="Times New Roman" w:cs="Times New Roman"/>
          <w:sz w:val="24"/>
          <w:szCs w:val="24"/>
        </w:rPr>
        <w:t xml:space="preserve">У складу за новим Законом о заштити потрошача </w:t>
      </w:r>
      <w:r w:rsidR="00E1429B" w:rsidRPr="0065090A">
        <w:rPr>
          <w:rFonts w:ascii="Times New Roman" w:hAnsi="Times New Roman" w:cs="Times New Roman"/>
          <w:sz w:val="24"/>
          <w:szCs w:val="24"/>
        </w:rPr>
        <w:t>примамо рекламациј</w:t>
      </w:r>
      <w:r w:rsidR="000126A7">
        <w:rPr>
          <w:rFonts w:ascii="Times New Roman" w:hAnsi="Times New Roman" w:cs="Times New Roman"/>
          <w:sz w:val="24"/>
          <w:szCs w:val="24"/>
        </w:rPr>
        <w:t>е корисника, прослеђујемо</w:t>
      </w:r>
      <w:r w:rsidR="00E1429B" w:rsidRPr="0065090A">
        <w:rPr>
          <w:rFonts w:ascii="Times New Roman" w:hAnsi="Times New Roman" w:cs="Times New Roman"/>
          <w:sz w:val="24"/>
          <w:szCs w:val="24"/>
        </w:rPr>
        <w:t xml:space="preserve"> Комисији</w:t>
      </w:r>
      <w:r w:rsidRPr="0065090A">
        <w:rPr>
          <w:rFonts w:ascii="Times New Roman" w:hAnsi="Times New Roman" w:cs="Times New Roman"/>
          <w:sz w:val="24"/>
          <w:szCs w:val="24"/>
        </w:rPr>
        <w:t xml:space="preserve"> за </w:t>
      </w:r>
      <w:r w:rsidR="000126A7">
        <w:rPr>
          <w:rFonts w:ascii="Times New Roman" w:hAnsi="Times New Roman" w:cs="Times New Roman"/>
          <w:sz w:val="24"/>
          <w:szCs w:val="24"/>
        </w:rPr>
        <w:t xml:space="preserve">решавање </w:t>
      </w:r>
      <w:r w:rsidRPr="0065090A">
        <w:rPr>
          <w:rFonts w:ascii="Times New Roman" w:hAnsi="Times New Roman" w:cs="Times New Roman"/>
          <w:sz w:val="24"/>
          <w:szCs w:val="24"/>
        </w:rPr>
        <w:t>рекламациј</w:t>
      </w:r>
      <w:r w:rsidR="000126A7">
        <w:rPr>
          <w:rFonts w:ascii="Times New Roman" w:hAnsi="Times New Roman" w:cs="Times New Roman"/>
          <w:sz w:val="24"/>
          <w:szCs w:val="24"/>
        </w:rPr>
        <w:t>а и у спорним случајевима прослеђујемо</w:t>
      </w:r>
      <w:r w:rsidR="00303013" w:rsidRPr="0065090A">
        <w:rPr>
          <w:rFonts w:ascii="Times New Roman" w:hAnsi="Times New Roman" w:cs="Times New Roman"/>
          <w:sz w:val="24"/>
          <w:szCs w:val="24"/>
        </w:rPr>
        <w:t xml:space="preserve"> Савету.</w:t>
      </w:r>
    </w:p>
    <w:p w:rsidR="002A24A3" w:rsidRPr="0065090A" w:rsidRDefault="007016B3" w:rsidP="006E332F">
      <w:pPr>
        <w:jc w:val="both"/>
        <w:rPr>
          <w:rFonts w:ascii="Times New Roman" w:eastAsia="Times New Roman" w:hAnsi="Times New Roman" w:cs="Times New Roman"/>
          <w:color w:val="222222"/>
          <w:sz w:val="24"/>
          <w:szCs w:val="24"/>
          <w:lang w:eastAsia="en-GB"/>
        </w:rPr>
      </w:pPr>
      <w:r w:rsidRPr="0065090A">
        <w:rPr>
          <w:rFonts w:ascii="Times New Roman" w:hAnsi="Times New Roman" w:cs="Times New Roman"/>
          <w:sz w:val="24"/>
          <w:szCs w:val="24"/>
        </w:rPr>
        <w:t>Закон о архивској грађи и архивској делатности, која је ступила на снагу 2020.године, предвиђа одређене обавезе које су доспел</w:t>
      </w:r>
      <w:r w:rsidR="00B46250">
        <w:rPr>
          <w:rFonts w:ascii="Times New Roman" w:hAnsi="Times New Roman" w:cs="Times New Roman"/>
          <w:sz w:val="24"/>
          <w:szCs w:val="24"/>
        </w:rPr>
        <w:t>е</w:t>
      </w:r>
      <w:r w:rsidRPr="0065090A">
        <w:rPr>
          <w:rFonts w:ascii="Times New Roman" w:hAnsi="Times New Roman" w:cs="Times New Roman"/>
          <w:sz w:val="24"/>
          <w:szCs w:val="24"/>
        </w:rPr>
        <w:t xml:space="preserve"> у 2022.години. Немамо административног службеника за обављање административних и других послова за потребе службе, као што је скенирање, фотокопирање, а који су неопходни за вођење е-писарнице. Зато планирамо рационализацију унутар службе, односно измене описа послова запослених. Током 2022. године смо оспособили једну просторију за архиву, и на приклад</w:t>
      </w:r>
      <w:r w:rsidR="00303013" w:rsidRPr="0065090A">
        <w:rPr>
          <w:rFonts w:ascii="Times New Roman" w:hAnsi="Times New Roman" w:cs="Times New Roman"/>
          <w:sz w:val="24"/>
          <w:szCs w:val="24"/>
        </w:rPr>
        <w:t>ан начин обезбе</w:t>
      </w:r>
      <w:r w:rsidR="00B46250">
        <w:rPr>
          <w:rFonts w:ascii="Times New Roman" w:hAnsi="Times New Roman" w:cs="Times New Roman"/>
          <w:sz w:val="24"/>
          <w:szCs w:val="24"/>
        </w:rPr>
        <w:t xml:space="preserve">ђујемо </w:t>
      </w:r>
      <w:r w:rsidR="00303013" w:rsidRPr="0065090A">
        <w:rPr>
          <w:rFonts w:ascii="Times New Roman" w:hAnsi="Times New Roman" w:cs="Times New Roman"/>
          <w:sz w:val="24"/>
          <w:szCs w:val="24"/>
        </w:rPr>
        <w:t>арх</w:t>
      </w:r>
      <w:r w:rsidR="005A18BD">
        <w:rPr>
          <w:rFonts w:ascii="Times New Roman" w:hAnsi="Times New Roman" w:cs="Times New Roman"/>
          <w:sz w:val="24"/>
          <w:szCs w:val="24"/>
        </w:rPr>
        <w:t>ивирање</w:t>
      </w:r>
      <w:r w:rsidR="00303013" w:rsidRPr="0065090A">
        <w:rPr>
          <w:rFonts w:ascii="Times New Roman" w:hAnsi="Times New Roman" w:cs="Times New Roman"/>
          <w:sz w:val="24"/>
          <w:szCs w:val="24"/>
        </w:rPr>
        <w:t>. Почетком 2023. године до 01.03.2023.</w:t>
      </w:r>
      <w:r w:rsidR="005A18BD">
        <w:rPr>
          <w:rFonts w:ascii="Times New Roman" w:hAnsi="Times New Roman" w:cs="Times New Roman"/>
          <w:sz w:val="24"/>
          <w:szCs w:val="24"/>
        </w:rPr>
        <w:t>године</w:t>
      </w:r>
      <w:r w:rsidR="00303013" w:rsidRPr="0065090A">
        <w:rPr>
          <w:rFonts w:ascii="Times New Roman" w:hAnsi="Times New Roman" w:cs="Times New Roman"/>
          <w:sz w:val="24"/>
          <w:szCs w:val="24"/>
        </w:rPr>
        <w:t>, ће бити завршен</w:t>
      </w:r>
      <w:r w:rsidR="005A18BD">
        <w:rPr>
          <w:rFonts w:ascii="Times New Roman" w:hAnsi="Times New Roman" w:cs="Times New Roman"/>
          <w:sz w:val="24"/>
          <w:szCs w:val="24"/>
        </w:rPr>
        <w:t>о,</w:t>
      </w:r>
      <w:r w:rsidR="00303013" w:rsidRPr="0065090A">
        <w:rPr>
          <w:rFonts w:ascii="Times New Roman" w:hAnsi="Times New Roman" w:cs="Times New Roman"/>
          <w:sz w:val="24"/>
          <w:szCs w:val="24"/>
        </w:rPr>
        <w:t xml:space="preserve"> и у физичком смислу</w:t>
      </w:r>
      <w:r w:rsidR="005A18BD">
        <w:rPr>
          <w:rFonts w:ascii="Times New Roman" w:hAnsi="Times New Roman" w:cs="Times New Roman"/>
          <w:sz w:val="24"/>
          <w:szCs w:val="24"/>
        </w:rPr>
        <w:t>,</w:t>
      </w:r>
      <w:r w:rsidR="00303013" w:rsidRPr="0065090A">
        <w:rPr>
          <w:rFonts w:ascii="Times New Roman" w:hAnsi="Times New Roman" w:cs="Times New Roman"/>
          <w:sz w:val="24"/>
          <w:szCs w:val="24"/>
        </w:rPr>
        <w:t xml:space="preserve"> архивирање. Даље користимо</w:t>
      </w:r>
      <w:r w:rsidRPr="0065090A">
        <w:rPr>
          <w:rFonts w:ascii="Times New Roman" w:hAnsi="Times New Roman" w:cs="Times New Roman"/>
          <w:sz w:val="24"/>
          <w:szCs w:val="24"/>
        </w:rPr>
        <w:t xml:space="preserve"> програм Канцеларко, </w:t>
      </w:r>
      <w:r w:rsidR="005A18BD">
        <w:rPr>
          <w:rFonts w:ascii="Times New Roman" w:hAnsi="Times New Roman" w:cs="Times New Roman"/>
          <w:sz w:val="24"/>
          <w:szCs w:val="24"/>
        </w:rPr>
        <w:t>путем којег</w:t>
      </w:r>
      <w:r w:rsidRPr="0065090A">
        <w:rPr>
          <w:rFonts w:ascii="Times New Roman" w:hAnsi="Times New Roman" w:cs="Times New Roman"/>
          <w:sz w:val="24"/>
          <w:szCs w:val="24"/>
        </w:rPr>
        <w:t xml:space="preserve"> електронски водимо архиву. </w:t>
      </w:r>
    </w:p>
    <w:p w:rsidR="0071526E" w:rsidRPr="0065090A" w:rsidRDefault="0071526E" w:rsidP="00303013">
      <w:pPr>
        <w:pBdr>
          <w:bottom w:val="single" w:sz="4" w:space="1" w:color="auto"/>
        </w:pBdr>
        <w:shd w:val="clear" w:color="auto" w:fill="FFFFFF"/>
        <w:spacing w:after="0" w:line="240" w:lineRule="auto"/>
        <w:ind w:firstLine="720"/>
        <w:jc w:val="both"/>
        <w:rPr>
          <w:rFonts w:ascii="Times New Roman" w:eastAsia="Times New Roman" w:hAnsi="Times New Roman" w:cs="Times New Roman"/>
          <w:color w:val="222222"/>
          <w:sz w:val="24"/>
          <w:szCs w:val="24"/>
          <w:lang w:eastAsia="en-GB"/>
        </w:rPr>
      </w:pPr>
    </w:p>
    <w:p w:rsidR="0071526E" w:rsidRPr="006E332F" w:rsidRDefault="0071526E" w:rsidP="00303013">
      <w:pPr>
        <w:pBdr>
          <w:bottom w:val="single" w:sz="4" w:space="1" w:color="auto"/>
        </w:pBdr>
        <w:shd w:val="clear" w:color="auto" w:fill="FFFFFF"/>
        <w:spacing w:after="0" w:line="240" w:lineRule="auto"/>
        <w:ind w:firstLine="720"/>
        <w:jc w:val="both"/>
        <w:rPr>
          <w:rFonts w:ascii="Times New Roman" w:eastAsia="Times New Roman" w:hAnsi="Times New Roman" w:cs="Times New Roman"/>
          <w:b/>
          <w:color w:val="222222"/>
          <w:sz w:val="24"/>
          <w:szCs w:val="24"/>
          <w:lang w:eastAsia="en-GB"/>
        </w:rPr>
      </w:pPr>
    </w:p>
    <w:p w:rsidR="002A24A3" w:rsidRPr="006E332F" w:rsidRDefault="005A18BD" w:rsidP="00303013">
      <w:pPr>
        <w:pBdr>
          <w:bottom w:val="single" w:sz="4" w:space="1" w:color="auto"/>
        </w:pBdr>
        <w:shd w:val="clear" w:color="auto" w:fill="FFFFFF"/>
        <w:spacing w:after="0" w:line="240" w:lineRule="auto"/>
        <w:jc w:val="both"/>
        <w:rPr>
          <w:rFonts w:ascii="Times New Roman" w:eastAsia="Times New Roman" w:hAnsi="Times New Roman" w:cs="Times New Roman"/>
          <w:b/>
          <w:color w:val="222222"/>
          <w:sz w:val="24"/>
          <w:szCs w:val="24"/>
          <w:lang w:eastAsia="en-GB"/>
        </w:rPr>
      </w:pPr>
      <w:r w:rsidRPr="006E332F">
        <w:rPr>
          <w:rFonts w:ascii="Times New Roman" w:eastAsia="Times New Roman" w:hAnsi="Times New Roman" w:cs="Times New Roman"/>
          <w:b/>
          <w:color w:val="222222"/>
          <w:sz w:val="24"/>
          <w:szCs w:val="24"/>
          <w:lang w:eastAsia="en-GB"/>
        </w:rPr>
        <w:t>ОБЕЗБЕЂЕЊЕ ТОПЛОТНЕ ЕНЕРГИЈЕ-</w:t>
      </w:r>
      <w:r w:rsidR="002A24A3" w:rsidRPr="006E332F">
        <w:rPr>
          <w:rFonts w:ascii="Times New Roman" w:eastAsia="Times New Roman" w:hAnsi="Times New Roman" w:cs="Times New Roman"/>
          <w:b/>
          <w:color w:val="222222"/>
          <w:sz w:val="24"/>
          <w:szCs w:val="24"/>
          <w:lang w:eastAsia="en-GB"/>
        </w:rPr>
        <w:t xml:space="preserve"> ГРЕЈАЊЕ   </w:t>
      </w:r>
    </w:p>
    <w:p w:rsidR="002A24A3" w:rsidRPr="0065090A" w:rsidRDefault="002A24A3" w:rsidP="002A24A3">
      <w:pPr>
        <w:shd w:val="clear" w:color="auto" w:fill="FFFFFF"/>
        <w:spacing w:after="0" w:line="240" w:lineRule="auto"/>
        <w:jc w:val="both"/>
        <w:rPr>
          <w:rFonts w:ascii="Times New Roman" w:eastAsia="Times New Roman" w:hAnsi="Times New Roman" w:cs="Times New Roman"/>
          <w:b/>
          <w:color w:val="222222"/>
          <w:sz w:val="24"/>
          <w:szCs w:val="24"/>
          <w:lang w:eastAsia="en-GB"/>
        </w:rPr>
      </w:pPr>
    </w:p>
    <w:p w:rsidR="00303013" w:rsidRPr="0065090A" w:rsidRDefault="002A24A3" w:rsidP="002A24A3">
      <w:pPr>
        <w:jc w:val="both"/>
        <w:rPr>
          <w:rFonts w:ascii="Times New Roman" w:eastAsia="Times New Roman" w:hAnsi="Times New Roman" w:cs="Times New Roman"/>
          <w:color w:val="222222"/>
          <w:sz w:val="24"/>
          <w:szCs w:val="24"/>
          <w:lang w:eastAsia="en-GB"/>
        </w:rPr>
      </w:pPr>
      <w:r w:rsidRPr="0065090A">
        <w:rPr>
          <w:rFonts w:ascii="Times New Roman" w:eastAsia="Times New Roman" w:hAnsi="Times New Roman" w:cs="Times New Roman"/>
          <w:color w:val="222222"/>
          <w:sz w:val="24"/>
          <w:szCs w:val="24"/>
          <w:lang w:eastAsia="en-GB"/>
        </w:rPr>
        <w:t>На основу општинске одлуке ЈП „Комград” је одговорно за одржавање и функционисање система даљинског грејање од 15.октобра до 15.априла у оним зградама</w:t>
      </w:r>
      <w:r w:rsidR="005A18BD">
        <w:rPr>
          <w:rFonts w:ascii="Times New Roman" w:eastAsia="Times New Roman" w:hAnsi="Times New Roman" w:cs="Times New Roman"/>
          <w:color w:val="222222"/>
          <w:sz w:val="24"/>
          <w:szCs w:val="24"/>
          <w:lang w:eastAsia="en-GB"/>
        </w:rPr>
        <w:t>,</w:t>
      </w:r>
      <w:r w:rsidRPr="0065090A">
        <w:rPr>
          <w:rFonts w:ascii="Times New Roman" w:eastAsia="Times New Roman" w:hAnsi="Times New Roman" w:cs="Times New Roman"/>
          <w:color w:val="222222"/>
          <w:sz w:val="24"/>
          <w:szCs w:val="24"/>
          <w:lang w:eastAsia="en-GB"/>
        </w:rPr>
        <w:t xml:space="preserve"> кој</w:t>
      </w:r>
      <w:r w:rsidR="005A18BD">
        <w:rPr>
          <w:rFonts w:ascii="Times New Roman" w:eastAsia="Times New Roman" w:hAnsi="Times New Roman" w:cs="Times New Roman"/>
          <w:color w:val="222222"/>
          <w:sz w:val="24"/>
          <w:szCs w:val="24"/>
          <w:lang w:eastAsia="en-GB"/>
        </w:rPr>
        <w:t>е</w:t>
      </w:r>
      <w:r w:rsidRPr="0065090A">
        <w:rPr>
          <w:rFonts w:ascii="Times New Roman" w:eastAsia="Times New Roman" w:hAnsi="Times New Roman" w:cs="Times New Roman"/>
          <w:color w:val="222222"/>
          <w:sz w:val="24"/>
          <w:szCs w:val="24"/>
          <w:lang w:eastAsia="en-GB"/>
        </w:rPr>
        <w:t xml:space="preserve"> су на мрежи.  Број станова који су тренутно под надлежности „Комград”-а је</w:t>
      </w:r>
      <w:r w:rsidRPr="0065090A">
        <w:rPr>
          <w:rFonts w:ascii="Times New Roman" w:eastAsia="Times New Roman" w:hAnsi="Times New Roman" w:cs="Times New Roman"/>
          <w:color w:val="FF0000"/>
          <w:sz w:val="24"/>
          <w:szCs w:val="24"/>
          <w:lang w:eastAsia="en-GB"/>
        </w:rPr>
        <w:t xml:space="preserve"> </w:t>
      </w:r>
      <w:r w:rsidR="00F20584" w:rsidRPr="00F20584">
        <w:rPr>
          <w:rFonts w:ascii="Times New Roman" w:eastAsia="Times New Roman" w:hAnsi="Times New Roman" w:cs="Times New Roman"/>
          <w:sz w:val="24"/>
          <w:szCs w:val="24"/>
          <w:lang w:eastAsia="en-GB"/>
        </w:rPr>
        <w:t>487</w:t>
      </w:r>
      <w:r w:rsidRPr="0065090A">
        <w:rPr>
          <w:rFonts w:ascii="Times New Roman" w:eastAsia="Times New Roman" w:hAnsi="Times New Roman" w:cs="Times New Roman"/>
          <w:color w:val="222222"/>
          <w:sz w:val="24"/>
          <w:szCs w:val="24"/>
          <w:lang w:eastAsia="en-GB"/>
        </w:rPr>
        <w:t>. Систем се састоји од следећих зграда на к</w:t>
      </w:r>
      <w:r w:rsidR="001A4141" w:rsidRPr="0065090A">
        <w:rPr>
          <w:rFonts w:ascii="Times New Roman" w:eastAsia="Times New Roman" w:hAnsi="Times New Roman" w:cs="Times New Roman"/>
          <w:color w:val="222222"/>
          <w:sz w:val="24"/>
          <w:szCs w:val="24"/>
          <w:lang w:eastAsia="en-GB"/>
        </w:rPr>
        <w:t>оје смо уградили гас генераторе</w:t>
      </w:r>
      <w:r w:rsidRPr="0065090A">
        <w:rPr>
          <w:rFonts w:ascii="Times New Roman" w:eastAsia="Times New Roman" w:hAnsi="Times New Roman" w:cs="Times New Roman"/>
          <w:color w:val="222222"/>
          <w:sz w:val="24"/>
          <w:szCs w:val="24"/>
          <w:lang w:eastAsia="en-GB"/>
        </w:rPr>
        <w:t>: Дунавска 2, Дунавска 4, Дунавска 6, Видовданска 1, Видовданска 3, Видовданска 6, 1. Маја 18, и 1 Маја 20, укупно 161 стан. Исто тако део система је на старој гасној котларници: Видовданска 9, Видовданска 11, 1 Маја 22, 1 Маја 24, и Видовданска 1 са укупно 96 стана. Грејна површина је 14.074 м</w:t>
      </w:r>
      <w:r w:rsidRPr="0065090A">
        <w:rPr>
          <w:rFonts w:ascii="Times New Roman" w:eastAsia="Times New Roman" w:hAnsi="Times New Roman" w:cs="Times New Roman"/>
          <w:color w:val="222222"/>
          <w:sz w:val="24"/>
          <w:szCs w:val="24"/>
          <w:vertAlign w:val="superscript"/>
          <w:lang w:eastAsia="en-GB"/>
        </w:rPr>
        <w:t>2</w:t>
      </w:r>
      <w:r w:rsidRPr="0065090A">
        <w:rPr>
          <w:rFonts w:ascii="Times New Roman" w:eastAsia="Times New Roman" w:hAnsi="Times New Roman" w:cs="Times New Roman"/>
          <w:color w:val="222222"/>
          <w:sz w:val="24"/>
          <w:szCs w:val="24"/>
          <w:lang w:eastAsia="en-GB"/>
        </w:rPr>
        <w:t>.  За грејну сезону требало би ангажовати 2 ложача на привремено повремене посл</w:t>
      </w:r>
      <w:r w:rsidR="00303013" w:rsidRPr="0065090A">
        <w:rPr>
          <w:rFonts w:ascii="Times New Roman" w:eastAsia="Times New Roman" w:hAnsi="Times New Roman" w:cs="Times New Roman"/>
          <w:color w:val="222222"/>
          <w:sz w:val="24"/>
          <w:szCs w:val="24"/>
          <w:lang w:eastAsia="en-GB"/>
        </w:rPr>
        <w:t>ове, што понекад није изводљиво и већ током 2022</w:t>
      </w:r>
      <w:r w:rsidR="005A18BD">
        <w:rPr>
          <w:rFonts w:ascii="Times New Roman" w:eastAsia="Times New Roman" w:hAnsi="Times New Roman" w:cs="Times New Roman"/>
          <w:color w:val="222222"/>
          <w:sz w:val="24"/>
          <w:szCs w:val="24"/>
          <w:lang w:eastAsia="en-GB"/>
        </w:rPr>
        <w:t>.</w:t>
      </w:r>
      <w:r w:rsidR="00303013" w:rsidRPr="0065090A">
        <w:rPr>
          <w:rFonts w:ascii="Times New Roman" w:eastAsia="Times New Roman" w:hAnsi="Times New Roman" w:cs="Times New Roman"/>
          <w:color w:val="222222"/>
          <w:sz w:val="24"/>
          <w:szCs w:val="24"/>
          <w:lang w:eastAsia="en-GB"/>
        </w:rPr>
        <w:t xml:space="preserve"> године од септембра смо успели </w:t>
      </w:r>
      <w:r w:rsidR="005A18BD" w:rsidRPr="0065090A">
        <w:rPr>
          <w:rFonts w:ascii="Times New Roman" w:eastAsia="Times New Roman" w:hAnsi="Times New Roman" w:cs="Times New Roman"/>
          <w:color w:val="222222"/>
          <w:sz w:val="24"/>
          <w:szCs w:val="24"/>
          <w:lang w:eastAsia="en-GB"/>
        </w:rPr>
        <w:t xml:space="preserve">ангажовати </w:t>
      </w:r>
      <w:r w:rsidR="00303013" w:rsidRPr="0065090A">
        <w:rPr>
          <w:rFonts w:ascii="Times New Roman" w:eastAsia="Times New Roman" w:hAnsi="Times New Roman" w:cs="Times New Roman"/>
          <w:color w:val="222222"/>
          <w:sz w:val="24"/>
          <w:szCs w:val="24"/>
          <w:lang w:eastAsia="en-GB"/>
        </w:rPr>
        <w:t>само једног радника.</w:t>
      </w:r>
    </w:p>
    <w:p w:rsidR="00303013" w:rsidRPr="0065090A" w:rsidRDefault="00303013" w:rsidP="008C2D2D">
      <w:pPr>
        <w:jc w:val="both"/>
        <w:rPr>
          <w:rFonts w:ascii="Times New Roman" w:eastAsia="Times New Roman" w:hAnsi="Times New Roman" w:cs="Times New Roman"/>
          <w:color w:val="222222"/>
          <w:sz w:val="24"/>
          <w:szCs w:val="24"/>
          <w:lang w:eastAsia="en-GB"/>
        </w:rPr>
      </w:pPr>
      <w:r w:rsidRPr="0065090A">
        <w:rPr>
          <w:rFonts w:ascii="Times New Roman" w:eastAsia="Times New Roman" w:hAnsi="Times New Roman" w:cs="Times New Roman"/>
          <w:color w:val="222222"/>
          <w:sz w:val="24"/>
          <w:szCs w:val="24"/>
          <w:lang w:eastAsia="en-GB"/>
        </w:rPr>
        <w:t xml:space="preserve">Због штедње, </w:t>
      </w:r>
      <w:r w:rsidR="005A18BD">
        <w:rPr>
          <w:rFonts w:ascii="Times New Roman" w:eastAsia="Times New Roman" w:hAnsi="Times New Roman" w:cs="Times New Roman"/>
          <w:color w:val="222222"/>
          <w:sz w:val="24"/>
          <w:szCs w:val="24"/>
          <w:lang w:eastAsia="en-GB"/>
        </w:rPr>
        <w:t>на почетку грејне</w:t>
      </w:r>
      <w:r w:rsidRPr="0065090A">
        <w:rPr>
          <w:rFonts w:ascii="Times New Roman" w:eastAsia="Times New Roman" w:hAnsi="Times New Roman" w:cs="Times New Roman"/>
          <w:color w:val="222222"/>
          <w:sz w:val="24"/>
          <w:szCs w:val="24"/>
          <w:lang w:eastAsia="en-GB"/>
        </w:rPr>
        <w:t xml:space="preserve"> </w:t>
      </w:r>
      <w:r w:rsidR="005A18BD">
        <w:rPr>
          <w:rFonts w:ascii="Times New Roman" w:eastAsia="Times New Roman" w:hAnsi="Times New Roman" w:cs="Times New Roman"/>
          <w:color w:val="222222"/>
          <w:sz w:val="24"/>
          <w:szCs w:val="24"/>
          <w:lang w:eastAsia="en-GB"/>
        </w:rPr>
        <w:t>сезоне 2022/2023</w:t>
      </w:r>
      <w:r w:rsidRPr="0065090A">
        <w:rPr>
          <w:rFonts w:ascii="Times New Roman" w:eastAsia="Times New Roman" w:hAnsi="Times New Roman" w:cs="Times New Roman"/>
          <w:color w:val="222222"/>
          <w:sz w:val="24"/>
          <w:szCs w:val="24"/>
          <w:lang w:eastAsia="en-GB"/>
        </w:rPr>
        <w:t xml:space="preserve"> </w:t>
      </w:r>
      <w:r w:rsidR="005A18BD">
        <w:rPr>
          <w:rFonts w:ascii="Times New Roman" w:eastAsia="Times New Roman" w:hAnsi="Times New Roman" w:cs="Times New Roman"/>
          <w:color w:val="222222"/>
          <w:sz w:val="24"/>
          <w:szCs w:val="24"/>
          <w:lang w:eastAsia="en-GB"/>
        </w:rPr>
        <w:t>је</w:t>
      </w:r>
      <w:r w:rsidRPr="0065090A">
        <w:rPr>
          <w:rFonts w:ascii="Times New Roman" w:eastAsia="Times New Roman" w:hAnsi="Times New Roman" w:cs="Times New Roman"/>
          <w:color w:val="222222"/>
          <w:sz w:val="24"/>
          <w:szCs w:val="24"/>
          <w:lang w:eastAsia="en-GB"/>
        </w:rPr>
        <w:t xml:space="preserve"> од стране Владе</w:t>
      </w:r>
      <w:r w:rsidR="005A18BD" w:rsidRPr="005A18BD">
        <w:rPr>
          <w:rFonts w:ascii="Times New Roman" w:eastAsia="Times New Roman" w:hAnsi="Times New Roman" w:cs="Times New Roman"/>
          <w:color w:val="222222"/>
          <w:sz w:val="24"/>
          <w:szCs w:val="24"/>
          <w:lang w:eastAsia="en-GB"/>
        </w:rPr>
        <w:t xml:space="preserve"> </w:t>
      </w:r>
      <w:r w:rsidR="005A18BD">
        <w:rPr>
          <w:rFonts w:ascii="Times New Roman" w:eastAsia="Times New Roman" w:hAnsi="Times New Roman" w:cs="Times New Roman"/>
          <w:color w:val="222222"/>
          <w:sz w:val="24"/>
          <w:szCs w:val="24"/>
          <w:lang w:eastAsia="en-GB"/>
        </w:rPr>
        <w:t xml:space="preserve">издата </w:t>
      </w:r>
      <w:r w:rsidR="005A18BD" w:rsidRPr="0065090A">
        <w:rPr>
          <w:rFonts w:ascii="Times New Roman" w:eastAsia="Times New Roman" w:hAnsi="Times New Roman" w:cs="Times New Roman"/>
          <w:color w:val="222222"/>
          <w:sz w:val="24"/>
          <w:szCs w:val="24"/>
          <w:lang w:eastAsia="en-GB"/>
        </w:rPr>
        <w:t>нов</w:t>
      </w:r>
      <w:r w:rsidR="005A18BD">
        <w:rPr>
          <w:rFonts w:ascii="Times New Roman" w:eastAsia="Times New Roman" w:hAnsi="Times New Roman" w:cs="Times New Roman"/>
          <w:color w:val="222222"/>
          <w:sz w:val="24"/>
          <w:szCs w:val="24"/>
          <w:lang w:eastAsia="en-GB"/>
        </w:rPr>
        <w:t>а</w:t>
      </w:r>
      <w:r w:rsidR="005A18BD" w:rsidRPr="0065090A">
        <w:rPr>
          <w:rFonts w:ascii="Times New Roman" w:eastAsia="Times New Roman" w:hAnsi="Times New Roman" w:cs="Times New Roman"/>
          <w:color w:val="222222"/>
          <w:sz w:val="24"/>
          <w:szCs w:val="24"/>
          <w:lang w:eastAsia="en-GB"/>
        </w:rPr>
        <w:t xml:space="preserve"> уредб</w:t>
      </w:r>
      <w:r w:rsidR="005A18BD">
        <w:rPr>
          <w:rFonts w:ascii="Times New Roman" w:eastAsia="Times New Roman" w:hAnsi="Times New Roman" w:cs="Times New Roman"/>
          <w:color w:val="222222"/>
          <w:sz w:val="24"/>
          <w:szCs w:val="24"/>
          <w:lang w:eastAsia="en-GB"/>
        </w:rPr>
        <w:t>а,</w:t>
      </w:r>
      <w:r w:rsidRPr="0065090A">
        <w:rPr>
          <w:rFonts w:ascii="Times New Roman" w:eastAsia="Times New Roman" w:hAnsi="Times New Roman" w:cs="Times New Roman"/>
          <w:color w:val="222222"/>
          <w:sz w:val="24"/>
          <w:szCs w:val="24"/>
          <w:lang w:eastAsia="en-GB"/>
        </w:rPr>
        <w:t xml:space="preserve"> </w:t>
      </w:r>
      <w:r w:rsidR="005A18BD">
        <w:rPr>
          <w:rFonts w:ascii="Times New Roman" w:eastAsia="Times New Roman" w:hAnsi="Times New Roman" w:cs="Times New Roman"/>
          <w:color w:val="222222"/>
          <w:sz w:val="24"/>
          <w:szCs w:val="24"/>
          <w:lang w:eastAsia="en-GB"/>
        </w:rPr>
        <w:t xml:space="preserve">на основу </w:t>
      </w:r>
      <w:r w:rsidRPr="0065090A">
        <w:rPr>
          <w:rFonts w:ascii="Times New Roman" w:eastAsia="Times New Roman" w:hAnsi="Times New Roman" w:cs="Times New Roman"/>
          <w:color w:val="222222"/>
          <w:sz w:val="24"/>
          <w:szCs w:val="24"/>
          <w:lang w:eastAsia="en-GB"/>
        </w:rPr>
        <w:t>кој</w:t>
      </w:r>
      <w:r w:rsidR="005A18BD">
        <w:rPr>
          <w:rFonts w:ascii="Times New Roman" w:eastAsia="Times New Roman" w:hAnsi="Times New Roman" w:cs="Times New Roman"/>
          <w:color w:val="222222"/>
          <w:sz w:val="24"/>
          <w:szCs w:val="24"/>
          <w:lang w:eastAsia="en-GB"/>
        </w:rPr>
        <w:t>е</w:t>
      </w:r>
      <w:r w:rsidRPr="0065090A">
        <w:rPr>
          <w:rFonts w:ascii="Times New Roman" w:eastAsia="Times New Roman" w:hAnsi="Times New Roman" w:cs="Times New Roman"/>
          <w:color w:val="222222"/>
          <w:sz w:val="24"/>
          <w:szCs w:val="24"/>
          <w:lang w:eastAsia="en-GB"/>
        </w:rPr>
        <w:t xml:space="preserve"> јавн</w:t>
      </w:r>
      <w:r w:rsidR="005A18BD">
        <w:rPr>
          <w:rFonts w:ascii="Times New Roman" w:eastAsia="Times New Roman" w:hAnsi="Times New Roman" w:cs="Times New Roman"/>
          <w:color w:val="222222"/>
          <w:sz w:val="24"/>
          <w:szCs w:val="24"/>
          <w:lang w:eastAsia="en-GB"/>
        </w:rPr>
        <w:t>а</w:t>
      </w:r>
      <w:r w:rsidRPr="0065090A">
        <w:rPr>
          <w:rFonts w:ascii="Times New Roman" w:eastAsia="Times New Roman" w:hAnsi="Times New Roman" w:cs="Times New Roman"/>
          <w:color w:val="222222"/>
          <w:sz w:val="24"/>
          <w:szCs w:val="24"/>
          <w:lang w:eastAsia="en-GB"/>
        </w:rPr>
        <w:t xml:space="preserve"> предузећ</w:t>
      </w:r>
      <w:r w:rsidR="005A18BD">
        <w:rPr>
          <w:rFonts w:ascii="Times New Roman" w:eastAsia="Times New Roman" w:hAnsi="Times New Roman" w:cs="Times New Roman"/>
          <w:color w:val="222222"/>
          <w:sz w:val="24"/>
          <w:szCs w:val="24"/>
          <w:lang w:eastAsia="en-GB"/>
        </w:rPr>
        <w:t>а</w:t>
      </w:r>
      <w:r w:rsidRPr="0065090A">
        <w:rPr>
          <w:rFonts w:ascii="Times New Roman" w:eastAsia="Times New Roman" w:hAnsi="Times New Roman" w:cs="Times New Roman"/>
          <w:color w:val="222222"/>
          <w:sz w:val="24"/>
          <w:szCs w:val="24"/>
          <w:lang w:eastAsia="en-GB"/>
        </w:rPr>
        <w:t xml:space="preserve"> кој</w:t>
      </w:r>
      <w:r w:rsidR="005A18BD">
        <w:rPr>
          <w:rFonts w:ascii="Times New Roman" w:eastAsia="Times New Roman" w:hAnsi="Times New Roman" w:cs="Times New Roman"/>
          <w:color w:val="222222"/>
          <w:sz w:val="24"/>
          <w:szCs w:val="24"/>
          <w:lang w:eastAsia="en-GB"/>
        </w:rPr>
        <w:t>е</w:t>
      </w:r>
      <w:r w:rsidRPr="0065090A">
        <w:rPr>
          <w:rFonts w:ascii="Times New Roman" w:eastAsia="Times New Roman" w:hAnsi="Times New Roman" w:cs="Times New Roman"/>
          <w:color w:val="222222"/>
          <w:sz w:val="24"/>
          <w:szCs w:val="24"/>
          <w:lang w:eastAsia="en-GB"/>
        </w:rPr>
        <w:t xml:space="preserve"> обезбе</w:t>
      </w:r>
      <w:r w:rsidR="005A18BD">
        <w:rPr>
          <w:rFonts w:ascii="Times New Roman" w:eastAsia="Times New Roman" w:hAnsi="Times New Roman" w:cs="Times New Roman"/>
          <w:color w:val="222222"/>
          <w:sz w:val="24"/>
          <w:szCs w:val="24"/>
          <w:lang w:eastAsia="en-GB"/>
        </w:rPr>
        <w:t>ђује</w:t>
      </w:r>
      <w:r w:rsidRPr="0065090A">
        <w:rPr>
          <w:rFonts w:ascii="Times New Roman" w:eastAsia="Times New Roman" w:hAnsi="Times New Roman" w:cs="Times New Roman"/>
          <w:color w:val="222222"/>
          <w:sz w:val="24"/>
          <w:szCs w:val="24"/>
          <w:lang w:eastAsia="en-GB"/>
        </w:rPr>
        <w:t xml:space="preserve"> топлотну енергију, треба да обезбеди 20 степени топлоту у становима, зато су и гасни генератори по</w:t>
      </w:r>
      <w:r w:rsidR="008C2D2D" w:rsidRPr="0065090A">
        <w:rPr>
          <w:rFonts w:ascii="Times New Roman" w:eastAsia="Times New Roman" w:hAnsi="Times New Roman" w:cs="Times New Roman"/>
          <w:color w:val="222222"/>
          <w:sz w:val="24"/>
          <w:szCs w:val="24"/>
          <w:lang w:eastAsia="en-GB"/>
        </w:rPr>
        <w:t xml:space="preserve">дешени на ову температуру. </w:t>
      </w:r>
      <w:r w:rsidRPr="0065090A">
        <w:rPr>
          <w:rFonts w:ascii="Times New Roman" w:hAnsi="Times New Roman" w:cs="Times New Roman"/>
          <w:sz w:val="24"/>
          <w:szCs w:val="24"/>
        </w:rPr>
        <w:t>По завршетку</w:t>
      </w:r>
      <w:r w:rsidR="00FE5E63">
        <w:rPr>
          <w:rFonts w:ascii="Times New Roman" w:hAnsi="Times New Roman" w:cs="Times New Roman"/>
          <w:sz w:val="24"/>
          <w:szCs w:val="24"/>
        </w:rPr>
        <w:t xml:space="preserve"> грејне сезоне 2022/</w:t>
      </w:r>
      <w:r w:rsidRPr="0065090A">
        <w:rPr>
          <w:rFonts w:ascii="Times New Roman" w:hAnsi="Times New Roman" w:cs="Times New Roman"/>
          <w:sz w:val="24"/>
          <w:szCs w:val="24"/>
        </w:rPr>
        <w:t xml:space="preserve">2023 треба прегледати оба котла (у каквом су стању котлови, пепељаре, враташца) и остали елементи котлова и отклонити </w:t>
      </w:r>
      <w:r w:rsidRPr="0065090A">
        <w:rPr>
          <w:rFonts w:ascii="Times New Roman" w:hAnsi="Times New Roman" w:cs="Times New Roman"/>
          <w:sz w:val="24"/>
          <w:szCs w:val="24"/>
        </w:rPr>
        <w:lastRenderedPageBreak/>
        <w:t>недостатке. Треба извршити демонтажу, баждирање и монтажу сигурносних угаоних вентила са тегом на котловима и експанзионој посуди 3 комада. Потребно прање и конзервирање котлова. Потребно извршити преглед и чишћење димоводних канала</w:t>
      </w:r>
      <w:r w:rsidR="008C2D2D" w:rsidRPr="0065090A">
        <w:rPr>
          <w:rFonts w:ascii="Times New Roman" w:eastAsia="Times New Roman" w:hAnsi="Times New Roman" w:cs="Times New Roman"/>
          <w:color w:val="222222"/>
          <w:sz w:val="24"/>
          <w:szCs w:val="24"/>
          <w:lang w:eastAsia="en-GB"/>
        </w:rPr>
        <w:t xml:space="preserve">. </w:t>
      </w:r>
      <w:r w:rsidRPr="0065090A">
        <w:rPr>
          <w:rFonts w:ascii="Times New Roman" w:hAnsi="Times New Roman" w:cs="Times New Roman"/>
          <w:sz w:val="24"/>
          <w:szCs w:val="24"/>
        </w:rPr>
        <w:t>Потребан је преглед гасних котлова, гасних рампи, унутрашњих гасних инсталација, регулационе опреме, безбедоносних уређаја, електричних инсталација и израда елабората</w:t>
      </w:r>
      <w:r w:rsidR="008C2D2D" w:rsidRPr="0065090A">
        <w:rPr>
          <w:rFonts w:ascii="Times New Roman" w:hAnsi="Times New Roman" w:cs="Times New Roman"/>
          <w:sz w:val="24"/>
          <w:szCs w:val="24"/>
        </w:rPr>
        <w:t>.</w:t>
      </w:r>
      <w:r w:rsidR="00FE5E63">
        <w:rPr>
          <w:rFonts w:ascii="Times New Roman" w:hAnsi="Times New Roman" w:cs="Times New Roman"/>
          <w:sz w:val="24"/>
          <w:szCs w:val="24"/>
        </w:rPr>
        <w:t xml:space="preserve"> </w:t>
      </w:r>
      <w:r w:rsidRPr="0065090A">
        <w:rPr>
          <w:rFonts w:ascii="Times New Roman" w:hAnsi="Times New Roman" w:cs="Times New Roman"/>
          <w:sz w:val="24"/>
          <w:szCs w:val="24"/>
        </w:rPr>
        <w:t>Извршити преглед гасних горионика топловодних котлова (сервис)</w:t>
      </w:r>
      <w:r w:rsidR="00FE5E63">
        <w:rPr>
          <w:rFonts w:ascii="Times New Roman" w:hAnsi="Times New Roman" w:cs="Times New Roman"/>
          <w:sz w:val="24"/>
          <w:szCs w:val="24"/>
        </w:rPr>
        <w:t>.</w:t>
      </w:r>
    </w:p>
    <w:p w:rsidR="00303013" w:rsidRPr="0065090A" w:rsidRDefault="00303013" w:rsidP="00F47FB7">
      <w:pPr>
        <w:jc w:val="both"/>
        <w:rPr>
          <w:rFonts w:ascii="Times New Roman" w:hAnsi="Times New Roman" w:cs="Times New Roman"/>
          <w:sz w:val="24"/>
          <w:szCs w:val="24"/>
        </w:rPr>
      </w:pPr>
      <w:r w:rsidRPr="0065090A">
        <w:rPr>
          <w:rFonts w:ascii="Times New Roman" w:hAnsi="Times New Roman" w:cs="Times New Roman"/>
          <w:sz w:val="24"/>
          <w:szCs w:val="24"/>
        </w:rPr>
        <w:t xml:space="preserve">У котларници Видовданска 11 нема резервна адекватна велика циркулациона пумпа од 4,0 </w:t>
      </w:r>
      <w:r w:rsidR="00FE5E63">
        <w:rPr>
          <w:rFonts w:ascii="Times New Roman" w:hAnsi="Times New Roman" w:cs="Times New Roman"/>
          <w:sz w:val="24"/>
          <w:szCs w:val="24"/>
        </w:rPr>
        <w:t>К</w:t>
      </w:r>
      <w:r w:rsidR="00AD6D53">
        <w:rPr>
          <w:rFonts w:ascii="Times New Roman" w:hAnsi="Times New Roman" w:cs="Times New Roman"/>
          <w:sz w:val="24"/>
          <w:szCs w:val="24"/>
          <w:lang w:val="en-US"/>
        </w:rPr>
        <w:t>W</w:t>
      </w:r>
      <w:r w:rsidR="00FE5E63">
        <w:rPr>
          <w:rFonts w:ascii="Times New Roman" w:hAnsi="Times New Roman" w:cs="Times New Roman"/>
          <w:sz w:val="24"/>
          <w:szCs w:val="24"/>
        </w:rPr>
        <w:t>, па</w:t>
      </w:r>
      <w:r w:rsidRPr="0065090A">
        <w:rPr>
          <w:rFonts w:ascii="Times New Roman" w:hAnsi="Times New Roman" w:cs="Times New Roman"/>
          <w:sz w:val="24"/>
          <w:szCs w:val="24"/>
        </w:rPr>
        <w:t xml:space="preserve"> треба набавити нову. Неодговарајућу пумпу</w:t>
      </w:r>
      <w:r w:rsidR="00FE5E63">
        <w:rPr>
          <w:rFonts w:ascii="Times New Roman" w:hAnsi="Times New Roman" w:cs="Times New Roman"/>
          <w:sz w:val="24"/>
          <w:szCs w:val="24"/>
        </w:rPr>
        <w:t>,</w:t>
      </w:r>
      <w:r w:rsidRPr="0065090A">
        <w:rPr>
          <w:rFonts w:ascii="Times New Roman" w:hAnsi="Times New Roman" w:cs="Times New Roman"/>
          <w:sz w:val="24"/>
          <w:szCs w:val="24"/>
        </w:rPr>
        <w:t xml:space="preserve"> која служи за замену у случају квара треба продати или заменити за </w:t>
      </w:r>
      <w:r w:rsidR="00F47FB7" w:rsidRPr="0065090A">
        <w:rPr>
          <w:rFonts w:ascii="Times New Roman" w:hAnsi="Times New Roman" w:cs="Times New Roman"/>
          <w:sz w:val="24"/>
          <w:szCs w:val="24"/>
        </w:rPr>
        <w:t xml:space="preserve">одговарајућу по узорку и јачини. </w:t>
      </w:r>
      <w:r w:rsidRPr="0065090A">
        <w:rPr>
          <w:rFonts w:ascii="Times New Roman" w:hAnsi="Times New Roman" w:cs="Times New Roman"/>
          <w:sz w:val="24"/>
          <w:szCs w:val="24"/>
        </w:rPr>
        <w:t>Заменити пумпе у подстаницама</w:t>
      </w:r>
      <w:r w:rsidR="00F47FB7" w:rsidRPr="0065090A">
        <w:rPr>
          <w:rFonts w:ascii="Times New Roman" w:hAnsi="Times New Roman" w:cs="Times New Roman"/>
          <w:sz w:val="24"/>
          <w:szCs w:val="24"/>
        </w:rPr>
        <w:t xml:space="preserve"> са ремонтованим ако су у квару. </w:t>
      </w:r>
      <w:r w:rsidRPr="0065090A">
        <w:rPr>
          <w:rFonts w:ascii="Times New Roman" w:hAnsi="Times New Roman" w:cs="Times New Roman"/>
          <w:sz w:val="24"/>
          <w:szCs w:val="24"/>
        </w:rPr>
        <w:t>Потребно је набавити 2 мале цирк</w:t>
      </w:r>
      <w:r w:rsidR="00F47FB7" w:rsidRPr="0065090A">
        <w:rPr>
          <w:rFonts w:ascii="Times New Roman" w:hAnsi="Times New Roman" w:cs="Times New Roman"/>
          <w:sz w:val="24"/>
          <w:szCs w:val="24"/>
        </w:rPr>
        <w:t xml:space="preserve">улационе пумпе Ø 50 (по узорку). </w:t>
      </w:r>
      <w:r w:rsidRPr="0065090A">
        <w:rPr>
          <w:rFonts w:ascii="Times New Roman" w:hAnsi="Times New Roman" w:cs="Times New Roman"/>
          <w:sz w:val="24"/>
          <w:szCs w:val="24"/>
        </w:rPr>
        <w:t>Потребно је набавити 3 мале цир</w:t>
      </w:r>
      <w:r w:rsidR="00F47FB7" w:rsidRPr="0065090A">
        <w:rPr>
          <w:rFonts w:ascii="Times New Roman" w:hAnsi="Times New Roman" w:cs="Times New Roman"/>
          <w:sz w:val="24"/>
          <w:szCs w:val="24"/>
        </w:rPr>
        <w:t xml:space="preserve">кулационе пумпе Ø60 (по узорку). </w:t>
      </w:r>
      <w:r w:rsidRPr="0065090A">
        <w:rPr>
          <w:rFonts w:ascii="Times New Roman" w:hAnsi="Times New Roman" w:cs="Times New Roman"/>
          <w:sz w:val="24"/>
          <w:szCs w:val="24"/>
        </w:rPr>
        <w:t>Потребно је набавити 3 комада мерача температуре за потисни вод</w:t>
      </w:r>
      <w:r w:rsidR="00F47FB7" w:rsidRPr="0065090A">
        <w:rPr>
          <w:rFonts w:ascii="Times New Roman" w:hAnsi="Times New Roman" w:cs="Times New Roman"/>
          <w:sz w:val="24"/>
          <w:szCs w:val="24"/>
        </w:rPr>
        <w:t xml:space="preserve">. </w:t>
      </w:r>
      <w:r w:rsidRPr="0065090A">
        <w:rPr>
          <w:rFonts w:ascii="Times New Roman" w:hAnsi="Times New Roman" w:cs="Times New Roman"/>
          <w:sz w:val="24"/>
          <w:szCs w:val="24"/>
        </w:rPr>
        <w:t>Улазна врата у котларницу треба п</w:t>
      </w:r>
      <w:r w:rsidR="00F47FB7" w:rsidRPr="0065090A">
        <w:rPr>
          <w:rFonts w:ascii="Times New Roman" w:hAnsi="Times New Roman" w:cs="Times New Roman"/>
          <w:sz w:val="24"/>
          <w:szCs w:val="24"/>
        </w:rPr>
        <w:t xml:space="preserve">оправити (иструлео лимени шток). </w:t>
      </w:r>
      <w:r w:rsidRPr="0065090A">
        <w:rPr>
          <w:rFonts w:ascii="Times New Roman" w:hAnsi="Times New Roman" w:cs="Times New Roman"/>
          <w:sz w:val="24"/>
          <w:szCs w:val="24"/>
        </w:rPr>
        <w:t xml:space="preserve">Извршити контролу и баждирање </w:t>
      </w:r>
      <w:r w:rsidR="00FE5E63">
        <w:rPr>
          <w:rFonts w:ascii="Times New Roman" w:hAnsi="Times New Roman" w:cs="Times New Roman"/>
          <w:sz w:val="24"/>
          <w:szCs w:val="24"/>
        </w:rPr>
        <w:t>ПП</w:t>
      </w:r>
      <w:r w:rsidRPr="0065090A">
        <w:rPr>
          <w:rFonts w:ascii="Times New Roman" w:hAnsi="Times New Roman" w:cs="Times New Roman"/>
          <w:sz w:val="24"/>
          <w:szCs w:val="24"/>
        </w:rPr>
        <w:t>-апарата</w:t>
      </w:r>
      <w:r w:rsidR="00FE5E63">
        <w:rPr>
          <w:rFonts w:ascii="Times New Roman" w:hAnsi="Times New Roman" w:cs="Times New Roman"/>
          <w:sz w:val="24"/>
          <w:szCs w:val="24"/>
        </w:rPr>
        <w:t>.</w:t>
      </w:r>
    </w:p>
    <w:p w:rsidR="00303013" w:rsidRPr="0065090A" w:rsidRDefault="00303013" w:rsidP="00BB503A">
      <w:pPr>
        <w:jc w:val="both"/>
        <w:rPr>
          <w:rFonts w:ascii="Times New Roman" w:hAnsi="Times New Roman" w:cs="Times New Roman"/>
          <w:sz w:val="24"/>
          <w:szCs w:val="24"/>
        </w:rPr>
      </w:pPr>
      <w:r w:rsidRPr="0065090A">
        <w:rPr>
          <w:rFonts w:ascii="Times New Roman" w:hAnsi="Times New Roman" w:cs="Times New Roman"/>
          <w:sz w:val="24"/>
          <w:szCs w:val="24"/>
        </w:rPr>
        <w:t>Контејнерске котларнице</w:t>
      </w:r>
      <w:r w:rsidR="00F47FB7" w:rsidRPr="0065090A">
        <w:rPr>
          <w:rFonts w:ascii="Times New Roman" w:hAnsi="Times New Roman" w:cs="Times New Roman"/>
          <w:sz w:val="24"/>
          <w:szCs w:val="24"/>
        </w:rPr>
        <w:t xml:space="preserve">- </w:t>
      </w:r>
      <w:r w:rsidRPr="0065090A">
        <w:rPr>
          <w:rFonts w:ascii="Times New Roman" w:hAnsi="Times New Roman" w:cs="Times New Roman"/>
          <w:sz w:val="24"/>
          <w:szCs w:val="24"/>
        </w:rPr>
        <w:t>На свим димњацима од генератора пропала заштитна мрежица (отклонити квар)</w:t>
      </w:r>
      <w:r w:rsidR="00F47FB7" w:rsidRPr="0065090A">
        <w:rPr>
          <w:rFonts w:ascii="Times New Roman" w:hAnsi="Times New Roman" w:cs="Times New Roman"/>
          <w:sz w:val="24"/>
          <w:szCs w:val="24"/>
        </w:rPr>
        <w:t xml:space="preserve">. </w:t>
      </w:r>
      <w:r w:rsidRPr="0065090A">
        <w:rPr>
          <w:rFonts w:ascii="Times New Roman" w:hAnsi="Times New Roman" w:cs="Times New Roman"/>
          <w:sz w:val="24"/>
          <w:szCs w:val="24"/>
        </w:rPr>
        <w:t>Треба извршити сервис, преглед и ремонт генератора</w:t>
      </w:r>
      <w:r w:rsidR="00FE5E63">
        <w:rPr>
          <w:rFonts w:ascii="Times New Roman" w:hAnsi="Times New Roman" w:cs="Times New Roman"/>
          <w:sz w:val="24"/>
          <w:szCs w:val="24"/>
        </w:rPr>
        <w:t>,</w:t>
      </w:r>
      <w:r w:rsidRPr="0065090A">
        <w:rPr>
          <w:rFonts w:ascii="Times New Roman" w:hAnsi="Times New Roman" w:cs="Times New Roman"/>
          <w:sz w:val="24"/>
          <w:szCs w:val="24"/>
        </w:rPr>
        <w:t xml:space="preserve"> као и гасних, електро инсталација (отклонити недостатке) и извршити сва потребна мерења и испитивања</w:t>
      </w:r>
      <w:r w:rsidR="00FE5E63">
        <w:rPr>
          <w:rFonts w:ascii="Times New Roman" w:hAnsi="Times New Roman" w:cs="Times New Roman"/>
          <w:sz w:val="24"/>
          <w:szCs w:val="24"/>
        </w:rPr>
        <w:t>,</w:t>
      </w:r>
      <w:r w:rsidRPr="0065090A">
        <w:rPr>
          <w:rFonts w:ascii="Times New Roman" w:hAnsi="Times New Roman" w:cs="Times New Roman"/>
          <w:sz w:val="24"/>
          <w:szCs w:val="24"/>
        </w:rPr>
        <w:t xml:space="preserve"> као и израд</w:t>
      </w:r>
      <w:r w:rsidR="00FE5E63">
        <w:rPr>
          <w:rFonts w:ascii="Times New Roman" w:hAnsi="Times New Roman" w:cs="Times New Roman"/>
          <w:sz w:val="24"/>
          <w:szCs w:val="24"/>
        </w:rPr>
        <w:t>ити</w:t>
      </w:r>
      <w:r w:rsidRPr="0065090A">
        <w:rPr>
          <w:rFonts w:ascii="Times New Roman" w:hAnsi="Times New Roman" w:cs="Times New Roman"/>
          <w:sz w:val="24"/>
          <w:szCs w:val="24"/>
        </w:rPr>
        <w:t xml:space="preserve"> елаборат за извршена испитивања.</w:t>
      </w:r>
      <w:r w:rsidR="00FE5E63">
        <w:rPr>
          <w:rFonts w:ascii="Times New Roman" w:hAnsi="Times New Roman" w:cs="Times New Roman"/>
          <w:sz w:val="24"/>
          <w:szCs w:val="24"/>
        </w:rPr>
        <w:t xml:space="preserve"> </w:t>
      </w:r>
      <w:r w:rsidRPr="0065090A">
        <w:rPr>
          <w:rFonts w:ascii="Times New Roman" w:hAnsi="Times New Roman" w:cs="Times New Roman"/>
          <w:sz w:val="24"/>
          <w:szCs w:val="24"/>
        </w:rPr>
        <w:t>На контејнерској котларници ул. Дунавска 2 димњак од генератора треба изнивелисати и боље учврстити</w:t>
      </w:r>
      <w:r w:rsidR="00F47FB7" w:rsidRPr="0065090A">
        <w:rPr>
          <w:rFonts w:ascii="Times New Roman" w:hAnsi="Times New Roman" w:cs="Times New Roman"/>
          <w:sz w:val="24"/>
          <w:szCs w:val="24"/>
        </w:rPr>
        <w:t xml:space="preserve">. </w:t>
      </w:r>
      <w:r w:rsidRPr="0065090A">
        <w:rPr>
          <w:rFonts w:ascii="Times New Roman" w:hAnsi="Times New Roman" w:cs="Times New Roman"/>
          <w:sz w:val="24"/>
          <w:szCs w:val="24"/>
        </w:rPr>
        <w:t>У подстаници ул. Видовданска 6 лимена врата иструлела треба поправити</w:t>
      </w:r>
      <w:r w:rsidR="00F47FB7" w:rsidRPr="0065090A">
        <w:rPr>
          <w:rFonts w:ascii="Times New Roman" w:hAnsi="Times New Roman" w:cs="Times New Roman"/>
          <w:sz w:val="24"/>
          <w:szCs w:val="24"/>
        </w:rPr>
        <w:t xml:space="preserve">. </w:t>
      </w:r>
      <w:r w:rsidRPr="0065090A">
        <w:rPr>
          <w:rFonts w:ascii="Times New Roman" w:hAnsi="Times New Roman" w:cs="Times New Roman"/>
          <w:sz w:val="24"/>
          <w:szCs w:val="24"/>
        </w:rPr>
        <w:t>Треба довести воду</w:t>
      </w:r>
      <w:r w:rsidR="00FE5E63">
        <w:rPr>
          <w:rFonts w:ascii="Times New Roman" w:hAnsi="Times New Roman" w:cs="Times New Roman"/>
          <w:sz w:val="24"/>
          <w:szCs w:val="24"/>
        </w:rPr>
        <w:t xml:space="preserve"> у под</w:t>
      </w:r>
      <w:r w:rsidR="001A4141" w:rsidRPr="0065090A">
        <w:rPr>
          <w:rFonts w:ascii="Times New Roman" w:hAnsi="Times New Roman" w:cs="Times New Roman"/>
          <w:sz w:val="24"/>
          <w:szCs w:val="24"/>
        </w:rPr>
        <w:t>с</w:t>
      </w:r>
      <w:r w:rsidR="00FE5E63">
        <w:rPr>
          <w:rFonts w:ascii="Times New Roman" w:hAnsi="Times New Roman" w:cs="Times New Roman"/>
          <w:sz w:val="24"/>
          <w:szCs w:val="24"/>
        </w:rPr>
        <w:t>та</w:t>
      </w:r>
      <w:r w:rsidR="001A4141" w:rsidRPr="0065090A">
        <w:rPr>
          <w:rFonts w:ascii="Times New Roman" w:hAnsi="Times New Roman" w:cs="Times New Roman"/>
          <w:sz w:val="24"/>
          <w:szCs w:val="24"/>
        </w:rPr>
        <w:t>ницу ул. Дунавска 6</w:t>
      </w:r>
      <w:r w:rsidR="00FE5E63">
        <w:rPr>
          <w:rFonts w:ascii="Times New Roman" w:hAnsi="Times New Roman" w:cs="Times New Roman"/>
          <w:sz w:val="24"/>
          <w:szCs w:val="24"/>
        </w:rPr>
        <w:t>,</w:t>
      </w:r>
      <w:r w:rsidR="001A4141" w:rsidRPr="0065090A">
        <w:rPr>
          <w:rFonts w:ascii="Times New Roman" w:hAnsi="Times New Roman" w:cs="Times New Roman"/>
          <w:sz w:val="24"/>
          <w:szCs w:val="24"/>
        </w:rPr>
        <w:t xml:space="preserve"> тј.</w:t>
      </w:r>
      <w:r w:rsidR="00FE5E63">
        <w:rPr>
          <w:rFonts w:ascii="Times New Roman" w:hAnsi="Times New Roman" w:cs="Times New Roman"/>
          <w:sz w:val="24"/>
          <w:szCs w:val="24"/>
        </w:rPr>
        <w:t xml:space="preserve"> </w:t>
      </w:r>
      <w:r w:rsidRPr="0065090A">
        <w:rPr>
          <w:rFonts w:ascii="Times New Roman" w:hAnsi="Times New Roman" w:cs="Times New Roman"/>
          <w:sz w:val="24"/>
          <w:szCs w:val="24"/>
        </w:rPr>
        <w:t>направити мали систем за пуњење система грејања водом у подстаници Дунавска 6.</w:t>
      </w:r>
      <w:r w:rsidR="00FE5E63">
        <w:rPr>
          <w:rFonts w:ascii="Times New Roman" w:hAnsi="Times New Roman" w:cs="Times New Roman"/>
          <w:sz w:val="24"/>
          <w:szCs w:val="24"/>
        </w:rPr>
        <w:t xml:space="preserve"> </w:t>
      </w:r>
      <w:r w:rsidRPr="0065090A">
        <w:rPr>
          <w:rFonts w:ascii="Times New Roman" w:hAnsi="Times New Roman" w:cs="Times New Roman"/>
          <w:sz w:val="24"/>
          <w:szCs w:val="24"/>
        </w:rPr>
        <w:t>За побољшање и унапређење даљинског грејања у зградама, предлажем</w:t>
      </w:r>
      <w:r w:rsidR="00F47FB7" w:rsidRPr="0065090A">
        <w:rPr>
          <w:rFonts w:ascii="Times New Roman" w:hAnsi="Times New Roman" w:cs="Times New Roman"/>
          <w:sz w:val="24"/>
          <w:szCs w:val="24"/>
        </w:rPr>
        <w:t>о</w:t>
      </w:r>
      <w:r w:rsidRPr="0065090A">
        <w:rPr>
          <w:rFonts w:ascii="Times New Roman" w:hAnsi="Times New Roman" w:cs="Times New Roman"/>
          <w:sz w:val="24"/>
          <w:szCs w:val="24"/>
        </w:rPr>
        <w:t xml:space="preserve"> да се набави „изол-цев” материјал за изоловање цеви</w:t>
      </w:r>
      <w:r w:rsidR="00FE5E63">
        <w:rPr>
          <w:rFonts w:ascii="Times New Roman" w:hAnsi="Times New Roman" w:cs="Times New Roman"/>
          <w:sz w:val="24"/>
          <w:szCs w:val="24"/>
        </w:rPr>
        <w:t>,</w:t>
      </w:r>
      <w:r w:rsidRPr="0065090A">
        <w:rPr>
          <w:rFonts w:ascii="Times New Roman" w:hAnsi="Times New Roman" w:cs="Times New Roman"/>
          <w:sz w:val="24"/>
          <w:szCs w:val="24"/>
        </w:rPr>
        <w:t xml:space="preserve"> које нису изоловане у сп</w:t>
      </w:r>
      <w:r w:rsidR="00FE5E63">
        <w:rPr>
          <w:rFonts w:ascii="Times New Roman" w:hAnsi="Times New Roman" w:cs="Times New Roman"/>
          <w:sz w:val="24"/>
          <w:szCs w:val="24"/>
        </w:rPr>
        <w:t xml:space="preserve">оредним просторијама у зградама </w:t>
      </w:r>
      <w:r w:rsidRPr="0065090A">
        <w:rPr>
          <w:rFonts w:ascii="Times New Roman" w:hAnsi="Times New Roman" w:cs="Times New Roman"/>
          <w:sz w:val="24"/>
          <w:szCs w:val="24"/>
        </w:rPr>
        <w:t>(то су просторије за бицикле, некадашње просторије за састанке и слично)</w:t>
      </w:r>
      <w:r w:rsidR="00F47FB7" w:rsidRPr="0065090A">
        <w:rPr>
          <w:rFonts w:ascii="Times New Roman" w:hAnsi="Times New Roman" w:cs="Times New Roman"/>
          <w:sz w:val="24"/>
          <w:szCs w:val="24"/>
        </w:rPr>
        <w:t xml:space="preserve">. </w:t>
      </w:r>
      <w:r w:rsidRPr="0065090A">
        <w:rPr>
          <w:rFonts w:ascii="Times New Roman" w:hAnsi="Times New Roman" w:cs="Times New Roman"/>
          <w:sz w:val="24"/>
          <w:szCs w:val="24"/>
        </w:rPr>
        <w:t>Пошто је у протеклој години било више прикључења него искључења са система грејања у 2023.години предвидети и потребни материјал за поновно прикључење на систем даљинског грејања.</w:t>
      </w:r>
    </w:p>
    <w:p w:rsidR="002A24A3" w:rsidRPr="0065090A" w:rsidRDefault="002A24A3" w:rsidP="002A24A3">
      <w:pPr>
        <w:shd w:val="clear" w:color="auto" w:fill="FFFFFF"/>
        <w:spacing w:after="0" w:line="240" w:lineRule="auto"/>
        <w:rPr>
          <w:rFonts w:ascii="Times New Roman" w:eastAsia="Times New Roman" w:hAnsi="Times New Roman" w:cs="Times New Roman"/>
          <w:color w:val="222222"/>
          <w:sz w:val="24"/>
          <w:szCs w:val="24"/>
          <w:lang w:eastAsia="en-GB"/>
        </w:rPr>
      </w:pPr>
      <w:r w:rsidRPr="0065090A">
        <w:rPr>
          <w:rFonts w:ascii="Times New Roman" w:eastAsia="Times New Roman" w:hAnsi="Times New Roman" w:cs="Times New Roman"/>
          <w:color w:val="222222"/>
          <w:sz w:val="24"/>
          <w:szCs w:val="24"/>
          <w:lang w:eastAsia="en-GB"/>
        </w:rPr>
        <w:t> </w:t>
      </w:r>
    </w:p>
    <w:p w:rsidR="002A24A3" w:rsidRPr="006E332F" w:rsidRDefault="002A24A3" w:rsidP="00F47FB7">
      <w:pPr>
        <w:pBdr>
          <w:bottom w:val="single" w:sz="4" w:space="1" w:color="auto"/>
        </w:pBdr>
        <w:spacing w:after="0" w:line="240" w:lineRule="auto"/>
        <w:rPr>
          <w:rFonts w:ascii="Times New Roman" w:eastAsia="Times New Roman" w:hAnsi="Times New Roman" w:cs="Times New Roman"/>
          <w:b/>
          <w:color w:val="222222"/>
          <w:sz w:val="24"/>
          <w:szCs w:val="24"/>
          <w:lang w:eastAsia="en-GB"/>
        </w:rPr>
      </w:pPr>
      <w:r w:rsidRPr="0065090A">
        <w:rPr>
          <w:rFonts w:ascii="Times New Roman" w:eastAsia="Times New Roman" w:hAnsi="Times New Roman" w:cs="Times New Roman"/>
          <w:color w:val="222222"/>
          <w:sz w:val="24"/>
          <w:szCs w:val="24"/>
          <w:lang w:eastAsia="en-GB"/>
        </w:rPr>
        <w:t> </w:t>
      </w:r>
      <w:r w:rsidRPr="006E332F">
        <w:rPr>
          <w:rFonts w:ascii="Times New Roman" w:eastAsia="Times New Roman" w:hAnsi="Times New Roman" w:cs="Times New Roman"/>
          <w:b/>
          <w:color w:val="222222"/>
          <w:sz w:val="24"/>
          <w:szCs w:val="24"/>
          <w:lang w:eastAsia="en-GB"/>
        </w:rPr>
        <w:t xml:space="preserve">ПОГРЕБНА ДЕЛАТНОСТ </w:t>
      </w:r>
    </w:p>
    <w:p w:rsidR="002A24A3" w:rsidRPr="0065090A" w:rsidRDefault="002A24A3" w:rsidP="002A24A3">
      <w:pPr>
        <w:pStyle w:val="Standard"/>
        <w:jc w:val="both"/>
        <w:rPr>
          <w:rFonts w:cs="Times New Roman"/>
        </w:rPr>
      </w:pPr>
      <w:r w:rsidRPr="0065090A">
        <w:rPr>
          <w:rFonts w:cs="Times New Roman"/>
        </w:rPr>
        <w:t xml:space="preserve">ЈП „Комград” врши сахрањивање и погребну делатност, одржавање гробља на сенћанском и на моравичком путу. У претходним годинама у континуитету смо одржавали и инвестирали у капеле: нова опрема, нов намештај, нова кухиња, бетонирање, као и сређивање зида урни, као и постављање ограде, постављање сигурносне камере. У </w:t>
      </w:r>
      <w:r w:rsidR="00F47FB7" w:rsidRPr="0065090A">
        <w:rPr>
          <w:rFonts w:cs="Times New Roman"/>
        </w:rPr>
        <w:t>2022.</w:t>
      </w:r>
      <w:r w:rsidRPr="0065090A">
        <w:rPr>
          <w:rFonts w:cs="Times New Roman"/>
        </w:rPr>
        <w:t>години смо нефункционалне кавезе за смеће заменили функционалнијим и естетски лепшим</w:t>
      </w:r>
      <w:r w:rsidR="009C129F">
        <w:rPr>
          <w:rFonts w:cs="Times New Roman"/>
        </w:rPr>
        <w:t>,</w:t>
      </w:r>
      <w:r w:rsidRPr="0065090A">
        <w:rPr>
          <w:rFonts w:cs="Times New Roman"/>
        </w:rPr>
        <w:t xml:space="preserve"> зеленим контејнерима за смеће. Проширили смо капацитете, напр</w:t>
      </w:r>
      <w:r w:rsidR="00EF49C1">
        <w:rPr>
          <w:rFonts w:cs="Times New Roman"/>
        </w:rPr>
        <w:t>авили нова гробна места како у Западном, тако и у И</w:t>
      </w:r>
      <w:r w:rsidRPr="0065090A">
        <w:rPr>
          <w:rFonts w:cs="Times New Roman"/>
        </w:rPr>
        <w:t>сточном гробљу. Планирамо реновирати санитарни чвор у капелама, који је дотрајао. Поједине делове тротоара у Западном</w:t>
      </w:r>
      <w:r w:rsidR="00F47FB7" w:rsidRPr="0065090A">
        <w:rPr>
          <w:rFonts w:cs="Times New Roman"/>
        </w:rPr>
        <w:t xml:space="preserve"> и у Источном</w:t>
      </w:r>
      <w:r w:rsidRPr="0065090A">
        <w:rPr>
          <w:rFonts w:cs="Times New Roman"/>
        </w:rPr>
        <w:t xml:space="preserve"> гробљу, који </w:t>
      </w:r>
      <w:r w:rsidR="00F47FB7" w:rsidRPr="0065090A">
        <w:rPr>
          <w:rFonts w:cs="Times New Roman"/>
        </w:rPr>
        <w:t>су оштећени треба изб</w:t>
      </w:r>
      <w:r w:rsidR="003032BC" w:rsidRPr="0065090A">
        <w:rPr>
          <w:rFonts w:cs="Times New Roman"/>
        </w:rPr>
        <w:t>етонирати- бар у неким деловима, приоритетно</w:t>
      </w:r>
      <w:r w:rsidR="00EF49C1">
        <w:rPr>
          <w:rFonts w:cs="Times New Roman"/>
        </w:rPr>
        <w:t xml:space="preserve"> је</w:t>
      </w:r>
      <w:r w:rsidR="003032BC" w:rsidRPr="0065090A">
        <w:rPr>
          <w:rFonts w:cs="Times New Roman"/>
        </w:rPr>
        <w:t xml:space="preserve"> испред капеле.</w:t>
      </w:r>
      <w:r w:rsidR="00EF49C1">
        <w:rPr>
          <w:rFonts w:cs="Times New Roman"/>
        </w:rPr>
        <w:t xml:space="preserve"> </w:t>
      </w:r>
      <w:r w:rsidR="003032BC" w:rsidRPr="0065090A">
        <w:rPr>
          <w:rFonts w:cs="Times New Roman"/>
        </w:rPr>
        <w:t>Бетонирати између капије са моравичког пута и капеле.</w:t>
      </w:r>
      <w:r w:rsidR="00EF49C1">
        <w:rPr>
          <w:rFonts w:cs="Times New Roman"/>
        </w:rPr>
        <w:t xml:space="preserve"> Беторнирати део пута на З</w:t>
      </w:r>
      <w:r w:rsidR="00E9259B" w:rsidRPr="0065090A">
        <w:rPr>
          <w:rFonts w:cs="Times New Roman"/>
        </w:rPr>
        <w:t>апа</w:t>
      </w:r>
      <w:r w:rsidR="00EF49C1">
        <w:rPr>
          <w:rFonts w:cs="Times New Roman"/>
        </w:rPr>
        <w:t>дном гробљ</w:t>
      </w:r>
      <w:r w:rsidR="00E9259B" w:rsidRPr="0065090A">
        <w:rPr>
          <w:rFonts w:cs="Times New Roman"/>
        </w:rPr>
        <w:t>у измећу парцеле бр.2 и бр.7.</w:t>
      </w:r>
      <w:r w:rsidR="00EF49C1">
        <w:rPr>
          <w:rFonts w:cs="Times New Roman"/>
        </w:rPr>
        <w:t xml:space="preserve"> </w:t>
      </w:r>
      <w:r w:rsidR="00E9259B" w:rsidRPr="0065090A">
        <w:rPr>
          <w:rFonts w:cs="Times New Roman"/>
        </w:rPr>
        <w:t xml:space="preserve">Исто тако код треће капеле поправљати избетонирати канал за одвод. </w:t>
      </w:r>
      <w:r w:rsidRPr="0065090A">
        <w:rPr>
          <w:rFonts w:cs="Times New Roman"/>
        </w:rPr>
        <w:t xml:space="preserve">Кровну конструкцију </w:t>
      </w:r>
      <w:r w:rsidR="00F47FB7" w:rsidRPr="0065090A">
        <w:rPr>
          <w:rFonts w:cs="Times New Roman"/>
        </w:rPr>
        <w:t>у 2023. години треба да</w:t>
      </w:r>
      <w:r w:rsidRPr="0065090A">
        <w:rPr>
          <w:rFonts w:cs="Times New Roman"/>
        </w:rPr>
        <w:t xml:space="preserve"> поправи</w:t>
      </w:r>
      <w:r w:rsidR="00F47FB7" w:rsidRPr="0065090A">
        <w:rPr>
          <w:rFonts w:cs="Times New Roman"/>
        </w:rPr>
        <w:t>мо у</w:t>
      </w:r>
      <w:r w:rsidR="00EF49C1">
        <w:rPr>
          <w:rFonts w:cs="Times New Roman"/>
        </w:rPr>
        <w:t xml:space="preserve"> И</w:t>
      </w:r>
      <w:r w:rsidR="00F47FB7" w:rsidRPr="0065090A">
        <w:rPr>
          <w:rFonts w:cs="Times New Roman"/>
        </w:rPr>
        <w:t xml:space="preserve">сточном </w:t>
      </w:r>
      <w:r w:rsidRPr="0065090A">
        <w:rPr>
          <w:rFonts w:cs="Times New Roman"/>
        </w:rPr>
        <w:t>гробљу</w:t>
      </w:r>
      <w:r w:rsidR="00F47FB7" w:rsidRPr="0065090A">
        <w:rPr>
          <w:rFonts w:cs="Times New Roman"/>
        </w:rPr>
        <w:t>.</w:t>
      </w:r>
      <w:r w:rsidR="003032BC" w:rsidRPr="0065090A">
        <w:rPr>
          <w:rFonts w:cs="Times New Roman"/>
        </w:rPr>
        <w:t xml:space="preserve">Требало би </w:t>
      </w:r>
      <w:r w:rsidR="00E9259B" w:rsidRPr="0065090A">
        <w:rPr>
          <w:rFonts w:cs="Times New Roman"/>
        </w:rPr>
        <w:t>постав</w:t>
      </w:r>
      <w:r w:rsidR="00EF49C1">
        <w:rPr>
          <w:rFonts w:cs="Times New Roman"/>
        </w:rPr>
        <w:t>ити и звоно</w:t>
      </w:r>
      <w:r w:rsidR="00E9259B" w:rsidRPr="0065090A">
        <w:rPr>
          <w:rFonts w:cs="Times New Roman"/>
        </w:rPr>
        <w:t xml:space="preserve">-конструкцију у </w:t>
      </w:r>
      <w:r w:rsidR="003032BC" w:rsidRPr="0065090A">
        <w:rPr>
          <w:rFonts w:cs="Times New Roman"/>
        </w:rPr>
        <w:t xml:space="preserve">оба гробља. </w:t>
      </w:r>
      <w:r w:rsidR="00E9259B" w:rsidRPr="0065090A">
        <w:rPr>
          <w:rFonts w:cs="Times New Roman"/>
        </w:rPr>
        <w:t>Проширити лимар</w:t>
      </w:r>
      <w:r w:rsidR="00EF49C1">
        <w:rPr>
          <w:rFonts w:cs="Times New Roman"/>
        </w:rPr>
        <w:t>иј</w:t>
      </w:r>
      <w:r w:rsidR="00E9259B" w:rsidRPr="0065090A">
        <w:rPr>
          <w:rFonts w:cs="Times New Roman"/>
        </w:rPr>
        <w:t>у</w:t>
      </w:r>
      <w:r w:rsidR="00EF49C1">
        <w:rPr>
          <w:rFonts w:cs="Times New Roman"/>
        </w:rPr>
        <w:t xml:space="preserve"> за</w:t>
      </w:r>
      <w:r w:rsidR="00E9259B" w:rsidRPr="0065090A">
        <w:rPr>
          <w:rFonts w:cs="Times New Roman"/>
        </w:rPr>
        <w:t xml:space="preserve"> 1,5 метар</w:t>
      </w:r>
      <w:r w:rsidR="00EF49C1">
        <w:rPr>
          <w:rFonts w:cs="Times New Roman"/>
        </w:rPr>
        <w:t xml:space="preserve"> у З</w:t>
      </w:r>
      <w:r w:rsidR="00E9259B" w:rsidRPr="0065090A">
        <w:rPr>
          <w:rFonts w:cs="Times New Roman"/>
        </w:rPr>
        <w:t xml:space="preserve">ападном </w:t>
      </w:r>
      <w:r w:rsidR="00EF49C1">
        <w:rPr>
          <w:rFonts w:cs="Times New Roman"/>
        </w:rPr>
        <w:t>гробљу. Бетонирање тротоара на Ис</w:t>
      </w:r>
      <w:r w:rsidR="00E9259B" w:rsidRPr="0065090A">
        <w:rPr>
          <w:rFonts w:cs="Times New Roman"/>
        </w:rPr>
        <w:t xml:space="preserve">точном гробљу у парцели бр. 5 , бр 9. </w:t>
      </w:r>
      <w:r w:rsidRPr="0065090A">
        <w:rPr>
          <w:rFonts w:cs="Times New Roman"/>
        </w:rPr>
        <w:t xml:space="preserve">Константно имамо захтев </w:t>
      </w:r>
      <w:r w:rsidR="003032BC" w:rsidRPr="0065090A">
        <w:rPr>
          <w:rFonts w:cs="Times New Roman"/>
        </w:rPr>
        <w:t xml:space="preserve">за колумбаријум и за гробнице, </w:t>
      </w:r>
      <w:r w:rsidRPr="0065090A">
        <w:rPr>
          <w:rFonts w:cs="Times New Roman"/>
        </w:rPr>
        <w:t xml:space="preserve">чију градњу морамо </w:t>
      </w:r>
      <w:r w:rsidRPr="0065090A">
        <w:rPr>
          <w:rFonts w:cs="Times New Roman"/>
        </w:rPr>
        <w:lastRenderedPageBreak/>
        <w:t xml:space="preserve">планирати </w:t>
      </w:r>
      <w:r w:rsidR="00EF49C1">
        <w:rPr>
          <w:rFonts w:cs="Times New Roman"/>
        </w:rPr>
        <w:t xml:space="preserve">и </w:t>
      </w:r>
      <w:r w:rsidRPr="0065090A">
        <w:rPr>
          <w:rFonts w:cs="Times New Roman"/>
        </w:rPr>
        <w:t>у наредној години. Нажалост, и даље смо у ситуацији да не поседујемо довољно информација о гробним местима и о закупцима, тако да треба наставити са постављањем обавештењ</w:t>
      </w:r>
      <w:r w:rsidR="00EF49C1">
        <w:rPr>
          <w:rFonts w:cs="Times New Roman"/>
        </w:rPr>
        <w:t>а</w:t>
      </w:r>
      <w:r w:rsidRPr="0065090A">
        <w:rPr>
          <w:rFonts w:cs="Times New Roman"/>
        </w:rPr>
        <w:t xml:space="preserve"> на гробовима.</w:t>
      </w:r>
      <w:r w:rsidR="00F47FB7" w:rsidRPr="0065090A">
        <w:rPr>
          <w:rFonts w:cs="Times New Roman"/>
        </w:rPr>
        <w:t xml:space="preserve"> </w:t>
      </w:r>
      <w:r w:rsidR="00EF49C1">
        <w:rPr>
          <w:rFonts w:cs="Times New Roman"/>
        </w:rPr>
        <w:t>План је да</w:t>
      </w:r>
      <w:r w:rsidR="00F47FB7" w:rsidRPr="0065090A">
        <w:rPr>
          <w:rFonts w:cs="Times New Roman"/>
        </w:rPr>
        <w:t xml:space="preserve"> об</w:t>
      </w:r>
      <w:r w:rsidR="00EF49C1">
        <w:rPr>
          <w:rFonts w:cs="Times New Roman"/>
        </w:rPr>
        <w:t>а</w:t>
      </w:r>
      <w:r w:rsidR="00F47FB7" w:rsidRPr="0065090A">
        <w:rPr>
          <w:rFonts w:cs="Times New Roman"/>
        </w:rPr>
        <w:t>вештењ</w:t>
      </w:r>
      <w:r w:rsidR="00EF49C1">
        <w:rPr>
          <w:rFonts w:cs="Times New Roman"/>
        </w:rPr>
        <w:t xml:space="preserve">а поставимо на громна места на пролеће, </w:t>
      </w:r>
      <w:r w:rsidR="00F47FB7" w:rsidRPr="0065090A">
        <w:rPr>
          <w:rFonts w:cs="Times New Roman"/>
        </w:rPr>
        <w:t>током априла.</w:t>
      </w:r>
      <w:r w:rsidRPr="0065090A">
        <w:rPr>
          <w:rFonts w:cs="Times New Roman"/>
        </w:rPr>
        <w:t xml:space="preserve"> Власници су у обавези да редовно плаћају закуп, међутим много корисника не испуњава редовно своје обавезе плаћања закупа, која у Бачкој Тополи на годишњем нивоу по гробног места износи, односно по особи </w:t>
      </w:r>
      <w:r w:rsidR="006E332F">
        <w:rPr>
          <w:rFonts w:cs="Times New Roman"/>
        </w:rPr>
        <w:t xml:space="preserve">274,91 </w:t>
      </w:r>
      <w:r w:rsidRPr="0065090A">
        <w:rPr>
          <w:rFonts w:cs="Times New Roman"/>
        </w:rPr>
        <w:t xml:space="preserve">динара </w:t>
      </w:r>
      <w:r w:rsidR="006E332F">
        <w:rPr>
          <w:rFonts w:cs="Times New Roman"/>
        </w:rPr>
        <w:t>са</w:t>
      </w:r>
      <w:r w:rsidRPr="0065090A">
        <w:rPr>
          <w:rFonts w:cs="Times New Roman"/>
        </w:rPr>
        <w:t xml:space="preserve"> ПДВ-ом</w:t>
      </w:r>
      <w:r w:rsidR="006E332F">
        <w:rPr>
          <w:rFonts w:cs="Times New Roman"/>
        </w:rPr>
        <w:t xml:space="preserve"> на годишњем нивоу</w:t>
      </w:r>
      <w:r w:rsidRPr="0065090A">
        <w:rPr>
          <w:rFonts w:cs="Times New Roman"/>
        </w:rPr>
        <w:t>. Иако је акција постављања обавештења непопуларна, морамо због евиденције и због наплате закупа доћи до закупца гробних места. Доста гробница и гробова већ дуже времена нико не одржава и неки од њих су у лошем стању.  Да би то регулисали и са правне стране – позив да испуне своју дужност и да исплате заостала дуговања, треба објавити у медијима. У случају да се власници не јаве после 30 дана, јавно предуз</w:t>
      </w:r>
      <w:r w:rsidR="007644BD">
        <w:rPr>
          <w:rFonts w:cs="Times New Roman"/>
        </w:rPr>
        <w:t>еће има право да посмртне оста</w:t>
      </w:r>
      <w:r w:rsidRPr="0065090A">
        <w:rPr>
          <w:rFonts w:cs="Times New Roman"/>
        </w:rPr>
        <w:t>тке из гробнице и гробова, који су без носиоца права или којима није уплаћен закуп, да буду пребачени у такозвану „заједничку гробницу”</w:t>
      </w:r>
      <w:r w:rsidR="00D076F2" w:rsidRPr="0065090A">
        <w:rPr>
          <w:rFonts w:cs="Times New Roman"/>
        </w:rPr>
        <w:t xml:space="preserve">/ </w:t>
      </w:r>
      <w:r w:rsidR="007644BD">
        <w:rPr>
          <w:rFonts w:cs="Times New Roman"/>
        </w:rPr>
        <w:t>О</w:t>
      </w:r>
      <w:r w:rsidR="003032BC" w:rsidRPr="0065090A">
        <w:rPr>
          <w:rFonts w:cs="Times New Roman"/>
        </w:rPr>
        <w:t>саријум</w:t>
      </w:r>
      <w:r w:rsidR="00E9259B" w:rsidRPr="0065090A">
        <w:rPr>
          <w:rFonts w:cs="Times New Roman"/>
        </w:rPr>
        <w:t xml:space="preserve"> за ексхумацију посмртних остатака.</w:t>
      </w:r>
      <w:r w:rsidR="003032BC" w:rsidRPr="0065090A">
        <w:rPr>
          <w:rFonts w:cs="Times New Roman"/>
        </w:rPr>
        <w:t xml:space="preserve"> Зато у 2023</w:t>
      </w:r>
      <w:r w:rsidR="0071526E" w:rsidRPr="0065090A">
        <w:rPr>
          <w:rFonts w:cs="Times New Roman"/>
        </w:rPr>
        <w:t>.</w:t>
      </w:r>
      <w:r w:rsidRPr="0065090A">
        <w:rPr>
          <w:rFonts w:cs="Times New Roman"/>
        </w:rPr>
        <w:t>години треба урадити планску докум</w:t>
      </w:r>
      <w:r w:rsidR="007644BD">
        <w:rPr>
          <w:rFonts w:cs="Times New Roman"/>
        </w:rPr>
        <w:t>ентацију за „заједнички гроб – О</w:t>
      </w:r>
      <w:r w:rsidRPr="0065090A">
        <w:rPr>
          <w:rFonts w:cs="Times New Roman"/>
        </w:rPr>
        <w:t xml:space="preserve">саријум”. Уколико се </w:t>
      </w:r>
      <w:r w:rsidR="003032BC" w:rsidRPr="0065090A">
        <w:rPr>
          <w:rFonts w:cs="Times New Roman"/>
        </w:rPr>
        <w:t>наследник појави, може о свом т</w:t>
      </w:r>
      <w:r w:rsidRPr="0065090A">
        <w:rPr>
          <w:rFonts w:cs="Times New Roman"/>
        </w:rPr>
        <w:t>р</w:t>
      </w:r>
      <w:r w:rsidR="003032BC" w:rsidRPr="0065090A">
        <w:rPr>
          <w:rFonts w:cs="Times New Roman"/>
        </w:rPr>
        <w:t>о</w:t>
      </w:r>
      <w:r w:rsidRPr="0065090A">
        <w:rPr>
          <w:rFonts w:cs="Times New Roman"/>
        </w:rPr>
        <w:t xml:space="preserve">шку да посмртне остатке сахрани где жели. Из достојанствених разлога ексхумацију због неплаћања обавеза, предузеће покушава да избегне, зато ћемо се од следеће године определити, да посредством медија и интернета објавимо оглас са тачно одређеним подацима парцеле, гробног места за које није плаћен закуп више од 20 година. </w:t>
      </w:r>
    </w:p>
    <w:p w:rsidR="002A5B2A" w:rsidRPr="0065090A" w:rsidRDefault="002A5B2A" w:rsidP="00E9259B">
      <w:pPr>
        <w:pStyle w:val="Standard"/>
        <w:pBdr>
          <w:bottom w:val="single" w:sz="4" w:space="1" w:color="auto"/>
        </w:pBdr>
        <w:rPr>
          <w:rFonts w:cs="Times New Roman"/>
        </w:rPr>
      </w:pPr>
    </w:p>
    <w:p w:rsidR="002A24A3" w:rsidRPr="00ED0377" w:rsidRDefault="00E9259B" w:rsidP="00E9259B">
      <w:pPr>
        <w:pStyle w:val="Standard"/>
        <w:pBdr>
          <w:bottom w:val="single" w:sz="4" w:space="1" w:color="auto"/>
        </w:pBdr>
        <w:rPr>
          <w:rFonts w:cs="Times New Roman"/>
          <w:b/>
        </w:rPr>
      </w:pPr>
      <w:r w:rsidRPr="00ED0377">
        <w:rPr>
          <w:rFonts w:cs="Times New Roman"/>
          <w:b/>
        </w:rPr>
        <w:t xml:space="preserve">ЗООХИГИЈЕНСКА СЛУЖБА </w:t>
      </w:r>
    </w:p>
    <w:p w:rsidR="002A24A3" w:rsidRPr="0065090A" w:rsidRDefault="002A24A3" w:rsidP="002A24A3">
      <w:pPr>
        <w:pStyle w:val="Standard"/>
        <w:ind w:firstLine="720"/>
        <w:jc w:val="both"/>
        <w:rPr>
          <w:rFonts w:cs="Times New Roman"/>
        </w:rPr>
      </w:pPr>
      <w:r w:rsidRPr="0065090A">
        <w:rPr>
          <w:rFonts w:cs="Times New Roman"/>
        </w:rPr>
        <w:t>Преузимање и транспортовање лешева је бесплатна услуга за пољопривредне произвођаче. Ову комуналну делатност покрива општина на основу уговора</w:t>
      </w:r>
      <w:r w:rsidR="00166F2B">
        <w:rPr>
          <w:rFonts w:cs="Times New Roman"/>
        </w:rPr>
        <w:t>,</w:t>
      </w:r>
      <w:r w:rsidRPr="0065090A">
        <w:rPr>
          <w:rFonts w:cs="Times New Roman"/>
        </w:rPr>
        <w:t xml:space="preserve"> који се склапа за сваку годину са јавним предузећем. За наредну годину имамо предлог према оснивачу да ова услуга не буде у потпуности бесплатна према пољопривредницима, већ би требало да имају део учешћа у трошковима или да ограничимо количину преузетог угинућа по газдинству. Одржавање специјалног возила за преузимање и транспорт лешева захтева велике трошкове, али је проблем и радна снага. </w:t>
      </w:r>
    </w:p>
    <w:p w:rsidR="002A24A3" w:rsidRPr="0065090A" w:rsidRDefault="002A24A3" w:rsidP="002A24A3">
      <w:pPr>
        <w:pStyle w:val="Standard"/>
        <w:jc w:val="both"/>
        <w:rPr>
          <w:rFonts w:cs="Times New Roman"/>
        </w:rPr>
      </w:pPr>
    </w:p>
    <w:p w:rsidR="002A24A3" w:rsidRPr="0065090A" w:rsidRDefault="002A24A3" w:rsidP="002A24A3">
      <w:pPr>
        <w:pStyle w:val="Standard"/>
        <w:ind w:firstLine="720"/>
        <w:jc w:val="both"/>
        <w:rPr>
          <w:rFonts w:cs="Times New Roman"/>
        </w:rPr>
      </w:pPr>
      <w:r w:rsidRPr="0065090A">
        <w:rPr>
          <w:rFonts w:cs="Times New Roman"/>
        </w:rPr>
        <w:t>У привременом прихватилишту капацитет паса луталица за смештај је до 50</w:t>
      </w:r>
      <w:r w:rsidR="00166F2B">
        <w:rPr>
          <w:rFonts w:cs="Times New Roman"/>
        </w:rPr>
        <w:t xml:space="preserve"> паса. Законска обавеза „Ухвати-с</w:t>
      </w:r>
      <w:r w:rsidRPr="0065090A">
        <w:rPr>
          <w:rFonts w:cs="Times New Roman"/>
        </w:rPr>
        <w:t xml:space="preserve">терилиши-пусти” није решење, поготово у малим срединама. Од наредне године мислимо повећати наше капацитете у погледу набавке новог возила за хватање паса, као и запошљавање 2 нова радника, који би у континуитету били на терену на територији Општине Бачка Топола. Од таквог потеза се надамо да ће случајеви уједа пса бити у смањеном обиму. </w:t>
      </w:r>
      <w:r w:rsidR="00E9259B" w:rsidRPr="0065090A">
        <w:rPr>
          <w:rFonts w:cs="Times New Roman"/>
        </w:rPr>
        <w:t>У 2022.години смо успели</w:t>
      </w:r>
      <w:r w:rsidRPr="0065090A">
        <w:rPr>
          <w:rFonts w:cs="Times New Roman"/>
        </w:rPr>
        <w:t xml:space="preserve"> обезбедити струју за Привремено прихватилиште, </w:t>
      </w:r>
      <w:r w:rsidR="00E9259B" w:rsidRPr="0065090A">
        <w:rPr>
          <w:rFonts w:cs="Times New Roman"/>
        </w:rPr>
        <w:t xml:space="preserve">и на тај начин </w:t>
      </w:r>
      <w:r w:rsidR="00770078">
        <w:rPr>
          <w:rFonts w:cs="Times New Roman"/>
        </w:rPr>
        <w:t xml:space="preserve">се стичу услови за оспособљавање </w:t>
      </w:r>
      <w:r w:rsidR="00E9259B" w:rsidRPr="0065090A">
        <w:rPr>
          <w:rFonts w:cs="Times New Roman"/>
        </w:rPr>
        <w:t xml:space="preserve"> амбулант</w:t>
      </w:r>
      <w:r w:rsidR="00770078">
        <w:rPr>
          <w:rFonts w:cs="Times New Roman"/>
        </w:rPr>
        <w:t>е</w:t>
      </w:r>
      <w:r w:rsidR="00E9259B" w:rsidRPr="0065090A">
        <w:rPr>
          <w:rFonts w:cs="Times New Roman"/>
        </w:rPr>
        <w:t>.</w:t>
      </w:r>
      <w:r w:rsidRPr="0065090A">
        <w:rPr>
          <w:rFonts w:cs="Times New Roman"/>
        </w:rPr>
        <w:t xml:space="preserve"> Заштитне рукавице ћемо додатно обезбедити за ову службу. Проблем је и исплата накнаде штете - казне на основу пресуде од стране суда, јер ти трошкови прекорач</w:t>
      </w:r>
      <w:r w:rsidR="008377C7">
        <w:rPr>
          <w:rFonts w:cs="Times New Roman"/>
        </w:rPr>
        <w:t>ују</w:t>
      </w:r>
      <w:r w:rsidRPr="0065090A">
        <w:rPr>
          <w:rFonts w:cs="Times New Roman"/>
        </w:rPr>
        <w:t xml:space="preserve"> могућности </w:t>
      </w:r>
      <w:r w:rsidR="008377C7">
        <w:rPr>
          <w:rFonts w:cs="Times New Roman"/>
        </w:rPr>
        <w:t>предузећа</w:t>
      </w:r>
      <w:r w:rsidRPr="0065090A">
        <w:rPr>
          <w:rFonts w:cs="Times New Roman"/>
        </w:rPr>
        <w:t xml:space="preserve">, поготово због непостојања основних услова за рад. Мишљења смо да су потребне строжије одредбе у општинској одлуци везано за држање паса од стране грађана, јер сматрамо да </w:t>
      </w:r>
      <w:r w:rsidR="008377C7">
        <w:rPr>
          <w:rFonts w:cs="Times New Roman"/>
        </w:rPr>
        <w:t>се на улицама налазе</w:t>
      </w:r>
      <w:r w:rsidRPr="0065090A">
        <w:rPr>
          <w:rFonts w:cs="Times New Roman"/>
        </w:rPr>
        <w:t xml:space="preserve"> и власнички пси. </w:t>
      </w:r>
    </w:p>
    <w:p w:rsidR="002A24A3" w:rsidRPr="0065090A" w:rsidRDefault="002A24A3" w:rsidP="00A33765">
      <w:pPr>
        <w:pStyle w:val="Standard"/>
        <w:pBdr>
          <w:bottom w:val="single" w:sz="4" w:space="1" w:color="auto"/>
        </w:pBdr>
        <w:jc w:val="both"/>
        <w:rPr>
          <w:rFonts w:cs="Times New Roman"/>
        </w:rPr>
      </w:pPr>
    </w:p>
    <w:p w:rsidR="002A24A3" w:rsidRPr="00ED0377" w:rsidRDefault="002A24A3" w:rsidP="00A33765">
      <w:pPr>
        <w:pStyle w:val="Standard"/>
        <w:pBdr>
          <w:bottom w:val="single" w:sz="4" w:space="1" w:color="auto"/>
        </w:pBdr>
        <w:jc w:val="both"/>
        <w:rPr>
          <w:rFonts w:cs="Times New Roman"/>
          <w:b/>
        </w:rPr>
      </w:pPr>
      <w:r w:rsidRPr="00ED0377">
        <w:rPr>
          <w:rFonts w:cs="Times New Roman"/>
          <w:b/>
        </w:rPr>
        <w:t xml:space="preserve">ДИМЊИЧАРСКЕ УСЛУГЕ </w:t>
      </w:r>
    </w:p>
    <w:p w:rsidR="002A24A3" w:rsidRPr="0065090A" w:rsidRDefault="002A24A3" w:rsidP="002A24A3">
      <w:pPr>
        <w:pStyle w:val="Standard"/>
        <w:jc w:val="both"/>
        <w:rPr>
          <w:rFonts w:cs="Times New Roman"/>
        </w:rPr>
      </w:pPr>
      <w:r w:rsidRPr="0065090A">
        <w:rPr>
          <w:rFonts w:cs="Times New Roman"/>
        </w:rPr>
        <w:t>Димњичарске услуге обављамо у склопу услужне делатности. Ова услуга није довољно популарна међу грађанима или нису свесни колико је чишћење димњака неопходно, како бисмо избегли пожар. У наредној години ћемо на обуку</w:t>
      </w:r>
      <w:r w:rsidR="008377C7" w:rsidRPr="008377C7">
        <w:rPr>
          <w:rFonts w:cs="Times New Roman"/>
        </w:rPr>
        <w:t xml:space="preserve"> </w:t>
      </w:r>
      <w:r w:rsidR="008377C7">
        <w:rPr>
          <w:rFonts w:cs="Times New Roman"/>
        </w:rPr>
        <w:t xml:space="preserve">послати </w:t>
      </w:r>
      <w:r w:rsidR="008377C7" w:rsidRPr="0065090A">
        <w:rPr>
          <w:rFonts w:cs="Times New Roman"/>
        </w:rPr>
        <w:t>додатну радну снагу</w:t>
      </w:r>
      <w:r w:rsidRPr="0065090A">
        <w:rPr>
          <w:rFonts w:cs="Times New Roman"/>
        </w:rPr>
        <w:t xml:space="preserve">, како бисмо имали замену за те послове и како бисмо услугу могли пружити током целе године. </w:t>
      </w:r>
    </w:p>
    <w:p w:rsidR="002A24A3" w:rsidRPr="0065090A" w:rsidRDefault="002A24A3" w:rsidP="00A33765">
      <w:pPr>
        <w:pStyle w:val="Standard"/>
        <w:pBdr>
          <w:bottom w:val="single" w:sz="4" w:space="1" w:color="auto"/>
        </w:pBdr>
        <w:jc w:val="both"/>
        <w:rPr>
          <w:rFonts w:cs="Times New Roman"/>
          <w:color w:val="FF0000"/>
        </w:rPr>
      </w:pPr>
    </w:p>
    <w:p w:rsidR="002A24A3" w:rsidRPr="006E332F" w:rsidRDefault="002A24A3" w:rsidP="00A33765">
      <w:pPr>
        <w:pStyle w:val="Standard"/>
        <w:pBdr>
          <w:bottom w:val="single" w:sz="4" w:space="1" w:color="auto"/>
        </w:pBdr>
        <w:rPr>
          <w:rFonts w:cs="Times New Roman"/>
          <w:b/>
        </w:rPr>
      </w:pPr>
      <w:r w:rsidRPr="006E332F">
        <w:rPr>
          <w:rFonts w:cs="Times New Roman"/>
          <w:b/>
        </w:rPr>
        <w:t xml:space="preserve">СЛУЖБА ЗА КОНТРОЛУ СИСТЕМА    </w:t>
      </w:r>
    </w:p>
    <w:p w:rsidR="008377C7" w:rsidRPr="0065090A" w:rsidRDefault="00A33765" w:rsidP="002A24A3">
      <w:pPr>
        <w:pStyle w:val="Standard"/>
        <w:rPr>
          <w:rFonts w:cs="Times New Roman"/>
        </w:rPr>
      </w:pPr>
      <w:r w:rsidRPr="0065090A">
        <w:rPr>
          <w:rFonts w:cs="Times New Roman"/>
        </w:rPr>
        <w:t>У току 2022</w:t>
      </w:r>
      <w:r w:rsidR="002A24A3" w:rsidRPr="0065090A">
        <w:rPr>
          <w:rFonts w:cs="Times New Roman"/>
        </w:rPr>
        <w:t>.године ова служба се бавила следећим пословима:</w:t>
      </w:r>
    </w:p>
    <w:p w:rsidR="002A24A3" w:rsidRPr="0065090A" w:rsidRDefault="002A24A3" w:rsidP="002A24A3">
      <w:pPr>
        <w:pStyle w:val="Standard"/>
        <w:jc w:val="both"/>
        <w:rPr>
          <w:rFonts w:cs="Times New Roman"/>
        </w:rPr>
      </w:pPr>
      <w:r w:rsidRPr="0065090A">
        <w:rPr>
          <w:rFonts w:cs="Times New Roman"/>
        </w:rPr>
        <w:t xml:space="preserve">Основни и најзначајнији део посла је очитавање водомера и контрола утрошка воде код физичких лица, контрола исправности уграђених водомера, контрола самих водоводних инсталација у шахти, уочавање евентуалних недостатака на мерном месту, уочавање недостатака на самом водомеру. Евидентирање утрошка воде са сваког мерног места, евидентирање физичких промена на водомеру (мерном уређају), и у самој шахти тј. месту где је водомер постављен. Сви наведени послови подељени су по реонима, а сваки радник је путем радног налога упознат са текућим обавезама на задуженом реону. </w:t>
      </w:r>
    </w:p>
    <w:p w:rsidR="00A33765" w:rsidRPr="0065090A" w:rsidRDefault="00A33765" w:rsidP="002A24A3">
      <w:pPr>
        <w:pStyle w:val="Standard"/>
        <w:jc w:val="both"/>
        <w:rPr>
          <w:rFonts w:cs="Times New Roman"/>
        </w:rPr>
      </w:pPr>
    </w:p>
    <w:p w:rsidR="00D959D4" w:rsidRPr="0065090A" w:rsidRDefault="002A24A3" w:rsidP="000F099C">
      <w:pPr>
        <w:pStyle w:val="Standard"/>
        <w:jc w:val="both"/>
        <w:rPr>
          <w:rFonts w:cs="Times New Roman"/>
        </w:rPr>
      </w:pPr>
      <w:r w:rsidRPr="0065090A">
        <w:rPr>
          <w:rFonts w:cs="Times New Roman"/>
        </w:rPr>
        <w:t xml:space="preserve">Циљ радне јединице је да се постигну што бољи резултати у току календарске 2022. год. Минимум зацртаног </w:t>
      </w:r>
      <w:r w:rsidR="008377C7">
        <w:rPr>
          <w:rFonts w:cs="Times New Roman"/>
        </w:rPr>
        <w:t>плана је да резултат рада у 2023</w:t>
      </w:r>
      <w:r w:rsidRPr="0065090A">
        <w:rPr>
          <w:rFonts w:cs="Times New Roman"/>
        </w:rPr>
        <w:t xml:space="preserve">.години буде за бар </w:t>
      </w:r>
      <w:r w:rsidR="008377C7">
        <w:rPr>
          <w:rFonts w:cs="Times New Roman"/>
        </w:rPr>
        <w:t>25%  виши него у предходној 2022</w:t>
      </w:r>
      <w:r w:rsidRPr="0065090A">
        <w:rPr>
          <w:rFonts w:cs="Times New Roman"/>
        </w:rPr>
        <w:t xml:space="preserve">.години, у којој је очитано 22.411 водомера ( 18.277 очитали су радници предузећа, а 4.134 самоочитавање од стране грађана). У зимском периоду радници ове службе су ангажовани на пословима сољења пешачког прелаза. Увидом у евиденцију рекламације можемо утврдити да ова служба не може покрити територију Бачке Тополе, углавном због несавесног и неодговорног понашања обе стране. </w:t>
      </w:r>
    </w:p>
    <w:p w:rsidR="00281431" w:rsidRPr="0065090A" w:rsidRDefault="00D959D4" w:rsidP="000F099C">
      <w:pPr>
        <w:pStyle w:val="Standard"/>
        <w:jc w:val="both"/>
        <w:rPr>
          <w:rFonts w:eastAsia="Times New Roman" w:cs="Times New Roman"/>
        </w:rPr>
      </w:pPr>
      <w:r w:rsidRPr="0065090A">
        <w:rPr>
          <w:rFonts w:eastAsia="Times New Roman" w:cs="Times New Roman"/>
        </w:rPr>
        <w:t xml:space="preserve">          </w:t>
      </w:r>
      <w:r w:rsidR="008377C7">
        <w:rPr>
          <w:rFonts w:eastAsia="Times New Roman" w:cs="Times New Roman"/>
        </w:rPr>
        <w:t xml:space="preserve">  У календарској 2023. години, </w:t>
      </w:r>
      <w:r w:rsidRPr="0065090A">
        <w:rPr>
          <w:rFonts w:eastAsia="Times New Roman" w:cs="Times New Roman"/>
        </w:rPr>
        <w:t>Служб</w:t>
      </w:r>
      <w:r w:rsidR="008377C7">
        <w:rPr>
          <w:rFonts w:eastAsia="Times New Roman" w:cs="Times New Roman"/>
        </w:rPr>
        <w:t>а</w:t>
      </w:r>
      <w:r w:rsidRPr="0065090A">
        <w:rPr>
          <w:rFonts w:eastAsia="Times New Roman" w:cs="Times New Roman"/>
        </w:rPr>
        <w:t xml:space="preserve"> за контролу система, а на основу увида рада из</w:t>
      </w:r>
      <w:r w:rsidR="008377C7">
        <w:rPr>
          <w:rFonts w:eastAsia="Times New Roman" w:cs="Times New Roman"/>
        </w:rPr>
        <w:t xml:space="preserve"> прет</w:t>
      </w:r>
      <w:r w:rsidRPr="0065090A">
        <w:rPr>
          <w:rFonts w:eastAsia="Times New Roman" w:cs="Times New Roman"/>
        </w:rPr>
        <w:t>ходног периода,</w:t>
      </w:r>
      <w:r w:rsidR="008377C7">
        <w:rPr>
          <w:rFonts w:eastAsia="Times New Roman" w:cs="Times New Roman"/>
        </w:rPr>
        <w:t xml:space="preserve"> </w:t>
      </w:r>
      <w:r w:rsidR="00A0074A" w:rsidRPr="0065090A">
        <w:rPr>
          <w:rFonts w:eastAsia="Times New Roman" w:cs="Times New Roman"/>
        </w:rPr>
        <w:t>требал</w:t>
      </w:r>
      <w:r w:rsidR="008377C7">
        <w:rPr>
          <w:rFonts w:eastAsia="Times New Roman" w:cs="Times New Roman"/>
        </w:rPr>
        <w:t>а</w:t>
      </w:r>
      <w:r w:rsidR="00A0074A" w:rsidRPr="0065090A">
        <w:rPr>
          <w:rFonts w:eastAsia="Times New Roman" w:cs="Times New Roman"/>
        </w:rPr>
        <w:t xml:space="preserve"> би</w:t>
      </w:r>
      <w:r w:rsidR="008377C7">
        <w:rPr>
          <w:rFonts w:eastAsia="Times New Roman" w:cs="Times New Roman"/>
        </w:rPr>
        <w:t xml:space="preserve"> </w:t>
      </w:r>
      <w:r w:rsidR="00A0074A" w:rsidRPr="0065090A">
        <w:rPr>
          <w:rFonts w:eastAsia="Times New Roman" w:cs="Times New Roman"/>
        </w:rPr>
        <w:t xml:space="preserve">омогућити да </w:t>
      </w:r>
      <w:r w:rsidR="00A0074A" w:rsidRPr="0065090A">
        <w:t>ј</w:t>
      </w:r>
      <w:r w:rsidRPr="0065090A">
        <w:rPr>
          <w:rFonts w:eastAsia="Times New Roman" w:cs="Times New Roman"/>
        </w:rPr>
        <w:t>едан од  радник</w:t>
      </w:r>
      <w:r w:rsidR="00A0074A" w:rsidRPr="0065090A">
        <w:rPr>
          <w:rFonts w:eastAsia="Times New Roman" w:cs="Times New Roman"/>
        </w:rPr>
        <w:t xml:space="preserve">а </w:t>
      </w:r>
      <w:r w:rsidR="008377C7" w:rsidRPr="0065090A">
        <w:rPr>
          <w:rFonts w:eastAsia="Times New Roman" w:cs="Times New Roman"/>
        </w:rPr>
        <w:t>једанпут</w:t>
      </w:r>
      <w:r w:rsidR="008377C7">
        <w:rPr>
          <w:rFonts w:eastAsia="Times New Roman" w:cs="Times New Roman"/>
        </w:rPr>
        <w:t xml:space="preserve"> </w:t>
      </w:r>
      <w:r w:rsidR="00A0074A" w:rsidRPr="0065090A">
        <w:rPr>
          <w:rFonts w:eastAsia="Times New Roman" w:cs="Times New Roman"/>
        </w:rPr>
        <w:t xml:space="preserve">недељно </w:t>
      </w:r>
      <w:r w:rsidR="008377C7">
        <w:rPr>
          <w:rFonts w:eastAsia="Times New Roman" w:cs="Times New Roman"/>
        </w:rPr>
        <w:t>(унапред догово</w:t>
      </w:r>
      <w:r w:rsidR="00A0074A" w:rsidRPr="0065090A">
        <w:rPr>
          <w:rFonts w:eastAsia="Times New Roman" w:cs="Times New Roman"/>
        </w:rPr>
        <w:t>р</w:t>
      </w:r>
      <w:r w:rsidR="008377C7">
        <w:rPr>
          <w:rFonts w:eastAsia="Times New Roman" w:cs="Times New Roman"/>
        </w:rPr>
        <w:t>е</w:t>
      </w:r>
      <w:r w:rsidR="00A0074A" w:rsidRPr="0065090A">
        <w:rPr>
          <w:rFonts w:eastAsia="Times New Roman" w:cs="Times New Roman"/>
        </w:rPr>
        <w:t>н</w:t>
      </w:r>
      <w:r w:rsidR="008377C7">
        <w:rPr>
          <w:rFonts w:eastAsia="Times New Roman" w:cs="Times New Roman"/>
        </w:rPr>
        <w:t>и</w:t>
      </w:r>
      <w:r w:rsidR="00A0074A" w:rsidRPr="0065090A">
        <w:rPr>
          <w:rFonts w:eastAsia="Times New Roman" w:cs="Times New Roman"/>
        </w:rPr>
        <w:t>м даном) из</w:t>
      </w:r>
      <w:r w:rsidRPr="0065090A">
        <w:rPr>
          <w:rFonts w:eastAsia="Times New Roman" w:cs="Times New Roman"/>
        </w:rPr>
        <w:t>л</w:t>
      </w:r>
      <w:r w:rsidR="00A0074A" w:rsidRPr="0065090A">
        <w:rPr>
          <w:rFonts w:eastAsia="Times New Roman" w:cs="Times New Roman"/>
        </w:rPr>
        <w:t>а</w:t>
      </w:r>
      <w:r w:rsidRPr="0065090A">
        <w:rPr>
          <w:rFonts w:eastAsia="Times New Roman" w:cs="Times New Roman"/>
        </w:rPr>
        <w:t>зио по позиву грађана</w:t>
      </w:r>
      <w:r w:rsidR="008377C7">
        <w:rPr>
          <w:rFonts w:eastAsia="Times New Roman" w:cs="Times New Roman"/>
        </w:rPr>
        <w:t>,</w:t>
      </w:r>
      <w:r w:rsidRPr="0065090A">
        <w:rPr>
          <w:rFonts w:eastAsia="Times New Roman" w:cs="Times New Roman"/>
        </w:rPr>
        <w:t xml:space="preserve"> да додатно изврши очитавање водомера, уочи  проблем</w:t>
      </w:r>
      <w:r w:rsidR="008377C7">
        <w:rPr>
          <w:rFonts w:eastAsia="Times New Roman" w:cs="Times New Roman"/>
        </w:rPr>
        <w:t>, односно разлог рекламације</w:t>
      </w:r>
      <w:r w:rsidRPr="0065090A">
        <w:rPr>
          <w:rFonts w:eastAsia="Times New Roman" w:cs="Times New Roman"/>
        </w:rPr>
        <w:t xml:space="preserve"> по разним основама и на лицу места констатује дато стање</w:t>
      </w:r>
      <w:r w:rsidR="008377C7">
        <w:rPr>
          <w:rFonts w:eastAsia="Times New Roman" w:cs="Times New Roman"/>
        </w:rPr>
        <w:t xml:space="preserve"> </w:t>
      </w:r>
      <w:r w:rsidRPr="0065090A">
        <w:rPr>
          <w:rFonts w:eastAsia="Times New Roman" w:cs="Times New Roman"/>
        </w:rPr>
        <w:t>и поднесе извештај о затеченом ст</w:t>
      </w:r>
      <w:r w:rsidR="00A0074A" w:rsidRPr="0065090A">
        <w:rPr>
          <w:rFonts w:eastAsia="Times New Roman" w:cs="Times New Roman"/>
        </w:rPr>
        <w:t>ању у писаној</w:t>
      </w:r>
      <w:r w:rsidR="008377C7">
        <w:rPr>
          <w:rFonts w:eastAsia="Times New Roman" w:cs="Times New Roman"/>
        </w:rPr>
        <w:t xml:space="preserve"> форми.</w:t>
      </w:r>
      <w:r w:rsidR="00A0074A" w:rsidRPr="0065090A">
        <w:rPr>
          <w:rFonts w:eastAsia="Times New Roman" w:cs="Times New Roman"/>
        </w:rPr>
        <w:t xml:space="preserve"> </w:t>
      </w:r>
      <w:r w:rsidRPr="0065090A">
        <w:rPr>
          <w:rFonts w:eastAsia="Times New Roman" w:cs="Times New Roman"/>
        </w:rPr>
        <w:t>Програм очитавања водомера код једног дела грађана до којих је тешко доћи:</w:t>
      </w:r>
      <w:r w:rsidR="008377C7">
        <w:rPr>
          <w:rFonts w:eastAsia="Times New Roman" w:cs="Times New Roman"/>
        </w:rPr>
        <w:t xml:space="preserve"> </w:t>
      </w:r>
      <w:r w:rsidRPr="0065090A">
        <w:rPr>
          <w:rFonts w:eastAsia="Times New Roman" w:cs="Times New Roman"/>
        </w:rPr>
        <w:t>Увидом у дневне извештаје очитавања водомера, наишли смо на про</w:t>
      </w:r>
      <w:r w:rsidR="009F70AD" w:rsidRPr="0065090A">
        <w:rPr>
          <w:rFonts w:eastAsia="Times New Roman" w:cs="Times New Roman"/>
        </w:rPr>
        <w:t>блем код одеђеног броја грађана</w:t>
      </w:r>
      <w:r w:rsidRPr="0065090A">
        <w:rPr>
          <w:rFonts w:eastAsia="Times New Roman" w:cs="Times New Roman"/>
        </w:rPr>
        <w:t>, да радник задужен за очитавање водомера не може да изврш</w:t>
      </w:r>
      <w:r w:rsidR="009F70AD" w:rsidRPr="0065090A">
        <w:rPr>
          <w:rFonts w:eastAsia="Times New Roman" w:cs="Times New Roman"/>
        </w:rPr>
        <w:t>и очитавање. Разлог томе је тај</w:t>
      </w:r>
      <w:r w:rsidRPr="0065090A">
        <w:rPr>
          <w:rFonts w:eastAsia="Times New Roman" w:cs="Times New Roman"/>
        </w:rPr>
        <w:t>, што та лица</w:t>
      </w:r>
      <w:r w:rsidR="009F70AD" w:rsidRPr="0065090A">
        <w:rPr>
          <w:rFonts w:eastAsia="Times New Roman" w:cs="Times New Roman"/>
        </w:rPr>
        <w:t xml:space="preserve"> нису код куће у време очитавања. Такви корисници услуга, </w:t>
      </w:r>
      <w:r w:rsidRPr="0065090A">
        <w:rPr>
          <w:rFonts w:eastAsia="Times New Roman" w:cs="Times New Roman"/>
        </w:rPr>
        <w:t>лица, обавештавају се писменим путем</w:t>
      </w:r>
      <w:r w:rsidR="008377C7">
        <w:rPr>
          <w:rFonts w:eastAsia="Times New Roman" w:cs="Times New Roman"/>
        </w:rPr>
        <w:t xml:space="preserve"> </w:t>
      </w:r>
      <w:r w:rsidR="000F099C" w:rsidRPr="0065090A">
        <w:rPr>
          <w:rFonts w:eastAsia="Times New Roman" w:cs="Times New Roman"/>
        </w:rPr>
        <w:t>(</w:t>
      </w:r>
      <w:r w:rsidRPr="0065090A">
        <w:rPr>
          <w:rFonts w:eastAsia="Times New Roman" w:cs="Times New Roman"/>
        </w:rPr>
        <w:t>обавештење да је вршено очитавање). У одређеним случајевима добиј</w:t>
      </w:r>
      <w:r w:rsidR="009F70AD" w:rsidRPr="0065090A">
        <w:rPr>
          <w:rFonts w:eastAsia="Times New Roman" w:cs="Times New Roman"/>
        </w:rPr>
        <w:t>амо повратну информацију о стањ</w:t>
      </w:r>
      <w:r w:rsidRPr="0065090A">
        <w:rPr>
          <w:rFonts w:eastAsia="Times New Roman" w:cs="Times New Roman"/>
        </w:rPr>
        <w:t>у наведеног бро</w:t>
      </w:r>
      <w:r w:rsidR="008377C7">
        <w:rPr>
          <w:rFonts w:eastAsia="Times New Roman" w:cs="Times New Roman"/>
        </w:rPr>
        <w:t>ј</w:t>
      </w:r>
      <w:r w:rsidRPr="0065090A">
        <w:rPr>
          <w:rFonts w:eastAsia="Times New Roman" w:cs="Times New Roman"/>
        </w:rPr>
        <w:t>ила на одређеној адреси.</w:t>
      </w:r>
      <w:r w:rsidR="008377C7">
        <w:rPr>
          <w:rFonts w:eastAsia="Times New Roman" w:cs="Times New Roman"/>
        </w:rPr>
        <w:t xml:space="preserve"> </w:t>
      </w:r>
      <w:r w:rsidRPr="0065090A">
        <w:rPr>
          <w:rFonts w:eastAsia="Times New Roman" w:cs="Times New Roman"/>
        </w:rPr>
        <w:t>На жалост има и грађана</w:t>
      </w:r>
      <w:r w:rsidR="008377C7">
        <w:rPr>
          <w:rFonts w:eastAsia="Times New Roman" w:cs="Times New Roman"/>
        </w:rPr>
        <w:t>,</w:t>
      </w:r>
      <w:r w:rsidRPr="0065090A">
        <w:rPr>
          <w:rFonts w:eastAsia="Times New Roman" w:cs="Times New Roman"/>
        </w:rPr>
        <w:t xml:space="preserve"> који не жел</w:t>
      </w:r>
      <w:r w:rsidR="008377C7">
        <w:rPr>
          <w:rFonts w:eastAsia="Times New Roman" w:cs="Times New Roman"/>
        </w:rPr>
        <w:t>е</w:t>
      </w:r>
      <w:r w:rsidRPr="0065090A">
        <w:rPr>
          <w:rFonts w:eastAsia="Times New Roman" w:cs="Times New Roman"/>
        </w:rPr>
        <w:t xml:space="preserve"> или пак не могу да доставе повратну информацију.</w:t>
      </w:r>
      <w:r w:rsidR="009F70AD" w:rsidRPr="0065090A">
        <w:rPr>
          <w:rFonts w:eastAsia="Times New Roman" w:cs="Times New Roman"/>
        </w:rPr>
        <w:t xml:space="preserve"> Тако да </w:t>
      </w:r>
      <w:r w:rsidR="008377C7">
        <w:rPr>
          <w:rFonts w:eastAsia="Times New Roman" w:cs="Times New Roman"/>
        </w:rPr>
        <w:t>бисмо од</w:t>
      </w:r>
      <w:r w:rsidR="009F70AD" w:rsidRPr="0065090A">
        <w:rPr>
          <w:rFonts w:eastAsia="Times New Roman" w:cs="Times New Roman"/>
        </w:rPr>
        <w:t xml:space="preserve"> наредне године </w:t>
      </w:r>
      <w:r w:rsidR="008377C7">
        <w:rPr>
          <w:rFonts w:eastAsia="Times New Roman" w:cs="Times New Roman"/>
        </w:rPr>
        <w:t xml:space="preserve">хтели </w:t>
      </w:r>
      <w:r w:rsidR="009F70AD" w:rsidRPr="0065090A">
        <w:rPr>
          <w:rFonts w:eastAsia="Times New Roman" w:cs="Times New Roman"/>
        </w:rPr>
        <w:t>увести очитавање водомера у поподневним сатима, то јест</w:t>
      </w:r>
      <w:r w:rsidR="000F099C" w:rsidRPr="0065090A">
        <w:rPr>
          <w:rFonts w:eastAsia="Times New Roman" w:cs="Times New Roman"/>
        </w:rPr>
        <w:t xml:space="preserve"> увести</w:t>
      </w:r>
      <w:r w:rsidR="009F70AD" w:rsidRPr="0065090A">
        <w:rPr>
          <w:rFonts w:eastAsia="Times New Roman" w:cs="Times New Roman"/>
        </w:rPr>
        <w:t xml:space="preserve"> клизно радно време за читаче. </w:t>
      </w:r>
      <w:r w:rsidR="008377C7">
        <w:rPr>
          <w:rFonts w:eastAsia="Times New Roman" w:cs="Times New Roman"/>
        </w:rPr>
        <w:t>И д</w:t>
      </w:r>
      <w:r w:rsidR="009F70AD" w:rsidRPr="0065090A">
        <w:rPr>
          <w:rFonts w:eastAsia="Times New Roman" w:cs="Times New Roman"/>
        </w:rPr>
        <w:t>аље би имали и ванредн</w:t>
      </w:r>
      <w:r w:rsidR="008377C7">
        <w:rPr>
          <w:rFonts w:eastAsia="Times New Roman" w:cs="Times New Roman"/>
        </w:rPr>
        <w:t>е</w:t>
      </w:r>
      <w:r w:rsidR="009F70AD" w:rsidRPr="0065090A">
        <w:rPr>
          <w:rFonts w:eastAsia="Times New Roman" w:cs="Times New Roman"/>
        </w:rPr>
        <w:t xml:space="preserve"> контрол</w:t>
      </w:r>
      <w:r w:rsidR="008377C7">
        <w:rPr>
          <w:rFonts w:eastAsia="Times New Roman" w:cs="Times New Roman"/>
        </w:rPr>
        <w:t>е</w:t>
      </w:r>
      <w:r w:rsidR="009F70AD" w:rsidRPr="0065090A">
        <w:rPr>
          <w:rFonts w:eastAsia="Times New Roman" w:cs="Times New Roman"/>
        </w:rPr>
        <w:t>.</w:t>
      </w:r>
      <w:r w:rsidR="000F099C" w:rsidRPr="0065090A">
        <w:rPr>
          <w:rFonts w:eastAsia="Times New Roman" w:cs="Times New Roman"/>
        </w:rPr>
        <w:t xml:space="preserve"> Нажалост нису ретки случајеви да само грађани онемогућавају очитавање водомера. Код оних корисника где постоји техничка могућност за уградњу водомера</w:t>
      </w:r>
      <w:r w:rsidR="008377C7">
        <w:rPr>
          <w:rFonts w:eastAsia="Times New Roman" w:cs="Times New Roman"/>
        </w:rPr>
        <w:t>,</w:t>
      </w:r>
      <w:r w:rsidR="000F099C" w:rsidRPr="0065090A">
        <w:rPr>
          <w:rFonts w:eastAsia="Times New Roman" w:cs="Times New Roman"/>
        </w:rPr>
        <w:t xml:space="preserve"> али још </w:t>
      </w:r>
      <w:r w:rsidR="008377C7">
        <w:rPr>
          <w:rFonts w:eastAsia="Times New Roman" w:cs="Times New Roman"/>
        </w:rPr>
        <w:t>није уграђен</w:t>
      </w:r>
      <w:r w:rsidR="000F099C" w:rsidRPr="0065090A">
        <w:rPr>
          <w:rFonts w:eastAsia="Times New Roman" w:cs="Times New Roman"/>
        </w:rPr>
        <w:t>, од 01.01</w:t>
      </w:r>
      <w:r w:rsidR="008377C7">
        <w:rPr>
          <w:rFonts w:eastAsia="Times New Roman" w:cs="Times New Roman"/>
        </w:rPr>
        <w:t>.2023. године у складу са важећим Ц</w:t>
      </w:r>
      <w:r w:rsidR="000F099C" w:rsidRPr="0065090A">
        <w:rPr>
          <w:rFonts w:eastAsia="Times New Roman" w:cs="Times New Roman"/>
        </w:rPr>
        <w:t>еновник</w:t>
      </w:r>
      <w:r w:rsidR="008377C7">
        <w:rPr>
          <w:rFonts w:eastAsia="Times New Roman" w:cs="Times New Roman"/>
        </w:rPr>
        <w:t>ом</w:t>
      </w:r>
      <w:r w:rsidR="000F099C" w:rsidRPr="0065090A">
        <w:rPr>
          <w:rFonts w:eastAsia="Times New Roman" w:cs="Times New Roman"/>
        </w:rPr>
        <w:t>,</w:t>
      </w:r>
      <w:r w:rsidR="00281431" w:rsidRPr="0065090A">
        <w:rPr>
          <w:rFonts w:eastAsia="Times New Roman" w:cs="Times New Roman"/>
        </w:rPr>
        <w:t xml:space="preserve"> </w:t>
      </w:r>
      <w:r w:rsidR="008377C7">
        <w:rPr>
          <w:rFonts w:eastAsia="Times New Roman" w:cs="Times New Roman"/>
        </w:rPr>
        <w:t xml:space="preserve">испорука воде ће се </w:t>
      </w:r>
      <w:r w:rsidR="00281431" w:rsidRPr="0065090A">
        <w:rPr>
          <w:rFonts w:eastAsia="Times New Roman" w:cs="Times New Roman"/>
        </w:rPr>
        <w:t>обрачун</w:t>
      </w:r>
      <w:r w:rsidR="008377C7">
        <w:rPr>
          <w:rFonts w:eastAsia="Times New Roman" w:cs="Times New Roman"/>
        </w:rPr>
        <w:t xml:space="preserve">авати </w:t>
      </w:r>
      <w:r w:rsidR="000F099C" w:rsidRPr="0065090A">
        <w:rPr>
          <w:rFonts w:eastAsia="Times New Roman" w:cs="Times New Roman"/>
        </w:rPr>
        <w:t>880,00 динара</w:t>
      </w:r>
      <w:r w:rsidR="008377C7" w:rsidRPr="008377C7">
        <w:rPr>
          <w:rFonts w:eastAsia="Times New Roman" w:cs="Times New Roman"/>
        </w:rPr>
        <w:t xml:space="preserve"> </w:t>
      </w:r>
      <w:r w:rsidR="008377C7" w:rsidRPr="0065090A">
        <w:rPr>
          <w:rFonts w:eastAsia="Times New Roman" w:cs="Times New Roman"/>
        </w:rPr>
        <w:t>по особи</w:t>
      </w:r>
      <w:r w:rsidR="000F099C" w:rsidRPr="0065090A">
        <w:rPr>
          <w:rFonts w:eastAsia="Times New Roman" w:cs="Times New Roman"/>
        </w:rPr>
        <w:t xml:space="preserve">. </w:t>
      </w:r>
    </w:p>
    <w:p w:rsidR="000F099C" w:rsidRPr="0065090A" w:rsidRDefault="00281431" w:rsidP="000F099C">
      <w:pPr>
        <w:pStyle w:val="Standard"/>
        <w:jc w:val="both"/>
        <w:rPr>
          <w:rFonts w:eastAsia="Times New Roman" w:cs="Times New Roman"/>
        </w:rPr>
      </w:pPr>
      <w:r w:rsidRPr="0065090A">
        <w:rPr>
          <w:rFonts w:eastAsia="Times New Roman" w:cs="Times New Roman"/>
        </w:rPr>
        <w:t>Циљ ове службе</w:t>
      </w:r>
      <w:r w:rsidR="008377C7">
        <w:rPr>
          <w:rFonts w:eastAsia="Times New Roman" w:cs="Times New Roman"/>
        </w:rPr>
        <w:t xml:space="preserve"> је</w:t>
      </w:r>
      <w:r w:rsidRPr="0065090A">
        <w:rPr>
          <w:rFonts w:eastAsia="Times New Roman" w:cs="Times New Roman"/>
        </w:rPr>
        <w:t xml:space="preserve"> да у току 2023. године </w:t>
      </w:r>
      <w:r w:rsidR="007F3FA6" w:rsidRPr="0065090A">
        <w:rPr>
          <w:rFonts w:eastAsia="Times New Roman" w:cs="Times New Roman"/>
        </w:rPr>
        <w:t xml:space="preserve">постигне бар 20 % више него у претходној години, у којој је било 26.425 </w:t>
      </w:r>
      <w:r w:rsidR="008377C7" w:rsidRPr="0065090A">
        <w:rPr>
          <w:rFonts w:eastAsia="Times New Roman" w:cs="Times New Roman"/>
        </w:rPr>
        <w:t>очита</w:t>
      </w:r>
      <w:r w:rsidR="008377C7">
        <w:rPr>
          <w:rFonts w:eastAsia="Times New Roman" w:cs="Times New Roman"/>
        </w:rPr>
        <w:t>них</w:t>
      </w:r>
      <w:r w:rsidR="008377C7" w:rsidRPr="0065090A">
        <w:rPr>
          <w:rFonts w:eastAsia="Times New Roman" w:cs="Times New Roman"/>
        </w:rPr>
        <w:t xml:space="preserve"> </w:t>
      </w:r>
      <w:r w:rsidR="008377C7">
        <w:rPr>
          <w:rFonts w:eastAsia="Times New Roman" w:cs="Times New Roman"/>
        </w:rPr>
        <w:t>водомера</w:t>
      </w:r>
      <w:r w:rsidR="007F3FA6" w:rsidRPr="0065090A">
        <w:rPr>
          <w:rFonts w:eastAsia="Times New Roman" w:cs="Times New Roman"/>
        </w:rPr>
        <w:t xml:space="preserve">  – </w:t>
      </w:r>
      <w:r w:rsidR="008377C7">
        <w:rPr>
          <w:rFonts w:eastAsia="Times New Roman" w:cs="Times New Roman"/>
        </w:rPr>
        <w:t>од</w:t>
      </w:r>
      <w:r w:rsidR="007F3FA6" w:rsidRPr="0065090A">
        <w:rPr>
          <w:rFonts w:eastAsia="Times New Roman" w:cs="Times New Roman"/>
        </w:rPr>
        <w:t xml:space="preserve"> тога је 5.537 </w:t>
      </w:r>
      <w:r w:rsidR="008377C7" w:rsidRPr="0065090A">
        <w:rPr>
          <w:rFonts w:eastAsia="Times New Roman" w:cs="Times New Roman"/>
        </w:rPr>
        <w:t>би</w:t>
      </w:r>
      <w:r w:rsidR="008377C7">
        <w:rPr>
          <w:rFonts w:eastAsia="Times New Roman" w:cs="Times New Roman"/>
        </w:rPr>
        <w:t>л</w:t>
      </w:r>
      <w:r w:rsidR="008377C7" w:rsidRPr="0065090A">
        <w:rPr>
          <w:rFonts w:eastAsia="Times New Roman" w:cs="Times New Roman"/>
        </w:rPr>
        <w:t xml:space="preserve">о </w:t>
      </w:r>
      <w:r w:rsidR="007F3FA6" w:rsidRPr="0065090A">
        <w:rPr>
          <w:rFonts w:eastAsia="Times New Roman" w:cs="Times New Roman"/>
        </w:rPr>
        <w:t xml:space="preserve">самоочитавање од стране грађана.  </w:t>
      </w:r>
      <w:r w:rsidR="000F099C" w:rsidRPr="0065090A">
        <w:rPr>
          <w:rFonts w:cs="Times New Roman"/>
        </w:rPr>
        <w:t xml:space="preserve">Да бисмо били ажурнији у наредној години желимо </w:t>
      </w:r>
      <w:r w:rsidR="008377C7">
        <w:rPr>
          <w:rFonts w:cs="Times New Roman"/>
        </w:rPr>
        <w:t>реорганизовати</w:t>
      </w:r>
      <w:r w:rsidR="000F099C" w:rsidRPr="0065090A">
        <w:rPr>
          <w:rFonts w:cs="Times New Roman"/>
        </w:rPr>
        <w:t xml:space="preserve"> ову службу – радни</w:t>
      </w:r>
      <w:r w:rsidR="005A510C">
        <w:rPr>
          <w:rFonts w:cs="Times New Roman"/>
        </w:rPr>
        <w:t>ке из службе</w:t>
      </w:r>
      <w:r w:rsidR="000F099C" w:rsidRPr="0065090A">
        <w:rPr>
          <w:rFonts w:cs="Times New Roman"/>
        </w:rPr>
        <w:t xml:space="preserve"> ангажовани и </w:t>
      </w:r>
      <w:r w:rsidR="005A510C">
        <w:rPr>
          <w:rFonts w:cs="Times New Roman"/>
        </w:rPr>
        <w:t>на</w:t>
      </w:r>
      <w:r w:rsidR="000F099C" w:rsidRPr="0065090A">
        <w:rPr>
          <w:rFonts w:cs="Times New Roman"/>
        </w:rPr>
        <w:t xml:space="preserve"> другим пословима</w:t>
      </w:r>
      <w:r w:rsidR="005A510C">
        <w:rPr>
          <w:rFonts w:cs="Times New Roman"/>
        </w:rPr>
        <w:t xml:space="preserve"> </w:t>
      </w:r>
      <w:r w:rsidR="000F099C" w:rsidRPr="0065090A">
        <w:rPr>
          <w:rFonts w:cs="Times New Roman"/>
        </w:rPr>
        <w:t xml:space="preserve">у делокругу делатности ЈП </w:t>
      </w:r>
      <w:r w:rsidR="005A510C">
        <w:rPr>
          <w:rFonts w:cs="Times New Roman"/>
        </w:rPr>
        <w:t>„</w:t>
      </w:r>
      <w:r w:rsidR="000F099C" w:rsidRPr="0065090A">
        <w:rPr>
          <w:rFonts w:cs="Times New Roman"/>
        </w:rPr>
        <w:t>Комград</w:t>
      </w:r>
      <w:r w:rsidR="005A510C">
        <w:rPr>
          <w:rFonts w:cs="Times New Roman"/>
        </w:rPr>
        <w:t>”</w:t>
      </w:r>
      <w:r w:rsidR="000F099C" w:rsidRPr="0065090A">
        <w:rPr>
          <w:rFonts w:cs="Times New Roman"/>
        </w:rPr>
        <w:t xml:space="preserve">, а очитавање издати спољном сараднику. </w:t>
      </w:r>
    </w:p>
    <w:p w:rsidR="002A24A3" w:rsidRPr="0065090A" w:rsidRDefault="002A24A3" w:rsidP="002A5B2A">
      <w:pPr>
        <w:pBdr>
          <w:bottom w:val="single" w:sz="4" w:space="1" w:color="auto"/>
        </w:pBdr>
        <w:shd w:val="clear" w:color="auto" w:fill="FFFFFF"/>
        <w:spacing w:after="0" w:line="240" w:lineRule="auto"/>
        <w:ind w:firstLine="720"/>
        <w:jc w:val="both"/>
        <w:rPr>
          <w:rFonts w:ascii="Times New Roman" w:eastAsia="Times New Roman" w:hAnsi="Times New Roman" w:cs="Times New Roman"/>
          <w:color w:val="222222"/>
          <w:sz w:val="24"/>
          <w:szCs w:val="24"/>
          <w:lang w:eastAsia="en-GB"/>
        </w:rPr>
      </w:pPr>
    </w:p>
    <w:p w:rsidR="002A24A3" w:rsidRPr="0065090A" w:rsidRDefault="002A24A3" w:rsidP="002A5B2A">
      <w:pPr>
        <w:pBdr>
          <w:bottom w:val="single" w:sz="4" w:space="1" w:color="auto"/>
        </w:pBdr>
        <w:shd w:val="clear" w:color="auto" w:fill="FFFFFF"/>
        <w:spacing w:after="0" w:line="240" w:lineRule="auto"/>
        <w:rPr>
          <w:rFonts w:ascii="Times New Roman" w:eastAsia="Times New Roman" w:hAnsi="Times New Roman" w:cs="Times New Roman"/>
          <w:b/>
          <w:color w:val="222222"/>
          <w:sz w:val="24"/>
          <w:szCs w:val="24"/>
          <w:lang w:eastAsia="en-GB"/>
        </w:rPr>
      </w:pPr>
      <w:r w:rsidRPr="0065090A">
        <w:rPr>
          <w:rFonts w:ascii="Times New Roman" w:eastAsia="Times New Roman" w:hAnsi="Times New Roman" w:cs="Times New Roman"/>
          <w:b/>
          <w:color w:val="222222"/>
          <w:sz w:val="24"/>
          <w:szCs w:val="24"/>
          <w:lang w:eastAsia="en-GB"/>
        </w:rPr>
        <w:t>Анализа тржишта</w:t>
      </w:r>
    </w:p>
    <w:p w:rsidR="00FF2C62" w:rsidRPr="0065090A" w:rsidRDefault="00FF2C62" w:rsidP="002A24A3">
      <w:pPr>
        <w:pStyle w:val="Normal1"/>
        <w:spacing w:after="0" w:line="240" w:lineRule="auto"/>
        <w:ind w:firstLine="720"/>
        <w:jc w:val="both"/>
        <w:rPr>
          <w:rFonts w:ascii="Times New Roman" w:eastAsia="Times New Roman" w:hAnsi="Times New Roman" w:cs="Times New Roman"/>
          <w:color w:val="000000"/>
          <w:sz w:val="24"/>
          <w:szCs w:val="24"/>
        </w:rPr>
      </w:pPr>
    </w:p>
    <w:p w:rsidR="002A24A3" w:rsidRPr="0065090A" w:rsidRDefault="002A24A3" w:rsidP="002A24A3">
      <w:pPr>
        <w:pStyle w:val="Normal1"/>
        <w:spacing w:after="0" w:line="240" w:lineRule="auto"/>
        <w:ind w:firstLine="720"/>
        <w:jc w:val="both"/>
        <w:rPr>
          <w:rFonts w:ascii="Times New Roman" w:eastAsia="Times New Roman" w:hAnsi="Times New Roman" w:cs="Times New Roman"/>
          <w:color w:val="000000"/>
          <w:sz w:val="24"/>
          <w:szCs w:val="24"/>
        </w:rPr>
      </w:pPr>
      <w:r w:rsidRPr="0065090A">
        <w:rPr>
          <w:rFonts w:ascii="Times New Roman" w:eastAsia="Times New Roman" w:hAnsi="Times New Roman" w:cs="Times New Roman"/>
          <w:color w:val="000000"/>
          <w:sz w:val="24"/>
          <w:szCs w:val="24"/>
        </w:rPr>
        <w:t xml:space="preserve">Основна делатност Предузећа подразумева пружање основних комуналних услуга. С обзиром да су то претежно комуналне делатности од општег интереса, при чему Предузеће има природни монопол на тржишту, пословање Предузећа у великој мери зависи од одлука Оснивача, мера Владе Републике Србије и надлежних министарстава. Све наведено у знатној мери утиче и на креирање пословне политике </w:t>
      </w:r>
      <w:r w:rsidRPr="0065090A">
        <w:rPr>
          <w:rFonts w:ascii="Times New Roman" w:eastAsia="Times New Roman" w:hAnsi="Times New Roman" w:cs="Times New Roman"/>
          <w:color w:val="000000"/>
          <w:sz w:val="24"/>
          <w:szCs w:val="24"/>
        </w:rPr>
        <w:lastRenderedPageBreak/>
        <w:t>Предузећа. Предузеће је на тржишу слободно у мери у којој то дозвољавају одлуке Оснивача и Владе Републике Србије. За разлику од претежне делатности Предузеће пружа и друге комуналне и остале услуге</w:t>
      </w:r>
      <w:r w:rsidR="00682586">
        <w:rPr>
          <w:rFonts w:ascii="Times New Roman" w:eastAsia="Times New Roman" w:hAnsi="Times New Roman" w:cs="Times New Roman"/>
          <w:color w:val="000000"/>
          <w:sz w:val="24"/>
          <w:szCs w:val="24"/>
        </w:rPr>
        <w:t>,</w:t>
      </w:r>
      <w:r w:rsidRPr="0065090A">
        <w:rPr>
          <w:rFonts w:ascii="Times New Roman" w:eastAsia="Times New Roman" w:hAnsi="Times New Roman" w:cs="Times New Roman"/>
          <w:color w:val="000000"/>
          <w:sz w:val="24"/>
          <w:szCs w:val="24"/>
        </w:rPr>
        <w:t xml:space="preserve"> за које је и формирано одлуком Оснивача.</w:t>
      </w:r>
    </w:p>
    <w:p w:rsidR="00FF2C62" w:rsidRPr="0065090A" w:rsidRDefault="00FF2C62" w:rsidP="002A24A3">
      <w:pPr>
        <w:pStyle w:val="Normal1"/>
        <w:spacing w:after="0" w:line="240" w:lineRule="auto"/>
        <w:ind w:firstLine="720"/>
        <w:jc w:val="both"/>
        <w:rPr>
          <w:rFonts w:ascii="Times New Roman" w:eastAsia="Times New Roman" w:hAnsi="Times New Roman" w:cs="Times New Roman"/>
          <w:color w:val="000000"/>
          <w:sz w:val="24"/>
          <w:szCs w:val="24"/>
        </w:rPr>
      </w:pPr>
    </w:p>
    <w:p w:rsidR="00FF2C62" w:rsidRPr="0065090A" w:rsidRDefault="00FF2C62" w:rsidP="002A24A3">
      <w:pPr>
        <w:pStyle w:val="Normal1"/>
        <w:spacing w:after="0" w:line="240" w:lineRule="auto"/>
        <w:ind w:firstLine="720"/>
        <w:jc w:val="both"/>
        <w:rPr>
          <w:rFonts w:ascii="Times New Roman" w:eastAsia="Times New Roman" w:hAnsi="Times New Roman" w:cs="Times New Roman"/>
          <w:color w:val="000000"/>
          <w:sz w:val="24"/>
          <w:szCs w:val="24"/>
        </w:rPr>
      </w:pPr>
      <w:r w:rsidRPr="0065090A">
        <w:rPr>
          <w:rFonts w:ascii="Times New Roman" w:eastAsia="Times New Roman" w:hAnsi="Times New Roman" w:cs="Times New Roman"/>
          <w:color w:val="000000"/>
          <w:sz w:val="24"/>
          <w:szCs w:val="24"/>
        </w:rPr>
        <w:t xml:space="preserve">Анализа тржишта се приказује у </w:t>
      </w:r>
      <w:r w:rsidRPr="0065090A">
        <w:rPr>
          <w:rFonts w:ascii="Times New Roman" w:eastAsia="Times New Roman" w:hAnsi="Times New Roman" w:cs="Times New Roman"/>
          <w:b/>
          <w:color w:val="000000"/>
          <w:sz w:val="24"/>
          <w:szCs w:val="24"/>
        </w:rPr>
        <w:t>Прилог 4</w:t>
      </w:r>
    </w:p>
    <w:p w:rsidR="002A24A3" w:rsidRPr="0065090A" w:rsidRDefault="002A24A3" w:rsidP="002A24A3">
      <w:pPr>
        <w:pStyle w:val="Normal1"/>
        <w:spacing w:after="0" w:line="240" w:lineRule="auto"/>
        <w:ind w:firstLine="720"/>
        <w:jc w:val="both"/>
        <w:rPr>
          <w:rFonts w:ascii="Times New Roman" w:eastAsia="Times New Roman" w:hAnsi="Times New Roman" w:cs="Times New Roman"/>
          <w:color w:val="000000"/>
          <w:sz w:val="24"/>
          <w:szCs w:val="24"/>
        </w:rPr>
      </w:pPr>
    </w:p>
    <w:p w:rsidR="002A24A3" w:rsidRPr="0065090A" w:rsidRDefault="002A24A3" w:rsidP="002A24A3">
      <w:pPr>
        <w:pStyle w:val="Normal1"/>
        <w:spacing w:after="0" w:line="240" w:lineRule="auto"/>
        <w:ind w:firstLine="720"/>
        <w:jc w:val="both"/>
        <w:rPr>
          <w:rFonts w:ascii="Times New Roman" w:eastAsia="Times New Roman" w:hAnsi="Times New Roman" w:cs="Times New Roman"/>
          <w:color w:val="000000"/>
          <w:sz w:val="24"/>
          <w:szCs w:val="24"/>
        </w:rPr>
      </w:pPr>
      <w:r w:rsidRPr="0065090A">
        <w:rPr>
          <w:rFonts w:ascii="Times New Roman" w:eastAsia="Times New Roman" w:hAnsi="Times New Roman" w:cs="Times New Roman"/>
          <w:color w:val="000000"/>
          <w:sz w:val="24"/>
          <w:szCs w:val="24"/>
        </w:rPr>
        <w:t>Јавно предузеће „КОМГРАД” обавља комуналну делатност од општег друштвеног интереса и као такво ужива монопол на тржишту. Покрива површину од 400 км</w:t>
      </w:r>
      <w:r w:rsidRPr="0065090A">
        <w:rPr>
          <w:rFonts w:ascii="Times New Roman" w:eastAsia="Times New Roman" w:hAnsi="Times New Roman" w:cs="Times New Roman"/>
          <w:color w:val="000000"/>
          <w:sz w:val="24"/>
          <w:szCs w:val="24"/>
          <w:vertAlign w:val="superscript"/>
        </w:rPr>
        <w:t xml:space="preserve">2 </w:t>
      </w:r>
      <w:r w:rsidR="00FF2C62" w:rsidRPr="0065090A">
        <w:rPr>
          <w:rFonts w:ascii="Times New Roman" w:eastAsia="Times New Roman" w:hAnsi="Times New Roman" w:cs="Times New Roman"/>
          <w:color w:val="000000"/>
          <w:sz w:val="24"/>
          <w:szCs w:val="24"/>
        </w:rPr>
        <w:t>на којем живи 27</w:t>
      </w:r>
      <w:r w:rsidRPr="0065090A">
        <w:rPr>
          <w:rFonts w:ascii="Times New Roman" w:eastAsia="Times New Roman" w:hAnsi="Times New Roman" w:cs="Times New Roman"/>
          <w:color w:val="000000"/>
          <w:sz w:val="24"/>
          <w:szCs w:val="24"/>
        </w:rPr>
        <w:t>.343 становника у 22 насељена места и велики број околних салаша. Град Бачка Топола као центар о</w:t>
      </w:r>
      <w:r w:rsidR="00FF2C62" w:rsidRPr="0065090A">
        <w:rPr>
          <w:rFonts w:ascii="Times New Roman" w:eastAsia="Times New Roman" w:hAnsi="Times New Roman" w:cs="Times New Roman"/>
          <w:color w:val="000000"/>
          <w:sz w:val="24"/>
          <w:szCs w:val="24"/>
        </w:rPr>
        <w:t>пштине са око 12.4</w:t>
      </w:r>
      <w:r w:rsidRPr="0065090A">
        <w:rPr>
          <w:rFonts w:ascii="Times New Roman" w:eastAsia="Times New Roman" w:hAnsi="Times New Roman" w:cs="Times New Roman"/>
          <w:color w:val="000000"/>
          <w:sz w:val="24"/>
          <w:szCs w:val="24"/>
        </w:rPr>
        <w:t>00 становника тежи да постане седиште од регионалног значаја.</w:t>
      </w:r>
    </w:p>
    <w:p w:rsidR="002A24A3" w:rsidRPr="0065090A" w:rsidRDefault="002A24A3" w:rsidP="002A24A3">
      <w:pPr>
        <w:pStyle w:val="Normal1"/>
        <w:spacing w:after="0" w:line="240" w:lineRule="auto"/>
        <w:ind w:firstLine="720"/>
        <w:jc w:val="both"/>
        <w:rPr>
          <w:rFonts w:ascii="Times New Roman" w:eastAsia="Times New Roman" w:hAnsi="Times New Roman" w:cs="Times New Roman"/>
          <w:color w:val="000000"/>
          <w:sz w:val="24"/>
          <w:szCs w:val="24"/>
        </w:rPr>
      </w:pPr>
    </w:p>
    <w:p w:rsidR="002A24A3" w:rsidRPr="0065090A" w:rsidRDefault="002A24A3" w:rsidP="002A24A3">
      <w:pPr>
        <w:pStyle w:val="Normal1"/>
        <w:ind w:firstLine="360"/>
        <w:jc w:val="both"/>
        <w:rPr>
          <w:rFonts w:ascii="Times New Roman" w:eastAsia="Times New Roman" w:hAnsi="Times New Roman" w:cs="Times New Roman"/>
          <w:color w:val="000000"/>
          <w:sz w:val="24"/>
          <w:szCs w:val="24"/>
        </w:rPr>
      </w:pPr>
      <w:r w:rsidRPr="0065090A">
        <w:rPr>
          <w:rFonts w:ascii="Times New Roman" w:eastAsia="Times New Roman" w:hAnsi="Times New Roman" w:cs="Times New Roman"/>
          <w:color w:val="000000"/>
          <w:sz w:val="24"/>
          <w:szCs w:val="24"/>
        </w:rPr>
        <w:t xml:space="preserve">Тржиште је у константној промени, а предузеће које намерава да опстане мора пратити те промене. </w:t>
      </w:r>
    </w:p>
    <w:p w:rsidR="002A24A3" w:rsidRPr="0065090A" w:rsidRDefault="002A24A3" w:rsidP="002A24A3">
      <w:pPr>
        <w:pStyle w:val="Normal1"/>
        <w:spacing w:after="0" w:line="240" w:lineRule="auto"/>
        <w:ind w:firstLine="720"/>
        <w:jc w:val="both"/>
        <w:rPr>
          <w:rFonts w:ascii="Times New Roman" w:eastAsia="Times New Roman" w:hAnsi="Times New Roman" w:cs="Times New Roman"/>
          <w:color w:val="000000"/>
          <w:sz w:val="24"/>
          <w:szCs w:val="24"/>
        </w:rPr>
      </w:pPr>
      <w:r w:rsidRPr="0065090A">
        <w:rPr>
          <w:rFonts w:ascii="Times New Roman" w:eastAsia="Times New Roman" w:hAnsi="Times New Roman" w:cs="Times New Roman"/>
          <w:color w:val="000000"/>
          <w:sz w:val="24"/>
          <w:szCs w:val="24"/>
        </w:rPr>
        <w:t xml:space="preserve">У Бачкој Тополи постоје још два јавна предузећа, ЈП за грађевинско земљиште, које покрива друге делатности од општег интереса и ЈП </w:t>
      </w:r>
      <w:r w:rsidR="001A4141" w:rsidRPr="0065090A">
        <w:rPr>
          <w:rFonts w:ascii="Times New Roman" w:eastAsia="Times New Roman" w:hAnsi="Times New Roman" w:cs="Times New Roman"/>
          <w:color w:val="000000"/>
          <w:sz w:val="24"/>
          <w:szCs w:val="24"/>
        </w:rPr>
        <w:t>„</w:t>
      </w:r>
      <w:r w:rsidRPr="0065090A">
        <w:rPr>
          <w:rFonts w:ascii="Times New Roman" w:eastAsia="Times New Roman" w:hAnsi="Times New Roman" w:cs="Times New Roman"/>
          <w:color w:val="000000"/>
          <w:sz w:val="24"/>
          <w:szCs w:val="24"/>
        </w:rPr>
        <w:t>Тржница</w:t>
      </w:r>
      <w:r w:rsidR="00682586">
        <w:rPr>
          <w:rFonts w:ascii="Times New Roman" w:eastAsia="Times New Roman" w:hAnsi="Times New Roman" w:cs="Times New Roman"/>
          <w:color w:val="000000"/>
          <w:sz w:val="24"/>
          <w:szCs w:val="24"/>
        </w:rPr>
        <w:t>”</w:t>
      </w:r>
      <w:r w:rsidRPr="0065090A">
        <w:rPr>
          <w:rFonts w:ascii="Times New Roman" w:eastAsia="Times New Roman" w:hAnsi="Times New Roman" w:cs="Times New Roman"/>
          <w:color w:val="000000"/>
          <w:sz w:val="24"/>
          <w:szCs w:val="24"/>
        </w:rPr>
        <w:t xml:space="preserve">, а на територији општине Бачка Топола комуналне делатности реализују месне заједнице. </w:t>
      </w:r>
    </w:p>
    <w:p w:rsidR="002A24A3" w:rsidRPr="0065090A" w:rsidRDefault="002A24A3" w:rsidP="002A24A3">
      <w:pPr>
        <w:pStyle w:val="Normal1"/>
        <w:spacing w:after="0" w:line="240" w:lineRule="auto"/>
        <w:ind w:firstLine="720"/>
        <w:jc w:val="both"/>
        <w:rPr>
          <w:rFonts w:ascii="Times New Roman" w:eastAsia="Times New Roman" w:hAnsi="Times New Roman" w:cs="Times New Roman"/>
          <w:color w:val="000000"/>
          <w:sz w:val="24"/>
          <w:szCs w:val="24"/>
        </w:rPr>
      </w:pPr>
    </w:p>
    <w:p w:rsidR="002A24A3" w:rsidRPr="0065090A" w:rsidRDefault="002A24A3" w:rsidP="002A24A3">
      <w:pPr>
        <w:pStyle w:val="Normal1"/>
        <w:spacing w:after="0" w:line="240" w:lineRule="auto"/>
        <w:ind w:firstLine="720"/>
        <w:jc w:val="both"/>
        <w:rPr>
          <w:rFonts w:ascii="Times New Roman" w:eastAsia="Times New Roman" w:hAnsi="Times New Roman" w:cs="Times New Roman"/>
          <w:color w:val="000000"/>
          <w:sz w:val="24"/>
          <w:szCs w:val="24"/>
        </w:rPr>
      </w:pPr>
      <w:r w:rsidRPr="0065090A">
        <w:rPr>
          <w:rFonts w:ascii="Times New Roman" w:eastAsia="Times New Roman" w:hAnsi="Times New Roman" w:cs="Times New Roman"/>
          <w:color w:val="000000"/>
          <w:sz w:val="24"/>
          <w:szCs w:val="24"/>
        </w:rPr>
        <w:t>Анализа купаца укључује економску ситуацију у земљи, односно платежну моћ купаца, штедњу становништва и концепт потрошње. Што се тиче понуде „Комград”-а реч је о услугама које су од виталног значаја за живот становништва и функционисање привреде. Оно што се битније одражава на пословање предузећа и његову ликвидност је опадање платежне моћи потрошача у свим категоријама што, самим тим, ствара њихову немогућност измирења обавеза према предузећу. Већи део становништва се бави пољопривредом, воћарством, сточарством. Анализа добављача укључује техничко – технолошко окружење, где се уочава изузетно висок тренд раста. Предузећу стоје на располагању бројне могућности за унапређење свог пословања, кроз модернизацију процеса и технологија, које су лимитиране расположивим финансијским средствима. Са друге стране Закон о јавним набавкама пружа могућност да се, укључивањем конкуренције, дође до повољних цена производа и услуга на тржишту, кроз дефинисане рокове плаћања. Град Бачка Топола има развијен културни живот и велики туристички потенцијал. Релативно развијена привреда позитивно утиче на пословање предузећа, пошто су непосредни корисници услуга поред становништва, фабрике и институције. У последње три године Бачка Топола je реализовала огроман напредак: изградња Фудбалске академије, изградња базена, градског стадиона, Пречистача отпадних вода, као и проширење Индустријског парка, појавом нових фирми на нашем тржишту. Све ово је изазвало потребу за новим количинама воде, већег обима посла код одоношења смећа, итд., који фактор битно у</w:t>
      </w:r>
      <w:r w:rsidR="00682586">
        <w:rPr>
          <w:rFonts w:ascii="Times New Roman" w:eastAsia="Times New Roman" w:hAnsi="Times New Roman" w:cs="Times New Roman"/>
          <w:color w:val="000000"/>
          <w:sz w:val="24"/>
          <w:szCs w:val="24"/>
        </w:rPr>
        <w:t>тиче и на пословање ЈП „Комград”</w:t>
      </w:r>
      <w:r w:rsidRPr="0065090A">
        <w:rPr>
          <w:rFonts w:ascii="Times New Roman" w:eastAsia="Times New Roman" w:hAnsi="Times New Roman" w:cs="Times New Roman"/>
          <w:color w:val="000000"/>
          <w:sz w:val="24"/>
          <w:szCs w:val="24"/>
        </w:rPr>
        <w:t>.</w:t>
      </w:r>
    </w:p>
    <w:p w:rsidR="002A24A3" w:rsidRPr="0065090A" w:rsidRDefault="002A24A3" w:rsidP="002A24A3">
      <w:pPr>
        <w:pStyle w:val="Normal1"/>
        <w:spacing w:after="0" w:line="240" w:lineRule="auto"/>
        <w:ind w:firstLine="720"/>
        <w:jc w:val="both"/>
        <w:rPr>
          <w:rFonts w:ascii="Times New Roman" w:eastAsia="Times New Roman" w:hAnsi="Times New Roman" w:cs="Times New Roman"/>
          <w:color w:val="000000"/>
          <w:sz w:val="24"/>
          <w:szCs w:val="24"/>
        </w:rPr>
      </w:pPr>
    </w:p>
    <w:p w:rsidR="002A24A3" w:rsidRPr="0065090A" w:rsidRDefault="002A24A3" w:rsidP="002A24A3">
      <w:pPr>
        <w:pStyle w:val="Normal1"/>
        <w:spacing w:after="0" w:line="240" w:lineRule="auto"/>
        <w:ind w:firstLine="720"/>
        <w:jc w:val="both"/>
        <w:rPr>
          <w:rFonts w:ascii="Times New Roman" w:eastAsia="Times New Roman" w:hAnsi="Times New Roman" w:cs="Times New Roman"/>
          <w:color w:val="000000"/>
          <w:sz w:val="24"/>
          <w:szCs w:val="24"/>
        </w:rPr>
      </w:pPr>
      <w:r w:rsidRPr="0065090A">
        <w:rPr>
          <w:rFonts w:ascii="Times New Roman" w:eastAsia="Times New Roman" w:hAnsi="Times New Roman" w:cs="Times New Roman"/>
          <w:color w:val="000000"/>
          <w:sz w:val="24"/>
          <w:szCs w:val="24"/>
        </w:rPr>
        <w:t>Привредни потенцијал се огледа у фабрикама, које успешно послују у нашој општини, а то су: „Foamtech”</w:t>
      </w:r>
      <w:r w:rsidRPr="0065090A">
        <w:rPr>
          <w:rFonts w:ascii="Times New Roman" w:eastAsia="Times New Roman" w:hAnsi="Times New Roman" w:cs="Times New Roman"/>
          <w:b/>
          <w:color w:val="000000"/>
          <w:sz w:val="24"/>
          <w:szCs w:val="24"/>
        </w:rPr>
        <w:t xml:space="preserve">, </w:t>
      </w:r>
      <w:r w:rsidRPr="0065090A">
        <w:rPr>
          <w:rFonts w:ascii="Times New Roman" w:eastAsia="Times New Roman" w:hAnsi="Times New Roman" w:cs="Times New Roman"/>
          <w:color w:val="000000"/>
          <w:sz w:val="24"/>
          <w:szCs w:val="24"/>
        </w:rPr>
        <w:t>„Pottker”, „Usluga AD”, „Capriolo doo”, Sat-Trakt doo„ Kite, Индустрија Меса, Topiko</w:t>
      </w:r>
      <w:r w:rsidR="00682586">
        <w:rPr>
          <w:rFonts w:ascii="Times New Roman" w:eastAsia="Times New Roman" w:hAnsi="Times New Roman" w:cs="Times New Roman"/>
          <w:color w:val="000000"/>
          <w:sz w:val="24"/>
          <w:szCs w:val="24"/>
        </w:rPr>
        <w:t>,</w:t>
      </w:r>
      <w:r w:rsidRPr="0065090A">
        <w:rPr>
          <w:rFonts w:ascii="Times New Roman" w:eastAsia="Times New Roman" w:hAnsi="Times New Roman" w:cs="Times New Roman"/>
          <w:color w:val="000000"/>
          <w:sz w:val="24"/>
          <w:szCs w:val="24"/>
        </w:rPr>
        <w:t xml:space="preserve"> „EM Commerce</w:t>
      </w:r>
      <w:r w:rsidR="00682586" w:rsidRPr="0065090A">
        <w:rPr>
          <w:rFonts w:ascii="Times New Roman" w:eastAsia="Times New Roman" w:hAnsi="Times New Roman" w:cs="Times New Roman"/>
          <w:color w:val="000000"/>
          <w:sz w:val="24"/>
          <w:szCs w:val="24"/>
        </w:rPr>
        <w:t>”</w:t>
      </w:r>
      <w:r w:rsidRPr="0065090A">
        <w:rPr>
          <w:rFonts w:ascii="Times New Roman" w:eastAsia="Times New Roman" w:hAnsi="Times New Roman" w:cs="Times New Roman"/>
          <w:color w:val="000000"/>
          <w:sz w:val="24"/>
          <w:szCs w:val="24"/>
        </w:rPr>
        <w:t xml:space="preserve"> doo, OMW, „Midmas</w:t>
      </w:r>
      <w:r w:rsidR="00682586" w:rsidRPr="0065090A">
        <w:rPr>
          <w:rFonts w:ascii="Times New Roman" w:eastAsia="Times New Roman" w:hAnsi="Times New Roman" w:cs="Times New Roman"/>
          <w:color w:val="000000"/>
          <w:sz w:val="24"/>
          <w:szCs w:val="24"/>
        </w:rPr>
        <w:t>”</w:t>
      </w:r>
      <w:r w:rsidRPr="0065090A">
        <w:rPr>
          <w:rFonts w:ascii="Times New Roman" w:eastAsia="Times New Roman" w:hAnsi="Times New Roman" w:cs="Times New Roman"/>
          <w:color w:val="000000"/>
          <w:sz w:val="24"/>
          <w:szCs w:val="24"/>
        </w:rPr>
        <w:t xml:space="preserve"> doo, </w:t>
      </w:r>
      <w:r w:rsidR="00FF2C62" w:rsidRPr="0065090A">
        <w:rPr>
          <w:rFonts w:ascii="Times New Roman" w:eastAsia="Times New Roman" w:hAnsi="Times New Roman" w:cs="Times New Roman"/>
          <w:color w:val="000000"/>
          <w:sz w:val="24"/>
          <w:szCs w:val="24"/>
        </w:rPr>
        <w:t xml:space="preserve">Млекара, </w:t>
      </w:r>
      <w:r w:rsidR="00ED0377">
        <w:rPr>
          <w:rFonts w:ascii="Times New Roman" w:eastAsia="Times New Roman" w:hAnsi="Times New Roman" w:cs="Times New Roman"/>
          <w:color w:val="000000"/>
          <w:sz w:val="24"/>
          <w:szCs w:val="24"/>
        </w:rPr>
        <w:t>итд.</w:t>
      </w:r>
      <w:r w:rsidRPr="0065090A">
        <w:rPr>
          <w:rFonts w:ascii="Times New Roman" w:eastAsia="Times New Roman" w:hAnsi="Times New Roman" w:cs="Times New Roman"/>
          <w:color w:val="000000"/>
          <w:sz w:val="24"/>
          <w:szCs w:val="24"/>
        </w:rPr>
        <w:t>.</w:t>
      </w:r>
    </w:p>
    <w:p w:rsidR="00BB503A" w:rsidRPr="00AD6D53" w:rsidRDefault="00BB503A" w:rsidP="002A24A3">
      <w:pPr>
        <w:pStyle w:val="Normal1"/>
        <w:spacing w:after="0" w:line="240" w:lineRule="auto"/>
        <w:ind w:firstLine="720"/>
        <w:jc w:val="both"/>
        <w:rPr>
          <w:rFonts w:ascii="Times New Roman" w:eastAsia="Times New Roman" w:hAnsi="Times New Roman" w:cs="Times New Roman"/>
          <w:sz w:val="24"/>
          <w:szCs w:val="24"/>
        </w:rPr>
      </w:pPr>
    </w:p>
    <w:p w:rsidR="00FF2C62" w:rsidRPr="00AD6D53" w:rsidRDefault="00C822F6" w:rsidP="002A24A3">
      <w:pPr>
        <w:pStyle w:val="Normal1"/>
        <w:spacing w:after="0" w:line="240" w:lineRule="auto"/>
        <w:ind w:firstLine="720"/>
        <w:jc w:val="both"/>
        <w:rPr>
          <w:rFonts w:ascii="Times New Roman" w:eastAsia="Times New Roman" w:hAnsi="Times New Roman" w:cs="Times New Roman"/>
          <w:sz w:val="24"/>
          <w:szCs w:val="24"/>
        </w:rPr>
      </w:pPr>
      <w:r w:rsidRPr="00AD6D53">
        <w:rPr>
          <w:rFonts w:ascii="Times New Roman" w:eastAsia="Times New Roman" w:hAnsi="Times New Roman" w:cs="Times New Roman"/>
          <w:sz w:val="24"/>
          <w:szCs w:val="24"/>
        </w:rPr>
        <w:t xml:space="preserve">Током 2022. године се убрзала изградња </w:t>
      </w:r>
      <w:r w:rsidR="00EE5107" w:rsidRPr="00AD6D53">
        <w:rPr>
          <w:rFonts w:ascii="Times New Roman" w:eastAsia="Times New Roman" w:hAnsi="Times New Roman" w:cs="Times New Roman"/>
          <w:sz w:val="24"/>
          <w:szCs w:val="24"/>
        </w:rPr>
        <w:t>на деоници Бачке Тополе</w:t>
      </w:r>
      <w:r w:rsidR="0011502E" w:rsidRPr="00AD6D53">
        <w:rPr>
          <w:rFonts w:ascii="Times New Roman" w:eastAsia="Times New Roman" w:hAnsi="Times New Roman" w:cs="Times New Roman"/>
          <w:sz w:val="24"/>
          <w:szCs w:val="24"/>
        </w:rPr>
        <w:t>,</w:t>
      </w:r>
      <w:r w:rsidR="00EE5107" w:rsidRPr="00AD6D53">
        <w:rPr>
          <w:rFonts w:ascii="Times New Roman" w:eastAsia="Times New Roman" w:hAnsi="Times New Roman" w:cs="Times New Roman"/>
          <w:sz w:val="24"/>
          <w:szCs w:val="24"/>
        </w:rPr>
        <w:t xml:space="preserve"> брза пруг</w:t>
      </w:r>
      <w:r w:rsidR="0011502E" w:rsidRPr="00AD6D53">
        <w:rPr>
          <w:rFonts w:ascii="Times New Roman" w:eastAsia="Times New Roman" w:hAnsi="Times New Roman" w:cs="Times New Roman"/>
          <w:sz w:val="24"/>
          <w:szCs w:val="24"/>
        </w:rPr>
        <w:t>а</w:t>
      </w:r>
      <w:r w:rsidRPr="00AD6D53">
        <w:rPr>
          <w:rFonts w:ascii="Times New Roman" w:eastAsia="Times New Roman" w:hAnsi="Times New Roman" w:cs="Times New Roman"/>
          <w:sz w:val="24"/>
          <w:szCs w:val="24"/>
        </w:rPr>
        <w:t xml:space="preserve"> на релацији Београд- Будимпешта</w:t>
      </w:r>
      <w:r w:rsidR="00FF2C62" w:rsidRPr="00AD6D53">
        <w:rPr>
          <w:rFonts w:ascii="Times New Roman" w:eastAsia="Times New Roman" w:hAnsi="Times New Roman" w:cs="Times New Roman"/>
          <w:sz w:val="24"/>
          <w:szCs w:val="24"/>
        </w:rPr>
        <w:t xml:space="preserve">, </w:t>
      </w:r>
      <w:r w:rsidR="00EE5107" w:rsidRPr="00AD6D53">
        <w:rPr>
          <w:rFonts w:ascii="Times New Roman" w:eastAsia="Times New Roman" w:hAnsi="Times New Roman" w:cs="Times New Roman"/>
          <w:sz w:val="24"/>
          <w:szCs w:val="24"/>
        </w:rPr>
        <w:t xml:space="preserve">тако да </w:t>
      </w:r>
      <w:r w:rsidR="0011502E" w:rsidRPr="00AD6D53">
        <w:rPr>
          <w:rFonts w:ascii="Times New Roman" w:eastAsia="Times New Roman" w:hAnsi="Times New Roman" w:cs="Times New Roman"/>
          <w:sz w:val="24"/>
          <w:szCs w:val="24"/>
        </w:rPr>
        <w:t xml:space="preserve">су </w:t>
      </w:r>
      <w:r w:rsidR="00EE5107" w:rsidRPr="00AD6D53">
        <w:rPr>
          <w:rFonts w:ascii="Times New Roman" w:eastAsia="Times New Roman" w:hAnsi="Times New Roman" w:cs="Times New Roman"/>
          <w:sz w:val="24"/>
          <w:szCs w:val="24"/>
        </w:rPr>
        <w:t xml:space="preserve">радови на монтажи и демонтажи </w:t>
      </w:r>
      <w:r w:rsidR="0011502E" w:rsidRPr="00AD6D53">
        <w:rPr>
          <w:rFonts w:ascii="Times New Roman" w:eastAsia="Times New Roman" w:hAnsi="Times New Roman" w:cs="Times New Roman"/>
          <w:sz w:val="24"/>
          <w:szCs w:val="24"/>
        </w:rPr>
        <w:t>пружног прелаза</w:t>
      </w:r>
      <w:r w:rsidR="00EE5107" w:rsidRPr="00AD6D53">
        <w:rPr>
          <w:rFonts w:ascii="Times New Roman" w:eastAsia="Times New Roman" w:hAnsi="Times New Roman" w:cs="Times New Roman"/>
          <w:sz w:val="24"/>
          <w:szCs w:val="24"/>
        </w:rPr>
        <w:t xml:space="preserve"> изазвал</w:t>
      </w:r>
      <w:r w:rsidR="0011502E" w:rsidRPr="00AD6D53">
        <w:rPr>
          <w:rFonts w:ascii="Times New Roman" w:eastAsia="Times New Roman" w:hAnsi="Times New Roman" w:cs="Times New Roman"/>
          <w:sz w:val="24"/>
          <w:szCs w:val="24"/>
        </w:rPr>
        <w:t>и</w:t>
      </w:r>
      <w:r w:rsidR="00EE5107" w:rsidRPr="00AD6D53">
        <w:rPr>
          <w:rFonts w:ascii="Times New Roman" w:eastAsia="Times New Roman" w:hAnsi="Times New Roman" w:cs="Times New Roman"/>
          <w:sz w:val="24"/>
          <w:szCs w:val="24"/>
        </w:rPr>
        <w:t xml:space="preserve"> кварове, цурења и на градском водовод</w:t>
      </w:r>
      <w:r w:rsidR="0011502E" w:rsidRPr="00AD6D53">
        <w:rPr>
          <w:rFonts w:ascii="Times New Roman" w:eastAsia="Times New Roman" w:hAnsi="Times New Roman" w:cs="Times New Roman"/>
          <w:sz w:val="24"/>
          <w:szCs w:val="24"/>
        </w:rPr>
        <w:t>н</w:t>
      </w:r>
      <w:r w:rsidR="00AD6D53" w:rsidRPr="00AD6D53">
        <w:rPr>
          <w:rFonts w:ascii="Times New Roman" w:eastAsia="Times New Roman" w:hAnsi="Times New Roman" w:cs="Times New Roman"/>
          <w:sz w:val="24"/>
          <w:szCs w:val="24"/>
        </w:rPr>
        <w:t>ом мрежу, као што је то био случ</w:t>
      </w:r>
      <w:r w:rsidR="0011502E" w:rsidRPr="00AD6D53">
        <w:rPr>
          <w:rFonts w:ascii="Times New Roman" w:eastAsia="Times New Roman" w:hAnsi="Times New Roman" w:cs="Times New Roman"/>
          <w:sz w:val="24"/>
          <w:szCs w:val="24"/>
        </w:rPr>
        <w:t>ај и приликом радова на</w:t>
      </w:r>
      <w:r w:rsidR="00EE5107" w:rsidRPr="00AD6D53">
        <w:rPr>
          <w:rFonts w:ascii="Times New Roman" w:eastAsia="Times New Roman" w:hAnsi="Times New Roman" w:cs="Times New Roman"/>
          <w:sz w:val="24"/>
          <w:szCs w:val="24"/>
        </w:rPr>
        <w:t xml:space="preserve"> гасн</w:t>
      </w:r>
      <w:r w:rsidR="0011502E" w:rsidRPr="00AD6D53">
        <w:rPr>
          <w:rFonts w:ascii="Times New Roman" w:eastAsia="Times New Roman" w:hAnsi="Times New Roman" w:cs="Times New Roman"/>
          <w:sz w:val="24"/>
          <w:szCs w:val="24"/>
        </w:rPr>
        <w:t>ој</w:t>
      </w:r>
      <w:r w:rsidR="00EE5107" w:rsidRPr="00AD6D53">
        <w:rPr>
          <w:rFonts w:ascii="Times New Roman" w:eastAsia="Times New Roman" w:hAnsi="Times New Roman" w:cs="Times New Roman"/>
          <w:sz w:val="24"/>
          <w:szCs w:val="24"/>
        </w:rPr>
        <w:t xml:space="preserve"> мреж</w:t>
      </w:r>
      <w:r w:rsidR="0011502E" w:rsidRPr="00AD6D53">
        <w:rPr>
          <w:rFonts w:ascii="Times New Roman" w:eastAsia="Times New Roman" w:hAnsi="Times New Roman" w:cs="Times New Roman"/>
          <w:sz w:val="24"/>
          <w:szCs w:val="24"/>
        </w:rPr>
        <w:t>и</w:t>
      </w:r>
      <w:r w:rsidR="00EE5107" w:rsidRPr="00AD6D53">
        <w:rPr>
          <w:rFonts w:ascii="Times New Roman" w:eastAsia="Times New Roman" w:hAnsi="Times New Roman" w:cs="Times New Roman"/>
          <w:sz w:val="24"/>
          <w:szCs w:val="24"/>
        </w:rPr>
        <w:t xml:space="preserve"> на териотри</w:t>
      </w:r>
      <w:r w:rsidR="0011502E" w:rsidRPr="00AD6D53">
        <w:rPr>
          <w:rFonts w:ascii="Times New Roman" w:eastAsia="Times New Roman" w:hAnsi="Times New Roman" w:cs="Times New Roman"/>
          <w:sz w:val="24"/>
          <w:szCs w:val="24"/>
        </w:rPr>
        <w:t>ји града.</w:t>
      </w:r>
    </w:p>
    <w:p w:rsidR="002A24A3" w:rsidRPr="00AD6D53" w:rsidRDefault="002A24A3" w:rsidP="002A24A3">
      <w:pPr>
        <w:shd w:val="clear" w:color="auto" w:fill="FFFFFF"/>
        <w:spacing w:after="0" w:line="240" w:lineRule="auto"/>
        <w:jc w:val="both"/>
        <w:rPr>
          <w:rFonts w:ascii="Times New Roman" w:eastAsia="Times New Roman" w:hAnsi="Times New Roman" w:cs="Times New Roman"/>
          <w:sz w:val="24"/>
          <w:szCs w:val="24"/>
          <w:lang w:eastAsia="en-GB"/>
        </w:rPr>
      </w:pPr>
    </w:p>
    <w:p w:rsidR="00FF2C62" w:rsidRPr="0065090A" w:rsidRDefault="002A24A3" w:rsidP="007F3FA6">
      <w:pPr>
        <w:pStyle w:val="Normal1"/>
        <w:spacing w:after="0"/>
        <w:ind w:firstLine="720"/>
        <w:jc w:val="both"/>
        <w:rPr>
          <w:rFonts w:ascii="Times New Roman" w:eastAsia="Times New Roman" w:hAnsi="Times New Roman" w:cs="Times New Roman"/>
          <w:color w:val="000000"/>
          <w:sz w:val="24"/>
          <w:szCs w:val="24"/>
        </w:rPr>
      </w:pPr>
      <w:r w:rsidRPr="0065090A">
        <w:rPr>
          <w:rFonts w:ascii="Times New Roman" w:eastAsia="Times New Roman" w:hAnsi="Times New Roman" w:cs="Times New Roman"/>
          <w:color w:val="222222"/>
          <w:sz w:val="24"/>
          <w:szCs w:val="24"/>
          <w:lang w:eastAsia="en-GB"/>
        </w:rPr>
        <w:lastRenderedPageBreak/>
        <w:t xml:space="preserve">У 2022. години </w:t>
      </w:r>
      <w:r w:rsidR="007F3FA6" w:rsidRPr="0065090A">
        <w:rPr>
          <w:rFonts w:ascii="Times New Roman" w:eastAsia="Times New Roman" w:hAnsi="Times New Roman" w:cs="Times New Roman"/>
          <w:color w:val="222222"/>
          <w:sz w:val="24"/>
          <w:szCs w:val="24"/>
          <w:lang w:eastAsia="en-GB"/>
        </w:rPr>
        <w:t>је Постројење за пречишћавање отпадних вода стављен</w:t>
      </w:r>
      <w:r w:rsidR="0011502E">
        <w:rPr>
          <w:rFonts w:ascii="Times New Roman" w:eastAsia="Times New Roman" w:hAnsi="Times New Roman" w:cs="Times New Roman"/>
          <w:color w:val="222222"/>
          <w:sz w:val="24"/>
          <w:szCs w:val="24"/>
          <w:lang w:eastAsia="en-GB"/>
        </w:rPr>
        <w:t>о</w:t>
      </w:r>
      <w:r w:rsidR="007F3FA6" w:rsidRPr="0065090A">
        <w:rPr>
          <w:rFonts w:ascii="Times New Roman" w:eastAsia="Times New Roman" w:hAnsi="Times New Roman" w:cs="Times New Roman"/>
          <w:color w:val="222222"/>
          <w:sz w:val="24"/>
          <w:szCs w:val="24"/>
          <w:lang w:eastAsia="en-GB"/>
        </w:rPr>
        <w:t xml:space="preserve"> у пробн</w:t>
      </w:r>
      <w:r w:rsidR="0011502E">
        <w:rPr>
          <w:rFonts w:ascii="Times New Roman" w:eastAsia="Times New Roman" w:hAnsi="Times New Roman" w:cs="Times New Roman"/>
          <w:color w:val="222222"/>
          <w:sz w:val="24"/>
          <w:szCs w:val="24"/>
          <w:lang w:eastAsia="en-GB"/>
        </w:rPr>
        <w:t>и рад</w:t>
      </w:r>
      <w:r w:rsidR="007F3FA6" w:rsidRPr="0065090A">
        <w:rPr>
          <w:rFonts w:ascii="Times New Roman" w:eastAsia="Times New Roman" w:hAnsi="Times New Roman" w:cs="Times New Roman"/>
          <w:color w:val="222222"/>
          <w:sz w:val="24"/>
          <w:szCs w:val="24"/>
          <w:lang w:eastAsia="en-GB"/>
        </w:rPr>
        <w:t xml:space="preserve">, тако да </w:t>
      </w:r>
      <w:r w:rsidR="0011502E">
        <w:rPr>
          <w:rFonts w:ascii="Times New Roman" w:eastAsia="Times New Roman" w:hAnsi="Times New Roman" w:cs="Times New Roman"/>
          <w:color w:val="222222"/>
          <w:sz w:val="24"/>
          <w:szCs w:val="24"/>
          <w:lang w:eastAsia="en-GB"/>
        </w:rPr>
        <w:t xml:space="preserve">би </w:t>
      </w:r>
      <w:r w:rsidR="007F3FA6" w:rsidRPr="0065090A">
        <w:rPr>
          <w:rFonts w:ascii="Times New Roman" w:eastAsia="Times New Roman" w:hAnsi="Times New Roman" w:cs="Times New Roman"/>
          <w:color w:val="222222"/>
          <w:sz w:val="24"/>
          <w:szCs w:val="24"/>
          <w:lang w:eastAsia="en-GB"/>
        </w:rPr>
        <w:t xml:space="preserve">у 2023. години требало </w:t>
      </w:r>
      <w:r w:rsidRPr="0065090A">
        <w:rPr>
          <w:rFonts w:ascii="Times New Roman" w:eastAsia="Times New Roman" w:hAnsi="Times New Roman" w:cs="Times New Roman"/>
          <w:color w:val="222222"/>
          <w:sz w:val="24"/>
          <w:szCs w:val="24"/>
          <w:lang w:eastAsia="en-GB"/>
        </w:rPr>
        <w:t>измени</w:t>
      </w:r>
      <w:r w:rsidR="007F3FA6" w:rsidRPr="0065090A">
        <w:rPr>
          <w:rFonts w:ascii="Times New Roman" w:eastAsia="Times New Roman" w:hAnsi="Times New Roman" w:cs="Times New Roman"/>
          <w:color w:val="222222"/>
          <w:sz w:val="24"/>
          <w:szCs w:val="24"/>
          <w:lang w:eastAsia="en-GB"/>
        </w:rPr>
        <w:t>ти</w:t>
      </w:r>
      <w:r w:rsidRPr="0065090A">
        <w:rPr>
          <w:rFonts w:ascii="Times New Roman" w:eastAsia="Times New Roman" w:hAnsi="Times New Roman" w:cs="Times New Roman"/>
          <w:color w:val="222222"/>
          <w:sz w:val="24"/>
          <w:szCs w:val="24"/>
          <w:lang w:eastAsia="en-GB"/>
        </w:rPr>
        <w:t xml:space="preserve"> Одлуку о одвођењу атмосферских и отпадних вода, и општинску одлуку о водоснабдевању</w:t>
      </w:r>
      <w:r w:rsidR="0011502E">
        <w:rPr>
          <w:rFonts w:ascii="Times New Roman" w:eastAsia="Times New Roman" w:hAnsi="Times New Roman" w:cs="Times New Roman"/>
          <w:color w:val="222222"/>
          <w:sz w:val="24"/>
          <w:szCs w:val="24"/>
          <w:lang w:eastAsia="en-GB"/>
        </w:rPr>
        <w:t>,</w:t>
      </w:r>
      <w:r w:rsidRPr="0065090A">
        <w:rPr>
          <w:rFonts w:ascii="Times New Roman" w:eastAsia="Times New Roman" w:hAnsi="Times New Roman" w:cs="Times New Roman"/>
          <w:color w:val="222222"/>
          <w:sz w:val="24"/>
          <w:szCs w:val="24"/>
          <w:lang w:eastAsia="en-GB"/>
        </w:rPr>
        <w:t xml:space="preserve"> тако да прикључења, како на нову канализациону мрежу тако и на нову водоводну мрежу са уграђивањем водомера, буде обавеза свих корисника. Њиховим прикључењем ствара се могућност за повећање прихода из основне делатности. Праћењем техничког стања водомера, као и редовним очитавањем створиће се услови за реалне приходе, као и искључивањем празних кућа и нелегално прикључених објеката на водоводну мрежу. Радићемо и на побољшању квалитета воде и р</w:t>
      </w:r>
      <w:r w:rsidRPr="0065090A">
        <w:rPr>
          <w:rFonts w:ascii="Times New Roman" w:eastAsia="Times New Roman" w:hAnsi="Times New Roman" w:cs="Times New Roman"/>
          <w:color w:val="000000"/>
          <w:sz w:val="24"/>
          <w:szCs w:val="24"/>
        </w:rPr>
        <w:t>ешавању проблематике атмосферске канализације и континуираном чишћењу атмосферске канализације.</w:t>
      </w:r>
    </w:p>
    <w:p w:rsidR="002A24A3" w:rsidRPr="0065090A" w:rsidRDefault="002A24A3" w:rsidP="007F3FA6">
      <w:pPr>
        <w:shd w:val="clear" w:color="auto" w:fill="FFFFFF"/>
        <w:spacing w:after="0" w:line="240" w:lineRule="auto"/>
        <w:ind w:firstLine="720"/>
        <w:jc w:val="both"/>
        <w:rPr>
          <w:rFonts w:ascii="Times New Roman" w:eastAsia="Times New Roman" w:hAnsi="Times New Roman" w:cs="Times New Roman"/>
          <w:color w:val="222222"/>
          <w:sz w:val="24"/>
          <w:szCs w:val="24"/>
          <w:lang w:eastAsia="en-GB"/>
        </w:rPr>
      </w:pPr>
      <w:r w:rsidRPr="0065090A">
        <w:rPr>
          <w:rFonts w:ascii="Times New Roman" w:eastAsia="Times New Roman" w:hAnsi="Times New Roman" w:cs="Times New Roman"/>
          <w:color w:val="222222"/>
          <w:sz w:val="24"/>
          <w:szCs w:val="24"/>
          <w:lang w:eastAsia="en-GB"/>
        </w:rPr>
        <w:t xml:space="preserve">Чека нас преузимање осталих сеоских водовода и активности око </w:t>
      </w:r>
      <w:r w:rsidR="0011502E">
        <w:rPr>
          <w:rFonts w:ascii="Times New Roman" w:eastAsia="Times New Roman" w:hAnsi="Times New Roman" w:cs="Times New Roman"/>
          <w:color w:val="222222"/>
          <w:sz w:val="24"/>
          <w:szCs w:val="24"/>
          <w:lang w:eastAsia="en-GB"/>
        </w:rPr>
        <w:t xml:space="preserve">легализације сеоских водовода. </w:t>
      </w:r>
      <w:r w:rsidRPr="0065090A">
        <w:rPr>
          <w:rFonts w:ascii="Times New Roman" w:eastAsia="Times New Roman" w:hAnsi="Times New Roman" w:cs="Times New Roman"/>
          <w:color w:val="222222"/>
          <w:sz w:val="24"/>
          <w:szCs w:val="24"/>
          <w:lang w:eastAsia="en-GB"/>
        </w:rPr>
        <w:t>Даље треба континуирано пратити дуговања потрошача комуналних услуга, али и санкционисати и ускратити услугу потрошачима</w:t>
      </w:r>
      <w:r w:rsidR="0011502E">
        <w:rPr>
          <w:rFonts w:ascii="Times New Roman" w:eastAsia="Times New Roman" w:hAnsi="Times New Roman" w:cs="Times New Roman"/>
          <w:color w:val="222222"/>
          <w:sz w:val="24"/>
          <w:szCs w:val="24"/>
          <w:lang w:eastAsia="en-GB"/>
        </w:rPr>
        <w:t>,</w:t>
      </w:r>
      <w:r w:rsidRPr="0065090A">
        <w:rPr>
          <w:rFonts w:ascii="Times New Roman" w:eastAsia="Times New Roman" w:hAnsi="Times New Roman" w:cs="Times New Roman"/>
          <w:color w:val="222222"/>
          <w:sz w:val="24"/>
          <w:szCs w:val="24"/>
          <w:lang w:eastAsia="en-GB"/>
        </w:rPr>
        <w:t xml:space="preserve"> који не плаћају комуналне услуге. </w:t>
      </w:r>
      <w:r w:rsidR="007F3FA6" w:rsidRPr="0065090A">
        <w:rPr>
          <w:rFonts w:ascii="Times New Roman" w:eastAsia="Times New Roman" w:hAnsi="Times New Roman" w:cs="Times New Roman"/>
          <w:color w:val="222222"/>
          <w:sz w:val="24"/>
          <w:szCs w:val="24"/>
          <w:lang w:eastAsia="en-GB"/>
        </w:rPr>
        <w:t xml:space="preserve">Током 2022. године </w:t>
      </w:r>
      <w:r w:rsidR="0011502E">
        <w:rPr>
          <w:rFonts w:ascii="Times New Roman" w:eastAsia="Times New Roman" w:hAnsi="Times New Roman" w:cs="Times New Roman"/>
          <w:color w:val="222222"/>
          <w:sz w:val="24"/>
          <w:szCs w:val="24"/>
          <w:lang w:eastAsia="en-GB"/>
        </w:rPr>
        <w:t xml:space="preserve">је </w:t>
      </w:r>
      <w:r w:rsidR="00AD6D53" w:rsidRPr="00AD6D53">
        <w:rPr>
          <w:rFonts w:ascii="Times New Roman" w:eastAsia="Times New Roman" w:hAnsi="Times New Roman" w:cs="Times New Roman"/>
          <w:sz w:val="24"/>
          <w:szCs w:val="24"/>
          <w:lang w:eastAsia="en-GB"/>
        </w:rPr>
        <w:t xml:space="preserve">5 </w:t>
      </w:r>
      <w:r w:rsidR="007F3FA6" w:rsidRPr="00AD6D53">
        <w:rPr>
          <w:rFonts w:ascii="Times New Roman" w:eastAsia="Times New Roman" w:hAnsi="Times New Roman" w:cs="Times New Roman"/>
          <w:sz w:val="24"/>
          <w:szCs w:val="24"/>
          <w:lang w:eastAsia="en-GB"/>
        </w:rPr>
        <w:t>потрошач</w:t>
      </w:r>
      <w:r w:rsidR="0011502E" w:rsidRPr="00AD6D53">
        <w:rPr>
          <w:rFonts w:ascii="Times New Roman" w:eastAsia="Times New Roman" w:hAnsi="Times New Roman" w:cs="Times New Roman"/>
          <w:sz w:val="24"/>
          <w:szCs w:val="24"/>
          <w:lang w:eastAsia="en-GB"/>
        </w:rPr>
        <w:t>а</w:t>
      </w:r>
      <w:r w:rsidR="0011502E">
        <w:rPr>
          <w:rFonts w:ascii="Times New Roman" w:eastAsia="Times New Roman" w:hAnsi="Times New Roman" w:cs="Times New Roman"/>
          <w:color w:val="FF0000"/>
          <w:sz w:val="24"/>
          <w:szCs w:val="24"/>
          <w:lang w:eastAsia="en-GB"/>
        </w:rPr>
        <w:t xml:space="preserve"> </w:t>
      </w:r>
      <w:r w:rsidR="007F3FA6" w:rsidRPr="0065090A">
        <w:rPr>
          <w:rFonts w:ascii="Times New Roman" w:eastAsia="Times New Roman" w:hAnsi="Times New Roman" w:cs="Times New Roman"/>
          <w:color w:val="222222"/>
          <w:sz w:val="24"/>
          <w:szCs w:val="24"/>
          <w:lang w:eastAsia="en-GB"/>
        </w:rPr>
        <w:t>искључен</w:t>
      </w:r>
      <w:r w:rsidR="0011502E">
        <w:rPr>
          <w:rFonts w:ascii="Times New Roman" w:eastAsia="Times New Roman" w:hAnsi="Times New Roman" w:cs="Times New Roman"/>
          <w:color w:val="222222"/>
          <w:sz w:val="24"/>
          <w:szCs w:val="24"/>
          <w:lang w:eastAsia="en-GB"/>
        </w:rPr>
        <w:t>о</w:t>
      </w:r>
      <w:r w:rsidR="007F3FA6" w:rsidRPr="0065090A">
        <w:rPr>
          <w:rFonts w:ascii="Times New Roman" w:eastAsia="Times New Roman" w:hAnsi="Times New Roman" w:cs="Times New Roman"/>
          <w:color w:val="222222"/>
          <w:sz w:val="24"/>
          <w:szCs w:val="24"/>
          <w:lang w:eastAsia="en-GB"/>
        </w:rPr>
        <w:t xml:space="preserve"> са система. </w:t>
      </w:r>
      <w:r w:rsidRPr="0065090A">
        <w:rPr>
          <w:rFonts w:ascii="Times New Roman" w:eastAsia="Times New Roman" w:hAnsi="Times New Roman" w:cs="Times New Roman"/>
          <w:color w:val="222222"/>
          <w:sz w:val="24"/>
          <w:szCs w:val="24"/>
          <w:lang w:eastAsia="en-GB"/>
        </w:rPr>
        <w:t xml:space="preserve">Анализирати постојећи ниво цена и поднети оснивачу образложени захтев за усклађивање цена комуналних услуга. Потребно је запошљавање нових радника. Проширивање у територијалном смислу. </w:t>
      </w:r>
    </w:p>
    <w:p w:rsidR="002A24A3" w:rsidRPr="0065090A" w:rsidRDefault="002A24A3" w:rsidP="002A24A3">
      <w:pPr>
        <w:shd w:val="clear" w:color="auto" w:fill="FFFFFF"/>
        <w:spacing w:after="0" w:line="240" w:lineRule="auto"/>
        <w:ind w:firstLine="720"/>
        <w:jc w:val="both"/>
        <w:rPr>
          <w:rFonts w:ascii="Times New Roman" w:eastAsia="Times New Roman" w:hAnsi="Times New Roman" w:cs="Times New Roman"/>
          <w:color w:val="222222"/>
          <w:sz w:val="24"/>
          <w:szCs w:val="24"/>
          <w:lang w:eastAsia="en-GB"/>
        </w:rPr>
      </w:pPr>
    </w:p>
    <w:p w:rsidR="000D249A" w:rsidRPr="0065090A" w:rsidRDefault="000D249A" w:rsidP="002A24A3">
      <w:pPr>
        <w:shd w:val="clear" w:color="auto" w:fill="FFFFFF"/>
        <w:spacing w:after="0" w:line="240" w:lineRule="auto"/>
        <w:ind w:firstLine="720"/>
        <w:jc w:val="both"/>
        <w:rPr>
          <w:rFonts w:ascii="Times New Roman" w:eastAsia="Times New Roman" w:hAnsi="Times New Roman" w:cs="Times New Roman"/>
          <w:color w:val="222222"/>
          <w:sz w:val="24"/>
          <w:szCs w:val="24"/>
          <w:lang w:eastAsia="en-GB"/>
        </w:rPr>
      </w:pPr>
    </w:p>
    <w:p w:rsidR="000D249A" w:rsidRPr="0065090A" w:rsidRDefault="007F3FA6" w:rsidP="000D249A">
      <w:pPr>
        <w:pBdr>
          <w:bottom w:val="single" w:sz="4" w:space="1" w:color="auto"/>
        </w:pBdr>
        <w:shd w:val="clear" w:color="auto" w:fill="FFFFFF"/>
        <w:spacing w:after="0" w:line="240" w:lineRule="auto"/>
        <w:rPr>
          <w:rFonts w:ascii="Times New Roman" w:eastAsia="Times New Roman" w:hAnsi="Times New Roman" w:cs="Times New Roman"/>
          <w:b/>
          <w:color w:val="222222"/>
          <w:sz w:val="24"/>
          <w:szCs w:val="24"/>
          <w:lang w:eastAsia="en-GB"/>
        </w:rPr>
      </w:pPr>
      <w:r w:rsidRPr="0065090A">
        <w:rPr>
          <w:rFonts w:ascii="Times New Roman" w:eastAsia="Times New Roman" w:hAnsi="Times New Roman" w:cs="Times New Roman"/>
          <w:b/>
          <w:color w:val="222222"/>
          <w:sz w:val="24"/>
          <w:szCs w:val="24"/>
          <w:lang w:eastAsia="en-GB"/>
        </w:rPr>
        <w:t>Ризи</w:t>
      </w:r>
      <w:r w:rsidR="00ED0377">
        <w:rPr>
          <w:rFonts w:ascii="Times New Roman" w:eastAsia="Times New Roman" w:hAnsi="Times New Roman" w:cs="Times New Roman"/>
          <w:b/>
          <w:color w:val="222222"/>
          <w:sz w:val="24"/>
          <w:szCs w:val="24"/>
          <w:lang w:eastAsia="en-GB"/>
        </w:rPr>
        <w:t xml:space="preserve">ци </w:t>
      </w:r>
      <w:r w:rsidR="000D249A" w:rsidRPr="0065090A">
        <w:rPr>
          <w:rFonts w:ascii="Times New Roman" w:eastAsia="Times New Roman" w:hAnsi="Times New Roman" w:cs="Times New Roman"/>
          <w:b/>
          <w:color w:val="222222"/>
          <w:sz w:val="24"/>
          <w:szCs w:val="24"/>
          <w:lang w:eastAsia="en-GB"/>
        </w:rPr>
        <w:t>у пословању</w:t>
      </w:r>
      <w:r w:rsidRPr="0065090A">
        <w:rPr>
          <w:rFonts w:ascii="Times New Roman" w:eastAsia="Times New Roman" w:hAnsi="Times New Roman" w:cs="Times New Roman"/>
          <w:b/>
          <w:color w:val="222222"/>
          <w:sz w:val="24"/>
          <w:szCs w:val="24"/>
          <w:lang w:eastAsia="en-GB"/>
        </w:rPr>
        <w:t xml:space="preserve"> – мапа управљања ризицима</w:t>
      </w:r>
    </w:p>
    <w:p w:rsidR="000D249A" w:rsidRPr="0065090A" w:rsidRDefault="000D249A" w:rsidP="000D249A">
      <w:pPr>
        <w:shd w:val="clear" w:color="auto" w:fill="FFFFFF"/>
        <w:spacing w:after="0" w:line="240" w:lineRule="auto"/>
        <w:ind w:firstLine="720"/>
        <w:jc w:val="both"/>
        <w:rPr>
          <w:rFonts w:ascii="Times New Roman" w:hAnsi="Times New Roman" w:cs="Times New Roman"/>
          <w:sz w:val="24"/>
          <w:szCs w:val="24"/>
        </w:rPr>
      </w:pPr>
      <w:r w:rsidRPr="0065090A">
        <w:rPr>
          <w:rFonts w:ascii="Times New Roman" w:hAnsi="Times New Roman" w:cs="Times New Roman"/>
          <w:sz w:val="24"/>
          <w:szCs w:val="24"/>
        </w:rPr>
        <w:t>Ризиком се сматра могућност да настане догађај</w:t>
      </w:r>
      <w:r w:rsidR="0011502E">
        <w:rPr>
          <w:rFonts w:ascii="Times New Roman" w:hAnsi="Times New Roman" w:cs="Times New Roman"/>
          <w:sz w:val="24"/>
          <w:szCs w:val="24"/>
        </w:rPr>
        <w:t>,</w:t>
      </w:r>
      <w:r w:rsidRPr="0065090A">
        <w:rPr>
          <w:rFonts w:ascii="Times New Roman" w:hAnsi="Times New Roman" w:cs="Times New Roman"/>
          <w:sz w:val="24"/>
          <w:szCs w:val="24"/>
        </w:rPr>
        <w:t xml:space="preserve"> који може неповољно утицати на остварење циљева Предузећа. Пословни процеси се састоје од мноштва активности, које су изложене одређеним врстама ризика, као догађајима који имају елемент неизвесности.</w:t>
      </w:r>
    </w:p>
    <w:p w:rsidR="000D249A" w:rsidRPr="0065090A" w:rsidRDefault="000D249A" w:rsidP="000D249A">
      <w:pPr>
        <w:shd w:val="clear" w:color="auto" w:fill="FFFFFF"/>
        <w:spacing w:after="0" w:line="240" w:lineRule="auto"/>
        <w:ind w:firstLine="720"/>
        <w:jc w:val="both"/>
        <w:rPr>
          <w:rFonts w:ascii="Times New Roman" w:hAnsi="Times New Roman" w:cs="Times New Roman"/>
          <w:sz w:val="24"/>
          <w:szCs w:val="24"/>
        </w:rPr>
      </w:pPr>
    </w:p>
    <w:p w:rsidR="000D249A" w:rsidRPr="0065090A" w:rsidRDefault="007F3FA6" w:rsidP="000D249A">
      <w:pPr>
        <w:pStyle w:val="Normal1"/>
        <w:ind w:firstLine="720"/>
        <w:jc w:val="both"/>
        <w:rPr>
          <w:rFonts w:ascii="Times New Roman" w:eastAsia="Times New Roman" w:hAnsi="Times New Roman" w:cs="Times New Roman"/>
          <w:color w:val="000000"/>
          <w:sz w:val="24"/>
          <w:szCs w:val="24"/>
        </w:rPr>
      </w:pPr>
      <w:r w:rsidRPr="0065090A">
        <w:rPr>
          <w:rFonts w:ascii="Times New Roman" w:eastAsia="Times New Roman" w:hAnsi="Times New Roman" w:cs="Times New Roman"/>
          <w:color w:val="000000"/>
          <w:sz w:val="24"/>
          <w:szCs w:val="24"/>
        </w:rPr>
        <w:t>ЈП „Комград” планира да у 2023</w:t>
      </w:r>
      <w:r w:rsidR="000D249A" w:rsidRPr="0065090A">
        <w:rPr>
          <w:rFonts w:ascii="Times New Roman" w:eastAsia="Times New Roman" w:hAnsi="Times New Roman" w:cs="Times New Roman"/>
          <w:color w:val="000000"/>
          <w:sz w:val="24"/>
          <w:szCs w:val="24"/>
        </w:rPr>
        <w:t>.години настави израду процедура за текуће пословне процесе, као и извештавање као и праћење кроз следеће фазе:</w:t>
      </w:r>
    </w:p>
    <w:p w:rsidR="000D249A" w:rsidRPr="0065090A" w:rsidRDefault="000D249A" w:rsidP="000D249A">
      <w:pPr>
        <w:pStyle w:val="Normal1"/>
        <w:numPr>
          <w:ilvl w:val="0"/>
          <w:numId w:val="13"/>
        </w:numPr>
        <w:spacing w:after="0" w:line="276" w:lineRule="auto"/>
        <w:jc w:val="both"/>
        <w:rPr>
          <w:rFonts w:ascii="Times New Roman" w:hAnsi="Times New Roman" w:cs="Times New Roman"/>
          <w:color w:val="000000"/>
          <w:sz w:val="24"/>
          <w:szCs w:val="24"/>
        </w:rPr>
      </w:pPr>
      <w:r w:rsidRPr="0065090A">
        <w:rPr>
          <w:rFonts w:ascii="Times New Roman" w:eastAsia="Times New Roman" w:hAnsi="Times New Roman" w:cs="Times New Roman"/>
          <w:color w:val="000000"/>
          <w:sz w:val="24"/>
          <w:szCs w:val="24"/>
        </w:rPr>
        <w:t xml:space="preserve">идентификовање ризика </w:t>
      </w:r>
    </w:p>
    <w:p w:rsidR="000D249A" w:rsidRPr="0065090A" w:rsidRDefault="000D249A" w:rsidP="000D249A">
      <w:pPr>
        <w:pStyle w:val="Normal1"/>
        <w:numPr>
          <w:ilvl w:val="0"/>
          <w:numId w:val="13"/>
        </w:numPr>
        <w:spacing w:after="0" w:line="276" w:lineRule="auto"/>
        <w:jc w:val="both"/>
        <w:rPr>
          <w:rFonts w:ascii="Times New Roman" w:hAnsi="Times New Roman" w:cs="Times New Roman"/>
          <w:color w:val="000000"/>
          <w:sz w:val="24"/>
          <w:szCs w:val="24"/>
        </w:rPr>
      </w:pPr>
      <w:r w:rsidRPr="0065090A">
        <w:rPr>
          <w:rFonts w:ascii="Times New Roman" w:eastAsia="Times New Roman" w:hAnsi="Times New Roman" w:cs="Times New Roman"/>
          <w:color w:val="000000"/>
          <w:sz w:val="24"/>
          <w:szCs w:val="24"/>
        </w:rPr>
        <w:t xml:space="preserve">процена ризика </w:t>
      </w:r>
    </w:p>
    <w:p w:rsidR="000D249A" w:rsidRPr="0065090A" w:rsidRDefault="000D249A" w:rsidP="000D249A">
      <w:pPr>
        <w:pStyle w:val="Normal1"/>
        <w:numPr>
          <w:ilvl w:val="0"/>
          <w:numId w:val="13"/>
        </w:numPr>
        <w:spacing w:after="0" w:line="276" w:lineRule="auto"/>
        <w:jc w:val="both"/>
        <w:rPr>
          <w:rFonts w:ascii="Times New Roman" w:hAnsi="Times New Roman" w:cs="Times New Roman"/>
          <w:color w:val="000000"/>
          <w:sz w:val="24"/>
          <w:szCs w:val="24"/>
        </w:rPr>
      </w:pPr>
      <w:r w:rsidRPr="0065090A">
        <w:rPr>
          <w:rFonts w:ascii="Times New Roman" w:eastAsia="Times New Roman" w:hAnsi="Times New Roman" w:cs="Times New Roman"/>
          <w:color w:val="000000"/>
          <w:sz w:val="24"/>
          <w:szCs w:val="24"/>
        </w:rPr>
        <w:t xml:space="preserve">избор начина реаговања на ризик </w:t>
      </w:r>
    </w:p>
    <w:p w:rsidR="000D249A" w:rsidRPr="0065090A" w:rsidRDefault="000D249A" w:rsidP="000D249A">
      <w:pPr>
        <w:pStyle w:val="Normal1"/>
        <w:numPr>
          <w:ilvl w:val="0"/>
          <w:numId w:val="13"/>
        </w:numPr>
        <w:spacing w:after="0" w:line="276" w:lineRule="auto"/>
        <w:jc w:val="both"/>
        <w:rPr>
          <w:rFonts w:ascii="Times New Roman" w:hAnsi="Times New Roman" w:cs="Times New Roman"/>
          <w:color w:val="000000"/>
          <w:sz w:val="24"/>
          <w:szCs w:val="24"/>
        </w:rPr>
      </w:pPr>
      <w:r w:rsidRPr="0065090A">
        <w:rPr>
          <w:rFonts w:ascii="Times New Roman" w:eastAsia="Times New Roman" w:hAnsi="Times New Roman" w:cs="Times New Roman"/>
          <w:color w:val="000000"/>
          <w:sz w:val="24"/>
          <w:szCs w:val="24"/>
        </w:rPr>
        <w:t xml:space="preserve">формирање регистра ризика </w:t>
      </w:r>
    </w:p>
    <w:p w:rsidR="000D249A" w:rsidRPr="0065090A" w:rsidRDefault="000D249A" w:rsidP="000D249A">
      <w:pPr>
        <w:pStyle w:val="Normal1"/>
        <w:numPr>
          <w:ilvl w:val="0"/>
          <w:numId w:val="13"/>
        </w:numPr>
        <w:spacing w:after="0" w:line="276" w:lineRule="auto"/>
        <w:jc w:val="both"/>
        <w:rPr>
          <w:rFonts w:ascii="Times New Roman" w:hAnsi="Times New Roman" w:cs="Times New Roman"/>
          <w:color w:val="000000"/>
          <w:sz w:val="24"/>
          <w:szCs w:val="24"/>
        </w:rPr>
      </w:pPr>
      <w:r w:rsidRPr="0065090A">
        <w:rPr>
          <w:rFonts w:ascii="Times New Roman" w:eastAsia="Times New Roman" w:hAnsi="Times New Roman" w:cs="Times New Roman"/>
          <w:color w:val="000000"/>
          <w:sz w:val="24"/>
          <w:szCs w:val="24"/>
        </w:rPr>
        <w:t>праћење и извештавање</w:t>
      </w:r>
    </w:p>
    <w:p w:rsidR="000D249A" w:rsidRPr="0065090A" w:rsidRDefault="000D249A" w:rsidP="000D249A">
      <w:pPr>
        <w:shd w:val="clear" w:color="auto" w:fill="FFFFFF"/>
        <w:spacing w:after="0" w:line="240" w:lineRule="auto"/>
        <w:ind w:firstLine="720"/>
        <w:jc w:val="both"/>
        <w:rPr>
          <w:rFonts w:ascii="Times New Roman" w:hAnsi="Times New Roman" w:cs="Times New Roman"/>
          <w:sz w:val="24"/>
          <w:szCs w:val="24"/>
        </w:rPr>
      </w:pPr>
    </w:p>
    <w:p w:rsidR="000D249A" w:rsidRDefault="000D249A" w:rsidP="000D249A">
      <w:pPr>
        <w:shd w:val="clear" w:color="auto" w:fill="FFFFFF"/>
        <w:spacing w:after="0" w:line="240" w:lineRule="auto"/>
        <w:jc w:val="both"/>
        <w:rPr>
          <w:rFonts w:ascii="Times New Roman" w:eastAsia="Times New Roman" w:hAnsi="Times New Roman" w:cs="Times New Roman"/>
          <w:b/>
          <w:color w:val="222222"/>
          <w:sz w:val="24"/>
          <w:szCs w:val="24"/>
          <w:lang w:eastAsia="en-GB"/>
        </w:rPr>
      </w:pPr>
      <w:r w:rsidRPr="0065090A">
        <w:rPr>
          <w:rFonts w:ascii="Times New Roman" w:eastAsia="Times New Roman" w:hAnsi="Times New Roman" w:cs="Times New Roman"/>
          <w:color w:val="222222"/>
          <w:sz w:val="24"/>
          <w:szCs w:val="24"/>
          <w:lang w:eastAsia="en-GB"/>
        </w:rPr>
        <w:t xml:space="preserve"> Мапа ризика у пословању се огледају у следећим ризицима- </w:t>
      </w:r>
      <w:r w:rsidRPr="0065090A">
        <w:rPr>
          <w:rFonts w:ascii="Times New Roman" w:eastAsia="Times New Roman" w:hAnsi="Times New Roman" w:cs="Times New Roman"/>
          <w:b/>
          <w:color w:val="222222"/>
          <w:sz w:val="24"/>
          <w:szCs w:val="24"/>
          <w:lang w:eastAsia="en-GB"/>
        </w:rPr>
        <w:t>Прилог 3.</w:t>
      </w:r>
    </w:p>
    <w:p w:rsidR="00ED0377" w:rsidRPr="00ED0377" w:rsidRDefault="00ED0377" w:rsidP="000D249A">
      <w:pPr>
        <w:shd w:val="clear" w:color="auto" w:fill="FFFFFF"/>
        <w:spacing w:after="0" w:line="240" w:lineRule="auto"/>
        <w:jc w:val="both"/>
        <w:rPr>
          <w:rFonts w:ascii="Times New Roman" w:eastAsia="Times New Roman" w:hAnsi="Times New Roman" w:cs="Times New Roman"/>
          <w:color w:val="222222"/>
          <w:sz w:val="24"/>
          <w:szCs w:val="24"/>
          <w:lang w:eastAsia="en-GB"/>
        </w:rPr>
      </w:pPr>
    </w:p>
    <w:p w:rsidR="000D249A" w:rsidRPr="0065090A" w:rsidRDefault="000D249A" w:rsidP="000D249A">
      <w:pPr>
        <w:pStyle w:val="Normal1"/>
        <w:numPr>
          <w:ilvl w:val="0"/>
          <w:numId w:val="13"/>
        </w:numPr>
        <w:spacing w:after="0" w:line="276" w:lineRule="auto"/>
        <w:jc w:val="both"/>
        <w:rPr>
          <w:rFonts w:ascii="Times New Roman" w:eastAsia="Times New Roman" w:hAnsi="Times New Roman" w:cs="Times New Roman"/>
          <w:color w:val="000000"/>
          <w:sz w:val="24"/>
          <w:szCs w:val="24"/>
        </w:rPr>
      </w:pPr>
      <w:r w:rsidRPr="0065090A">
        <w:rPr>
          <w:rFonts w:ascii="Times New Roman" w:eastAsia="Times New Roman" w:hAnsi="Times New Roman" w:cs="Times New Roman"/>
          <w:b/>
          <w:color w:val="000000"/>
          <w:sz w:val="24"/>
          <w:szCs w:val="24"/>
        </w:rPr>
        <w:t>Ценовни ризик</w:t>
      </w:r>
      <w:r w:rsidRPr="0065090A">
        <w:rPr>
          <w:rFonts w:ascii="Times New Roman" w:eastAsia="Times New Roman" w:hAnsi="Times New Roman" w:cs="Times New Roman"/>
          <w:color w:val="000000"/>
          <w:sz w:val="24"/>
          <w:szCs w:val="24"/>
        </w:rPr>
        <w:t xml:space="preserve"> - док не можемо обезбедити адекватну цену за комуналне услуге, не може се обезбедити несметано финансијско управљање. Цене су вештачко контролисане, а нису економске и ако се још узима у обзир материјално стање потрошача, као и смањење броја популације. А ту су још и цене инпута, енергенти - гас, гориво, електрична енергија.</w:t>
      </w:r>
    </w:p>
    <w:p w:rsidR="000D249A" w:rsidRPr="0065090A" w:rsidRDefault="000D249A" w:rsidP="000D249A">
      <w:pPr>
        <w:pStyle w:val="Normal1"/>
        <w:numPr>
          <w:ilvl w:val="0"/>
          <w:numId w:val="13"/>
        </w:numPr>
        <w:spacing w:after="0" w:line="276" w:lineRule="auto"/>
        <w:jc w:val="both"/>
        <w:rPr>
          <w:rFonts w:ascii="Times New Roman" w:eastAsia="Times New Roman" w:hAnsi="Times New Roman" w:cs="Times New Roman"/>
          <w:color w:val="000000"/>
          <w:sz w:val="24"/>
          <w:szCs w:val="24"/>
        </w:rPr>
      </w:pPr>
      <w:r w:rsidRPr="0065090A">
        <w:rPr>
          <w:rFonts w:ascii="Times New Roman" w:eastAsia="Times New Roman" w:hAnsi="Times New Roman" w:cs="Times New Roman"/>
          <w:color w:val="000000"/>
          <w:sz w:val="24"/>
          <w:szCs w:val="24"/>
        </w:rPr>
        <w:t xml:space="preserve">Ризик </w:t>
      </w:r>
      <w:r w:rsidRPr="0065090A">
        <w:rPr>
          <w:rFonts w:ascii="Times New Roman" w:eastAsia="Times New Roman" w:hAnsi="Times New Roman" w:cs="Times New Roman"/>
          <w:b/>
          <w:color w:val="000000"/>
          <w:sz w:val="24"/>
          <w:szCs w:val="24"/>
        </w:rPr>
        <w:t>ликвидност</w:t>
      </w:r>
      <w:r w:rsidRPr="0065090A">
        <w:rPr>
          <w:rFonts w:ascii="Times New Roman" w:eastAsia="Times New Roman" w:hAnsi="Times New Roman" w:cs="Times New Roman"/>
          <w:color w:val="000000"/>
          <w:sz w:val="24"/>
          <w:szCs w:val="24"/>
        </w:rPr>
        <w:t xml:space="preserve"> - на степен ликвидности утиче врста и величина извора средства, с друге стране Предузеће прати и поштује Закон о извршењу новчаних обавеза у комерцијалним трансакцијама. Предузеће у континуитету врши наплату својих потраживања како би избегло њихову застарелост. Предузеће управља са овим ризиком тако, што ангажује извршитеље, као и искључује потрошача са система водоснабдевања. </w:t>
      </w:r>
    </w:p>
    <w:p w:rsidR="000D249A" w:rsidRPr="0065090A" w:rsidRDefault="000D249A" w:rsidP="000D249A">
      <w:pPr>
        <w:pStyle w:val="Normal1"/>
        <w:numPr>
          <w:ilvl w:val="0"/>
          <w:numId w:val="13"/>
        </w:numPr>
        <w:spacing w:after="0" w:line="276" w:lineRule="auto"/>
        <w:jc w:val="both"/>
        <w:rPr>
          <w:rFonts w:ascii="Times New Roman" w:eastAsia="Times New Roman" w:hAnsi="Times New Roman" w:cs="Times New Roman"/>
          <w:color w:val="000000"/>
          <w:sz w:val="24"/>
          <w:szCs w:val="24"/>
        </w:rPr>
      </w:pPr>
      <w:r w:rsidRPr="0065090A">
        <w:rPr>
          <w:rFonts w:ascii="Times New Roman" w:eastAsia="Times New Roman" w:hAnsi="Times New Roman" w:cs="Times New Roman"/>
          <w:b/>
          <w:color w:val="000000"/>
          <w:sz w:val="24"/>
          <w:szCs w:val="24"/>
        </w:rPr>
        <w:lastRenderedPageBreak/>
        <w:t>Ризик новчаног тока</w:t>
      </w:r>
      <w:r w:rsidRPr="0065090A">
        <w:rPr>
          <w:rFonts w:ascii="Times New Roman" w:eastAsia="Times New Roman" w:hAnsi="Times New Roman" w:cs="Times New Roman"/>
          <w:color w:val="000000"/>
          <w:sz w:val="24"/>
          <w:szCs w:val="24"/>
        </w:rPr>
        <w:t xml:space="preserve"> - што значи да Предузеће у сваком тренутку мора да располаже са неопходним износом средстава за финансирање и покривање свих обавеза које доспевају. Овај ризик ће у многоме утицати на инвестиционе токове.</w:t>
      </w:r>
    </w:p>
    <w:p w:rsidR="000D249A" w:rsidRPr="0065090A" w:rsidRDefault="000D249A" w:rsidP="000D249A">
      <w:pPr>
        <w:pStyle w:val="Normal1"/>
        <w:numPr>
          <w:ilvl w:val="0"/>
          <w:numId w:val="13"/>
        </w:numPr>
        <w:spacing w:after="0" w:line="240" w:lineRule="auto"/>
        <w:jc w:val="both"/>
        <w:rPr>
          <w:rFonts w:ascii="Times New Roman" w:eastAsia="Times New Roman" w:hAnsi="Times New Roman" w:cs="Times New Roman"/>
          <w:color w:val="000000"/>
          <w:sz w:val="24"/>
          <w:szCs w:val="24"/>
        </w:rPr>
      </w:pPr>
      <w:r w:rsidRPr="0065090A">
        <w:rPr>
          <w:rFonts w:ascii="Times New Roman" w:eastAsia="Times New Roman" w:hAnsi="Times New Roman" w:cs="Times New Roman"/>
          <w:b/>
          <w:color w:val="000000"/>
          <w:sz w:val="24"/>
          <w:szCs w:val="24"/>
        </w:rPr>
        <w:t>Ризик ненаплаћене потраживање</w:t>
      </w:r>
      <w:r w:rsidRPr="0065090A">
        <w:rPr>
          <w:rFonts w:ascii="Times New Roman" w:eastAsia="Times New Roman" w:hAnsi="Times New Roman" w:cs="Times New Roman"/>
          <w:color w:val="000000"/>
          <w:sz w:val="24"/>
          <w:szCs w:val="24"/>
        </w:rPr>
        <w:t xml:space="preserve"> - За </w:t>
      </w:r>
      <w:r w:rsidR="00257C0B">
        <w:rPr>
          <w:rFonts w:ascii="Times New Roman" w:eastAsia="Times New Roman" w:hAnsi="Times New Roman" w:cs="Times New Roman"/>
          <w:color w:val="000000"/>
          <w:sz w:val="24"/>
          <w:szCs w:val="24"/>
        </w:rPr>
        <w:t>предузеће</w:t>
      </w:r>
      <w:r w:rsidRPr="0065090A">
        <w:rPr>
          <w:rFonts w:ascii="Times New Roman" w:eastAsia="Times New Roman" w:hAnsi="Times New Roman" w:cs="Times New Roman"/>
          <w:color w:val="000000"/>
          <w:sz w:val="24"/>
          <w:szCs w:val="24"/>
        </w:rPr>
        <w:t xml:space="preserve"> ризик представљају и ненаплаћена потраживања из ранијих година, што нећемо ни моћи реализовати због застарелости предмета. Превисоки су трошкови и за накнаду за исплату извршитељима. </w:t>
      </w:r>
    </w:p>
    <w:p w:rsidR="000D249A" w:rsidRPr="0065090A" w:rsidRDefault="000D249A" w:rsidP="000D249A">
      <w:pPr>
        <w:pStyle w:val="Normal1"/>
        <w:numPr>
          <w:ilvl w:val="0"/>
          <w:numId w:val="13"/>
        </w:numPr>
        <w:spacing w:after="0" w:line="276" w:lineRule="auto"/>
        <w:jc w:val="both"/>
        <w:rPr>
          <w:rFonts w:ascii="Times New Roman" w:eastAsia="Times New Roman" w:hAnsi="Times New Roman" w:cs="Times New Roman"/>
          <w:color w:val="000000"/>
          <w:sz w:val="24"/>
          <w:szCs w:val="24"/>
        </w:rPr>
      </w:pPr>
      <w:r w:rsidRPr="0065090A">
        <w:rPr>
          <w:rFonts w:ascii="Times New Roman" w:eastAsia="Times New Roman" w:hAnsi="Times New Roman" w:cs="Times New Roman"/>
          <w:b/>
          <w:color w:val="000000"/>
          <w:sz w:val="24"/>
          <w:szCs w:val="24"/>
        </w:rPr>
        <w:t>Ризик одлив кадрова</w:t>
      </w:r>
      <w:r w:rsidRPr="0065090A">
        <w:rPr>
          <w:rFonts w:ascii="Times New Roman" w:eastAsia="Times New Roman" w:hAnsi="Times New Roman" w:cs="Times New Roman"/>
          <w:color w:val="000000"/>
          <w:sz w:val="24"/>
          <w:szCs w:val="24"/>
        </w:rPr>
        <w:t xml:space="preserve"> – ЈП „Комград” своје кадрове третира као један од најважнијих ресурса, обезбеђује радницима потребне и законом предвиђене безбедоносне мере. Један од највећих ризика је недостатак квалитетне радне снаге, али и осцилирање њиховог броја, као и старосна структура истих. Утицај овог ризика на пословање делимично може смањити радно ангажовање по различитим врстама уговора или преко програма јавних радова.</w:t>
      </w:r>
    </w:p>
    <w:p w:rsidR="000D249A" w:rsidRPr="0065090A" w:rsidRDefault="000D249A" w:rsidP="000D249A">
      <w:pPr>
        <w:pStyle w:val="Normal1"/>
        <w:numPr>
          <w:ilvl w:val="0"/>
          <w:numId w:val="13"/>
        </w:numPr>
        <w:spacing w:after="0" w:line="276" w:lineRule="auto"/>
        <w:jc w:val="both"/>
        <w:rPr>
          <w:rFonts w:ascii="Times New Roman" w:eastAsia="Times New Roman" w:hAnsi="Times New Roman" w:cs="Times New Roman"/>
          <w:color w:val="000000"/>
          <w:sz w:val="24"/>
          <w:szCs w:val="24"/>
        </w:rPr>
      </w:pPr>
      <w:r w:rsidRPr="0065090A">
        <w:rPr>
          <w:rFonts w:ascii="Times New Roman" w:eastAsia="Times New Roman" w:hAnsi="Times New Roman" w:cs="Times New Roman"/>
          <w:b/>
          <w:color w:val="000000"/>
          <w:sz w:val="24"/>
          <w:szCs w:val="24"/>
        </w:rPr>
        <w:t>Ризик самоодлучивања</w:t>
      </w:r>
      <w:r w:rsidRPr="0065090A">
        <w:rPr>
          <w:rFonts w:ascii="Times New Roman" w:eastAsia="Times New Roman" w:hAnsi="Times New Roman" w:cs="Times New Roman"/>
          <w:color w:val="000000"/>
          <w:sz w:val="24"/>
          <w:szCs w:val="24"/>
        </w:rPr>
        <w:t xml:space="preserve"> - што подразумева да је предузеће изложено одлукама оснивача у смислу проширења делатности на остала насељена места. </w:t>
      </w:r>
    </w:p>
    <w:p w:rsidR="000D249A" w:rsidRPr="0065090A" w:rsidRDefault="000D249A" w:rsidP="000D249A">
      <w:pPr>
        <w:pStyle w:val="Normal1"/>
        <w:numPr>
          <w:ilvl w:val="0"/>
          <w:numId w:val="13"/>
        </w:numPr>
        <w:spacing w:after="0"/>
        <w:jc w:val="both"/>
        <w:rPr>
          <w:rFonts w:ascii="Times New Roman" w:eastAsia="Times New Roman" w:hAnsi="Times New Roman" w:cs="Times New Roman"/>
          <w:color w:val="000000"/>
          <w:sz w:val="24"/>
          <w:szCs w:val="24"/>
        </w:rPr>
      </w:pPr>
      <w:r w:rsidRPr="0065090A">
        <w:rPr>
          <w:rFonts w:ascii="Times New Roman" w:eastAsia="Times New Roman" w:hAnsi="Times New Roman" w:cs="Times New Roman"/>
          <w:b/>
          <w:color w:val="000000"/>
          <w:sz w:val="24"/>
          <w:szCs w:val="24"/>
        </w:rPr>
        <w:t>Ризик трошкова енергената</w:t>
      </w:r>
      <w:r w:rsidRPr="0065090A">
        <w:rPr>
          <w:rFonts w:ascii="Times New Roman" w:eastAsia="Times New Roman" w:hAnsi="Times New Roman" w:cs="Times New Roman"/>
          <w:color w:val="000000"/>
          <w:sz w:val="24"/>
          <w:szCs w:val="24"/>
        </w:rPr>
        <w:t xml:space="preserve"> - Грејање представља једно од најкритичнијих поља за пословање, због набавке енергената и због непокривених оперативних трошкова. Снабдевање топлотном енергијом вуче са собом велики ризик за пословање, јер је могуће да се цене коригују навише и ретроактивно, нпр. у случају гаса. Исто тако може да дође до непредвиђене хаварије, а поучени из претходних година, када смо на овом плану имали губитак. Због тога је реално могућ мањи профит због нагомилавања губитака, који се односе на грејање. У 2019. години је извршено велико улагање у модернизацију система грејање, то јест набављено је 8 гасних генератора, који су уграђени на појединачне зграде, а тиме смо отклонили систем грејања на мазут. Ризик је у томе, што је целокупна инвестиција покривана од стране јавног предузећа. Овај ризик можемо компензовати тако што ћемо привући већи број корисника, јер се наплата и даље врши на основу м</w:t>
      </w:r>
      <w:r w:rsidRPr="0065090A">
        <w:rPr>
          <w:rFonts w:ascii="Times New Roman" w:eastAsia="Times New Roman" w:hAnsi="Times New Roman" w:cs="Times New Roman"/>
          <w:color w:val="000000"/>
          <w:sz w:val="24"/>
          <w:szCs w:val="24"/>
          <w:vertAlign w:val="superscript"/>
        </w:rPr>
        <w:t>2</w:t>
      </w:r>
      <w:r w:rsidRPr="0065090A">
        <w:rPr>
          <w:rFonts w:ascii="Times New Roman" w:eastAsia="Times New Roman" w:hAnsi="Times New Roman" w:cs="Times New Roman"/>
          <w:color w:val="000000"/>
          <w:sz w:val="24"/>
          <w:szCs w:val="24"/>
        </w:rPr>
        <w:t xml:space="preserve"> уместо потрошене количине гаса, што би било логичније. У задњих неколико година је и валутни ризик био значајан, када је у питању тржиште гаса, јер цена природног гаса зависи од курса долара. С обзиром на тендецију пада курса долара у задње време овај ризик може постати значајан тек у другој половини године. </w:t>
      </w:r>
    </w:p>
    <w:p w:rsidR="000D249A" w:rsidRPr="0065090A" w:rsidRDefault="000D249A" w:rsidP="000D249A">
      <w:pPr>
        <w:pStyle w:val="Normal1"/>
        <w:numPr>
          <w:ilvl w:val="0"/>
          <w:numId w:val="13"/>
        </w:numPr>
        <w:spacing w:after="0"/>
        <w:jc w:val="both"/>
        <w:rPr>
          <w:rFonts w:ascii="Times New Roman" w:eastAsia="Times New Roman" w:hAnsi="Times New Roman" w:cs="Times New Roman"/>
          <w:color w:val="000000"/>
          <w:sz w:val="24"/>
          <w:szCs w:val="24"/>
        </w:rPr>
      </w:pPr>
      <w:r w:rsidRPr="0065090A">
        <w:rPr>
          <w:rFonts w:ascii="Times New Roman" w:eastAsia="Times New Roman" w:hAnsi="Times New Roman" w:cs="Times New Roman"/>
          <w:color w:val="000000"/>
          <w:sz w:val="24"/>
          <w:szCs w:val="24"/>
        </w:rPr>
        <w:t xml:space="preserve">Ризик је </w:t>
      </w:r>
      <w:r w:rsidRPr="0065090A">
        <w:rPr>
          <w:rFonts w:ascii="Times New Roman" w:eastAsia="Times New Roman" w:hAnsi="Times New Roman" w:cs="Times New Roman"/>
          <w:b/>
          <w:color w:val="000000"/>
          <w:sz w:val="24"/>
          <w:szCs w:val="24"/>
        </w:rPr>
        <w:t>и дотрајали возни парк</w:t>
      </w:r>
      <w:r w:rsidRPr="0065090A">
        <w:rPr>
          <w:rFonts w:ascii="Times New Roman" w:eastAsia="Times New Roman" w:hAnsi="Times New Roman" w:cs="Times New Roman"/>
          <w:color w:val="000000"/>
          <w:sz w:val="24"/>
          <w:szCs w:val="24"/>
        </w:rPr>
        <w:t xml:space="preserve">, што смо већ делом обновили, али и даље нас чека решавање овог проблема и улагања у исти. Проблем је и недовољан број машина, у ствари исте машине се користе у више обрачунских јединица. Ако нпр. Улт ради водоинсталатерске послове, чишћење јаркова, копање, итд.онда није могуће у исто време урадити остале, основне задатке, као што је уређење сеоских илегалних депонија. </w:t>
      </w:r>
      <w:r w:rsidR="007F3FA6" w:rsidRPr="0065090A">
        <w:rPr>
          <w:rFonts w:ascii="Times New Roman" w:eastAsia="Times New Roman" w:hAnsi="Times New Roman" w:cs="Times New Roman"/>
          <w:color w:val="000000"/>
          <w:sz w:val="24"/>
          <w:szCs w:val="24"/>
        </w:rPr>
        <w:t>У 2022.години смо имали непредви</w:t>
      </w:r>
      <w:r w:rsidR="007725C7" w:rsidRPr="0065090A">
        <w:rPr>
          <w:rFonts w:ascii="Times New Roman" w:eastAsia="Times New Roman" w:hAnsi="Times New Roman" w:cs="Times New Roman"/>
          <w:color w:val="000000"/>
          <w:sz w:val="24"/>
          <w:szCs w:val="24"/>
        </w:rPr>
        <w:t>ђене велике трошкове за поправк</w:t>
      </w:r>
      <w:r w:rsidR="007F3FA6" w:rsidRPr="0065090A">
        <w:rPr>
          <w:rFonts w:ascii="Times New Roman" w:eastAsia="Times New Roman" w:hAnsi="Times New Roman" w:cs="Times New Roman"/>
          <w:color w:val="000000"/>
          <w:sz w:val="24"/>
          <w:szCs w:val="24"/>
        </w:rPr>
        <w:t xml:space="preserve">у грађевинских машина. </w:t>
      </w:r>
    </w:p>
    <w:p w:rsidR="000D249A" w:rsidRPr="0065090A" w:rsidRDefault="000D249A" w:rsidP="000D249A">
      <w:pPr>
        <w:pStyle w:val="Normal1"/>
        <w:numPr>
          <w:ilvl w:val="0"/>
          <w:numId w:val="13"/>
        </w:numPr>
        <w:spacing w:after="0"/>
        <w:jc w:val="both"/>
        <w:rPr>
          <w:rFonts w:ascii="Times New Roman" w:eastAsia="Times New Roman" w:hAnsi="Times New Roman" w:cs="Times New Roman"/>
          <w:b/>
          <w:color w:val="000000"/>
          <w:sz w:val="24"/>
          <w:szCs w:val="24"/>
        </w:rPr>
      </w:pPr>
      <w:r w:rsidRPr="0065090A">
        <w:rPr>
          <w:rFonts w:ascii="Times New Roman" w:eastAsia="Times New Roman" w:hAnsi="Times New Roman" w:cs="Times New Roman"/>
          <w:color w:val="000000"/>
          <w:sz w:val="24"/>
          <w:szCs w:val="24"/>
        </w:rPr>
        <w:t>Током 2022. године смо се одлучили за набавку мултифункционал</w:t>
      </w:r>
      <w:r w:rsidR="00257C0B">
        <w:rPr>
          <w:rFonts w:ascii="Times New Roman" w:eastAsia="Times New Roman" w:hAnsi="Times New Roman" w:cs="Times New Roman"/>
          <w:color w:val="000000"/>
          <w:sz w:val="24"/>
          <w:szCs w:val="24"/>
        </w:rPr>
        <w:t>не</w:t>
      </w:r>
      <w:r w:rsidRPr="0065090A">
        <w:rPr>
          <w:rFonts w:ascii="Times New Roman" w:eastAsia="Times New Roman" w:hAnsi="Times New Roman" w:cs="Times New Roman"/>
          <w:color w:val="000000"/>
          <w:sz w:val="24"/>
          <w:szCs w:val="24"/>
        </w:rPr>
        <w:t xml:space="preserve"> машин</w:t>
      </w:r>
      <w:r w:rsidR="00257C0B">
        <w:rPr>
          <w:rFonts w:ascii="Times New Roman" w:eastAsia="Times New Roman" w:hAnsi="Times New Roman" w:cs="Times New Roman"/>
          <w:color w:val="000000"/>
          <w:sz w:val="24"/>
          <w:szCs w:val="24"/>
        </w:rPr>
        <w:t>е- ауточистилице</w:t>
      </w:r>
      <w:r w:rsidRPr="0065090A">
        <w:rPr>
          <w:rFonts w:ascii="Times New Roman" w:eastAsia="Times New Roman" w:hAnsi="Times New Roman" w:cs="Times New Roman"/>
          <w:color w:val="000000"/>
          <w:sz w:val="24"/>
          <w:szCs w:val="24"/>
        </w:rPr>
        <w:t xml:space="preserve">- што ћемо набавити путем лизинга- тако да ће </w:t>
      </w:r>
      <w:r w:rsidR="00257C0B">
        <w:rPr>
          <w:rFonts w:ascii="Times New Roman" w:eastAsia="Times New Roman" w:hAnsi="Times New Roman" w:cs="Times New Roman"/>
          <w:color w:val="000000"/>
          <w:sz w:val="24"/>
          <w:szCs w:val="24"/>
        </w:rPr>
        <w:t>настати</w:t>
      </w:r>
      <w:r w:rsidRPr="0065090A">
        <w:rPr>
          <w:rFonts w:ascii="Times New Roman" w:eastAsia="Times New Roman" w:hAnsi="Times New Roman" w:cs="Times New Roman"/>
          <w:color w:val="000000"/>
          <w:sz w:val="24"/>
          <w:szCs w:val="24"/>
        </w:rPr>
        <w:t xml:space="preserve"> и </w:t>
      </w:r>
      <w:r w:rsidRPr="0065090A">
        <w:rPr>
          <w:rFonts w:ascii="Times New Roman" w:eastAsia="Times New Roman" w:hAnsi="Times New Roman" w:cs="Times New Roman"/>
          <w:b/>
          <w:color w:val="000000"/>
          <w:sz w:val="24"/>
          <w:szCs w:val="24"/>
        </w:rPr>
        <w:t>ризик лизинга</w:t>
      </w:r>
    </w:p>
    <w:p w:rsidR="000D249A" w:rsidRPr="0065090A" w:rsidRDefault="000D249A" w:rsidP="000D249A">
      <w:pPr>
        <w:pStyle w:val="Normal1"/>
        <w:numPr>
          <w:ilvl w:val="0"/>
          <w:numId w:val="13"/>
        </w:numPr>
        <w:spacing w:after="0"/>
        <w:jc w:val="both"/>
        <w:rPr>
          <w:rFonts w:ascii="Times New Roman" w:eastAsia="Times New Roman" w:hAnsi="Times New Roman" w:cs="Times New Roman"/>
          <w:color w:val="000000"/>
          <w:sz w:val="24"/>
          <w:szCs w:val="24"/>
        </w:rPr>
      </w:pPr>
      <w:r w:rsidRPr="0065090A">
        <w:rPr>
          <w:rFonts w:ascii="Times New Roman" w:eastAsia="Times New Roman" w:hAnsi="Times New Roman" w:cs="Times New Roman"/>
          <w:color w:val="000000"/>
          <w:sz w:val="24"/>
          <w:szCs w:val="24"/>
        </w:rPr>
        <w:lastRenderedPageBreak/>
        <w:t>Још један од ризика је и непредузимање потребних активности на смањењу губитка воде у мрежи, пошто је то у недовољној мери праћено.</w:t>
      </w:r>
    </w:p>
    <w:p w:rsidR="000D249A" w:rsidRPr="0065090A" w:rsidRDefault="007725C7" w:rsidP="000D249A">
      <w:pPr>
        <w:pStyle w:val="Normal1"/>
        <w:numPr>
          <w:ilvl w:val="0"/>
          <w:numId w:val="13"/>
        </w:numPr>
        <w:spacing w:after="0" w:line="240" w:lineRule="auto"/>
        <w:jc w:val="both"/>
        <w:rPr>
          <w:rFonts w:ascii="Times New Roman" w:eastAsia="Times New Roman" w:hAnsi="Times New Roman" w:cs="Times New Roman"/>
          <w:color w:val="000000"/>
          <w:sz w:val="24"/>
          <w:szCs w:val="24"/>
        </w:rPr>
      </w:pPr>
      <w:r w:rsidRPr="0065090A">
        <w:rPr>
          <w:rFonts w:ascii="Times New Roman" w:eastAsia="Times New Roman" w:hAnsi="Times New Roman" w:cs="Times New Roman"/>
          <w:b/>
          <w:color w:val="000000"/>
          <w:sz w:val="24"/>
          <w:szCs w:val="24"/>
        </w:rPr>
        <w:t>Ризик п</w:t>
      </w:r>
      <w:r w:rsidR="000D249A" w:rsidRPr="0065090A">
        <w:rPr>
          <w:rFonts w:ascii="Times New Roman" w:eastAsia="Times New Roman" w:hAnsi="Times New Roman" w:cs="Times New Roman"/>
          <w:b/>
          <w:color w:val="000000"/>
          <w:sz w:val="24"/>
          <w:szCs w:val="24"/>
        </w:rPr>
        <w:t>роширивање</w:t>
      </w:r>
      <w:r w:rsidRPr="0065090A">
        <w:rPr>
          <w:rFonts w:ascii="Times New Roman" w:eastAsia="Times New Roman" w:hAnsi="Times New Roman" w:cs="Times New Roman"/>
          <w:color w:val="000000"/>
          <w:sz w:val="24"/>
          <w:szCs w:val="24"/>
        </w:rPr>
        <w:t xml:space="preserve">- </w:t>
      </w:r>
      <w:r w:rsidR="000D249A" w:rsidRPr="0065090A">
        <w:rPr>
          <w:rFonts w:ascii="Times New Roman" w:eastAsia="Times New Roman" w:hAnsi="Times New Roman" w:cs="Times New Roman"/>
          <w:color w:val="000000"/>
          <w:sz w:val="24"/>
          <w:szCs w:val="24"/>
        </w:rPr>
        <w:t>проширивање пословања на остала насељена места и даље предс</w:t>
      </w:r>
      <w:r w:rsidRPr="0065090A">
        <w:rPr>
          <w:rFonts w:ascii="Times New Roman" w:eastAsia="Times New Roman" w:hAnsi="Times New Roman" w:cs="Times New Roman"/>
          <w:color w:val="000000"/>
          <w:sz w:val="24"/>
          <w:szCs w:val="24"/>
        </w:rPr>
        <w:t>тавља један од највећих ризика, како у кадровск</w:t>
      </w:r>
      <w:r w:rsidR="00257C0B">
        <w:rPr>
          <w:rFonts w:ascii="Times New Roman" w:eastAsia="Times New Roman" w:hAnsi="Times New Roman" w:cs="Times New Roman"/>
          <w:color w:val="000000"/>
          <w:sz w:val="24"/>
          <w:szCs w:val="24"/>
        </w:rPr>
        <w:t>им, тако и у техничк</w:t>
      </w:r>
      <w:r w:rsidRPr="0065090A">
        <w:rPr>
          <w:rFonts w:ascii="Times New Roman" w:eastAsia="Times New Roman" w:hAnsi="Times New Roman" w:cs="Times New Roman"/>
          <w:color w:val="000000"/>
          <w:sz w:val="24"/>
          <w:szCs w:val="24"/>
        </w:rPr>
        <w:t>им капацитетима.</w:t>
      </w:r>
    </w:p>
    <w:p w:rsidR="000D249A" w:rsidRPr="0065090A" w:rsidRDefault="000D249A" w:rsidP="000D249A">
      <w:pPr>
        <w:pStyle w:val="Normal1"/>
        <w:numPr>
          <w:ilvl w:val="0"/>
          <w:numId w:val="13"/>
        </w:numPr>
        <w:spacing w:after="0" w:line="240" w:lineRule="auto"/>
        <w:jc w:val="both"/>
        <w:rPr>
          <w:rFonts w:ascii="Times New Roman" w:eastAsia="Times New Roman" w:hAnsi="Times New Roman" w:cs="Times New Roman"/>
          <w:color w:val="000000"/>
          <w:sz w:val="24"/>
          <w:szCs w:val="24"/>
        </w:rPr>
      </w:pPr>
      <w:r w:rsidRPr="0065090A">
        <w:rPr>
          <w:rFonts w:ascii="Times New Roman" w:eastAsia="Times New Roman" w:hAnsi="Times New Roman" w:cs="Times New Roman"/>
          <w:color w:val="222222"/>
          <w:sz w:val="24"/>
          <w:szCs w:val="24"/>
          <w:lang w:eastAsia="en-GB"/>
        </w:rPr>
        <w:t xml:space="preserve">Ризике који се односе на судске спорове – пословни ризици и план управљања ризицима </w:t>
      </w:r>
    </w:p>
    <w:p w:rsidR="000D249A" w:rsidRPr="0065090A" w:rsidRDefault="000D249A" w:rsidP="000D249A">
      <w:pPr>
        <w:pStyle w:val="Normal1"/>
        <w:spacing w:after="0" w:line="240" w:lineRule="auto"/>
        <w:jc w:val="both"/>
        <w:rPr>
          <w:rFonts w:ascii="Times New Roman" w:eastAsia="Times New Roman" w:hAnsi="Times New Roman" w:cs="Times New Roman"/>
          <w:color w:val="000000"/>
          <w:sz w:val="24"/>
          <w:szCs w:val="24"/>
        </w:rPr>
      </w:pPr>
    </w:p>
    <w:p w:rsidR="000D249A" w:rsidRPr="0065090A" w:rsidRDefault="000D249A" w:rsidP="002A24A3">
      <w:pPr>
        <w:shd w:val="clear" w:color="auto" w:fill="FFFFFF"/>
        <w:spacing w:after="0" w:line="240" w:lineRule="auto"/>
        <w:ind w:firstLine="720"/>
        <w:jc w:val="both"/>
        <w:rPr>
          <w:rFonts w:ascii="Times New Roman" w:eastAsia="Times New Roman" w:hAnsi="Times New Roman" w:cs="Times New Roman"/>
          <w:b/>
          <w:color w:val="222222"/>
          <w:sz w:val="24"/>
          <w:szCs w:val="24"/>
          <w:lang w:eastAsia="en-GB"/>
        </w:rPr>
      </w:pPr>
    </w:p>
    <w:p w:rsidR="00BB1BAD" w:rsidRPr="0065090A" w:rsidRDefault="00BB1BAD" w:rsidP="00BB1BAD">
      <w:pPr>
        <w:pStyle w:val="Normal1"/>
        <w:pBdr>
          <w:bottom w:val="single" w:sz="4" w:space="1" w:color="auto"/>
        </w:pBdr>
        <w:spacing w:after="0" w:line="240" w:lineRule="auto"/>
        <w:jc w:val="both"/>
        <w:rPr>
          <w:rFonts w:ascii="Times New Roman" w:eastAsia="Times New Roman" w:hAnsi="Times New Roman" w:cs="Times New Roman"/>
          <w:b/>
          <w:color w:val="000000"/>
          <w:sz w:val="24"/>
          <w:szCs w:val="24"/>
        </w:rPr>
      </w:pPr>
      <w:r w:rsidRPr="0065090A">
        <w:rPr>
          <w:rFonts w:ascii="Times New Roman" w:eastAsia="Times New Roman" w:hAnsi="Times New Roman" w:cs="Times New Roman"/>
          <w:b/>
          <w:color w:val="000000"/>
          <w:sz w:val="24"/>
          <w:szCs w:val="24"/>
        </w:rPr>
        <w:t>Планирани индикатори</w:t>
      </w:r>
      <w:r w:rsidR="00150C49" w:rsidRPr="0065090A">
        <w:rPr>
          <w:rFonts w:ascii="Times New Roman" w:eastAsia="Times New Roman" w:hAnsi="Times New Roman" w:cs="Times New Roman"/>
          <w:b/>
          <w:color w:val="000000"/>
          <w:sz w:val="24"/>
          <w:szCs w:val="24"/>
        </w:rPr>
        <w:t xml:space="preserve"> пословање </w:t>
      </w:r>
      <w:r w:rsidR="00805D4C" w:rsidRPr="0065090A">
        <w:rPr>
          <w:rFonts w:ascii="Times New Roman" w:eastAsia="Times New Roman" w:hAnsi="Times New Roman" w:cs="Times New Roman"/>
          <w:b/>
          <w:color w:val="000000"/>
          <w:sz w:val="24"/>
          <w:szCs w:val="24"/>
        </w:rPr>
        <w:t>за 2023. годину</w:t>
      </w:r>
    </w:p>
    <w:p w:rsidR="0071526E" w:rsidRPr="0065090A" w:rsidRDefault="0071526E" w:rsidP="00BB1BAD">
      <w:pPr>
        <w:shd w:val="clear" w:color="auto" w:fill="FFFFFF"/>
        <w:spacing w:after="0" w:line="240" w:lineRule="auto"/>
        <w:ind w:firstLine="720"/>
        <w:jc w:val="both"/>
        <w:rPr>
          <w:rFonts w:ascii="Times New Roman" w:eastAsia="Times New Roman" w:hAnsi="Times New Roman" w:cs="Times New Roman"/>
          <w:color w:val="222222"/>
          <w:sz w:val="24"/>
          <w:szCs w:val="24"/>
          <w:lang w:eastAsia="en-GB"/>
        </w:rPr>
      </w:pPr>
    </w:p>
    <w:p w:rsidR="00BB1BAD" w:rsidRPr="0065090A" w:rsidRDefault="004B029F" w:rsidP="00BB1BAD">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65090A">
        <w:rPr>
          <w:rFonts w:ascii="Times New Roman" w:eastAsia="Times New Roman" w:hAnsi="Times New Roman" w:cs="Times New Roman"/>
          <w:color w:val="222222"/>
          <w:sz w:val="24"/>
          <w:szCs w:val="24"/>
          <w:lang w:eastAsia="en-GB"/>
        </w:rPr>
        <w:t>У циљу утврђивања и оцене будуће финансијске ситуације, треба извршити а</w:t>
      </w:r>
      <w:r w:rsidR="00BB1BAD" w:rsidRPr="0065090A">
        <w:rPr>
          <w:rFonts w:ascii="Times New Roman" w:eastAsia="Times New Roman" w:hAnsi="Times New Roman" w:cs="Times New Roman"/>
          <w:color w:val="222222"/>
          <w:sz w:val="24"/>
          <w:szCs w:val="24"/>
          <w:lang w:eastAsia="en-GB"/>
        </w:rPr>
        <w:t>нали</w:t>
      </w:r>
      <w:r w:rsidR="00CF57A9" w:rsidRPr="0065090A">
        <w:rPr>
          <w:rFonts w:ascii="Times New Roman" w:eastAsia="Times New Roman" w:hAnsi="Times New Roman" w:cs="Times New Roman"/>
          <w:color w:val="222222"/>
          <w:sz w:val="24"/>
          <w:szCs w:val="24"/>
          <w:lang w:eastAsia="en-GB"/>
        </w:rPr>
        <w:t>з</w:t>
      </w:r>
      <w:r w:rsidR="006143FA">
        <w:rPr>
          <w:rFonts w:ascii="Times New Roman" w:eastAsia="Times New Roman" w:hAnsi="Times New Roman" w:cs="Times New Roman"/>
          <w:color w:val="222222"/>
          <w:sz w:val="24"/>
          <w:szCs w:val="24"/>
          <w:lang w:eastAsia="en-GB"/>
        </w:rPr>
        <w:t>у</w:t>
      </w:r>
      <w:r w:rsidR="00CF57A9" w:rsidRPr="0065090A">
        <w:rPr>
          <w:rFonts w:ascii="Times New Roman" w:eastAsia="Times New Roman" w:hAnsi="Times New Roman" w:cs="Times New Roman"/>
          <w:color w:val="222222"/>
          <w:sz w:val="24"/>
          <w:szCs w:val="24"/>
          <w:lang w:eastAsia="en-GB"/>
        </w:rPr>
        <w:t xml:space="preserve"> планираних индикатора за 2023</w:t>
      </w:r>
      <w:r w:rsidR="00BB1BAD" w:rsidRPr="0065090A">
        <w:rPr>
          <w:rFonts w:ascii="Times New Roman" w:eastAsia="Times New Roman" w:hAnsi="Times New Roman" w:cs="Times New Roman"/>
          <w:color w:val="222222"/>
          <w:sz w:val="24"/>
          <w:szCs w:val="24"/>
          <w:lang w:eastAsia="en-GB"/>
        </w:rPr>
        <w:t>.годину</w:t>
      </w:r>
      <w:r w:rsidR="006143FA">
        <w:rPr>
          <w:rFonts w:ascii="Times New Roman" w:eastAsia="Times New Roman" w:hAnsi="Times New Roman" w:cs="Times New Roman"/>
          <w:color w:val="222222"/>
          <w:sz w:val="24"/>
          <w:szCs w:val="24"/>
          <w:lang w:eastAsia="en-GB"/>
        </w:rPr>
        <w:t>,</w:t>
      </w:r>
      <w:r w:rsidR="00BB1BAD" w:rsidRPr="0065090A">
        <w:rPr>
          <w:rFonts w:ascii="Times New Roman" w:eastAsia="Times New Roman" w:hAnsi="Times New Roman" w:cs="Times New Roman"/>
          <w:color w:val="222222"/>
          <w:sz w:val="24"/>
          <w:szCs w:val="24"/>
          <w:lang w:eastAsia="en-GB"/>
        </w:rPr>
        <w:t xml:space="preserve"> </w:t>
      </w:r>
      <w:r w:rsidRPr="0065090A">
        <w:rPr>
          <w:rFonts w:ascii="Times New Roman" w:eastAsia="Times New Roman" w:hAnsi="Times New Roman" w:cs="Times New Roman"/>
          <w:color w:val="222222"/>
          <w:sz w:val="24"/>
          <w:szCs w:val="24"/>
          <w:lang w:eastAsia="en-GB"/>
        </w:rPr>
        <w:t xml:space="preserve">што </w:t>
      </w:r>
      <w:r w:rsidR="00BB1BAD" w:rsidRPr="0065090A">
        <w:rPr>
          <w:rFonts w:ascii="Times New Roman" w:eastAsia="Times New Roman" w:hAnsi="Times New Roman" w:cs="Times New Roman"/>
          <w:color w:val="222222"/>
          <w:sz w:val="24"/>
          <w:szCs w:val="24"/>
          <w:lang w:eastAsia="en-GB"/>
        </w:rPr>
        <w:t xml:space="preserve">указује на благо успоравање позитивних трендова, али то неће утицати на ликвидност, пошто предузеће максимално рационално кориси расположиве ресурсе. У наредној годнини уз сагласност оснивача морамо повећати цену наших услуга како би пратили краткорочне планове. </w:t>
      </w:r>
      <w:r w:rsidR="00BB1BAD" w:rsidRPr="0065090A">
        <w:rPr>
          <w:rFonts w:ascii="Times New Roman" w:eastAsia="Times New Roman" w:hAnsi="Times New Roman" w:cs="Times New Roman"/>
          <w:color w:val="000000"/>
          <w:sz w:val="24"/>
          <w:szCs w:val="24"/>
        </w:rPr>
        <w:t>ЈП „Комград” је прем</w:t>
      </w:r>
      <w:r w:rsidR="006143FA">
        <w:rPr>
          <w:rFonts w:ascii="Times New Roman" w:eastAsia="Times New Roman" w:hAnsi="Times New Roman" w:cs="Times New Roman"/>
          <w:color w:val="000000"/>
          <w:sz w:val="24"/>
          <w:szCs w:val="24"/>
        </w:rPr>
        <w:t xml:space="preserve">а критеријумима за разврставање </w:t>
      </w:r>
      <w:r w:rsidR="00BB1BAD" w:rsidRPr="0065090A">
        <w:rPr>
          <w:rFonts w:ascii="Times New Roman" w:eastAsia="Times New Roman" w:hAnsi="Times New Roman" w:cs="Times New Roman"/>
          <w:color w:val="000000"/>
          <w:sz w:val="24"/>
          <w:szCs w:val="24"/>
        </w:rPr>
        <w:t>из Закона о рачуноводству, на основу редовног финансијског извештаја за 2018.годину, разврстано у мала правна лица.</w:t>
      </w:r>
    </w:p>
    <w:p w:rsidR="00011A6B" w:rsidRPr="0065090A" w:rsidRDefault="00FE4D07" w:rsidP="00BB1BAD">
      <w:pPr>
        <w:shd w:val="clear" w:color="auto" w:fill="FFFFFF"/>
        <w:spacing w:after="0" w:line="240" w:lineRule="auto"/>
        <w:ind w:firstLine="720"/>
        <w:jc w:val="both"/>
        <w:rPr>
          <w:rFonts w:ascii="Times New Roman" w:eastAsia="Times New Roman" w:hAnsi="Times New Roman" w:cs="Times New Roman"/>
          <w:color w:val="222222"/>
          <w:sz w:val="24"/>
          <w:szCs w:val="24"/>
          <w:lang w:eastAsia="en-GB"/>
        </w:rPr>
      </w:pPr>
      <w:r w:rsidRPr="0065090A">
        <w:rPr>
          <w:rFonts w:ascii="Times New Roman" w:eastAsia="Times New Roman" w:hAnsi="Times New Roman" w:cs="Times New Roman"/>
          <w:b/>
          <w:color w:val="222222"/>
          <w:sz w:val="24"/>
          <w:szCs w:val="24"/>
          <w:lang w:eastAsia="en-GB"/>
        </w:rPr>
        <w:tab/>
      </w:r>
      <w:r w:rsidRPr="0065090A">
        <w:rPr>
          <w:rFonts w:ascii="Times New Roman" w:eastAsia="Times New Roman" w:hAnsi="Times New Roman" w:cs="Times New Roman"/>
          <w:b/>
          <w:color w:val="222222"/>
          <w:sz w:val="24"/>
          <w:szCs w:val="24"/>
          <w:lang w:eastAsia="en-GB"/>
        </w:rPr>
        <w:tab/>
      </w:r>
      <w:r w:rsidRPr="0065090A">
        <w:rPr>
          <w:rFonts w:ascii="Times New Roman" w:eastAsia="Times New Roman" w:hAnsi="Times New Roman" w:cs="Times New Roman"/>
          <w:b/>
          <w:color w:val="222222"/>
          <w:sz w:val="24"/>
          <w:szCs w:val="24"/>
          <w:lang w:eastAsia="en-GB"/>
        </w:rPr>
        <w:tab/>
      </w:r>
      <w:r w:rsidRPr="0065090A">
        <w:rPr>
          <w:rFonts w:ascii="Times New Roman" w:eastAsia="Times New Roman" w:hAnsi="Times New Roman" w:cs="Times New Roman"/>
          <w:b/>
          <w:color w:val="222222"/>
          <w:sz w:val="24"/>
          <w:szCs w:val="24"/>
          <w:lang w:eastAsia="en-GB"/>
        </w:rPr>
        <w:tab/>
      </w:r>
      <w:r w:rsidRPr="0065090A">
        <w:rPr>
          <w:rFonts w:ascii="Times New Roman" w:eastAsia="Times New Roman" w:hAnsi="Times New Roman" w:cs="Times New Roman"/>
          <w:b/>
          <w:color w:val="222222"/>
          <w:sz w:val="24"/>
          <w:szCs w:val="24"/>
          <w:lang w:eastAsia="en-GB"/>
        </w:rPr>
        <w:tab/>
      </w:r>
      <w:r w:rsidRPr="0065090A">
        <w:rPr>
          <w:rFonts w:ascii="Times New Roman" w:eastAsia="Times New Roman" w:hAnsi="Times New Roman" w:cs="Times New Roman"/>
          <w:b/>
          <w:color w:val="222222"/>
          <w:sz w:val="24"/>
          <w:szCs w:val="24"/>
          <w:lang w:eastAsia="en-GB"/>
        </w:rPr>
        <w:tab/>
      </w:r>
      <w:r w:rsidRPr="0065090A">
        <w:rPr>
          <w:rFonts w:ascii="Times New Roman" w:eastAsia="Times New Roman" w:hAnsi="Times New Roman" w:cs="Times New Roman"/>
          <w:b/>
          <w:color w:val="222222"/>
          <w:sz w:val="24"/>
          <w:szCs w:val="24"/>
          <w:lang w:eastAsia="en-GB"/>
        </w:rPr>
        <w:tab/>
      </w:r>
      <w:r w:rsidRPr="0065090A">
        <w:rPr>
          <w:rFonts w:ascii="Times New Roman" w:eastAsia="Times New Roman" w:hAnsi="Times New Roman" w:cs="Times New Roman"/>
          <w:b/>
          <w:color w:val="222222"/>
          <w:sz w:val="24"/>
          <w:szCs w:val="24"/>
          <w:lang w:eastAsia="en-GB"/>
        </w:rPr>
        <w:tab/>
      </w:r>
      <w:r w:rsidRPr="0065090A">
        <w:rPr>
          <w:rFonts w:ascii="Times New Roman" w:eastAsia="Times New Roman" w:hAnsi="Times New Roman" w:cs="Times New Roman"/>
          <w:color w:val="222222"/>
          <w:sz w:val="24"/>
          <w:szCs w:val="24"/>
          <w:lang w:eastAsia="en-GB"/>
        </w:rPr>
        <w:t>у хиљадама</w:t>
      </w:r>
    </w:p>
    <w:p w:rsidR="00BB1BAD" w:rsidRPr="0065090A" w:rsidRDefault="00BB1BAD" w:rsidP="00CF57A9">
      <w:pPr>
        <w:pStyle w:val="Normal1"/>
        <w:spacing w:after="0" w:line="240" w:lineRule="auto"/>
        <w:ind w:left="2880" w:right="-330" w:firstLine="720"/>
        <w:jc w:val="both"/>
        <w:rPr>
          <w:rFonts w:ascii="Times New Roman" w:eastAsia="Times New Roman" w:hAnsi="Times New Roman" w:cs="Times New Roman"/>
          <w:b/>
          <w:sz w:val="24"/>
          <w:szCs w:val="24"/>
        </w:rPr>
      </w:pPr>
      <w:r w:rsidRPr="0065090A">
        <w:rPr>
          <w:rFonts w:ascii="Times New Roman" w:eastAsia="Times New Roman" w:hAnsi="Times New Roman" w:cs="Times New Roman"/>
          <w:b/>
          <w:sz w:val="24"/>
          <w:szCs w:val="24"/>
        </w:rPr>
        <w:t>2020.           2021.            2022.</w:t>
      </w:r>
      <w:r w:rsidR="00CF57A9" w:rsidRPr="0065090A">
        <w:rPr>
          <w:rFonts w:ascii="Times New Roman" w:eastAsia="Times New Roman" w:hAnsi="Times New Roman" w:cs="Times New Roman"/>
          <w:b/>
          <w:sz w:val="24"/>
          <w:szCs w:val="24"/>
        </w:rPr>
        <w:tab/>
        <w:t>2023.</w:t>
      </w:r>
    </w:p>
    <w:tbl>
      <w:tblPr>
        <w:tblW w:w="75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518"/>
        <w:gridCol w:w="1276"/>
        <w:gridCol w:w="1162"/>
        <w:gridCol w:w="1275"/>
        <w:gridCol w:w="1275"/>
      </w:tblGrid>
      <w:tr w:rsidR="00CF57A9" w:rsidRPr="0065090A" w:rsidTr="007725C7">
        <w:trPr>
          <w:jc w:val="center"/>
        </w:trPr>
        <w:tc>
          <w:tcPr>
            <w:tcW w:w="2518" w:type="dxa"/>
            <w:tcBorders>
              <w:top w:val="single" w:sz="4" w:space="0" w:color="000000"/>
              <w:left w:val="single" w:sz="4" w:space="0" w:color="000000"/>
              <w:bottom w:val="single" w:sz="4" w:space="0" w:color="000000"/>
              <w:right w:val="single" w:sz="4" w:space="0" w:color="000000"/>
            </w:tcBorders>
            <w:hideMark/>
          </w:tcPr>
          <w:p w:rsidR="00CF57A9" w:rsidRPr="0065090A" w:rsidRDefault="00CF57A9" w:rsidP="00BB1BAD">
            <w:pPr>
              <w:pStyle w:val="Normal1"/>
              <w:ind w:right="-330"/>
              <w:jc w:val="both"/>
              <w:rPr>
                <w:rFonts w:ascii="Times New Roman" w:eastAsia="Times New Roman" w:hAnsi="Times New Roman" w:cs="Times New Roman"/>
                <w:b/>
                <w:sz w:val="18"/>
                <w:szCs w:val="18"/>
              </w:rPr>
            </w:pPr>
            <w:r w:rsidRPr="0065090A">
              <w:rPr>
                <w:rFonts w:ascii="Times New Roman" w:eastAsia="Times New Roman" w:hAnsi="Times New Roman" w:cs="Times New Roman"/>
                <w:b/>
                <w:sz w:val="18"/>
                <w:szCs w:val="18"/>
              </w:rPr>
              <w:t>ПОСЛОВНИ ПРИХОДИ</w:t>
            </w:r>
          </w:p>
        </w:tc>
        <w:tc>
          <w:tcPr>
            <w:tcW w:w="1276" w:type="dxa"/>
            <w:tcBorders>
              <w:top w:val="single" w:sz="4" w:space="0" w:color="000000"/>
              <w:left w:val="single" w:sz="4" w:space="0" w:color="000000"/>
              <w:bottom w:val="single" w:sz="4" w:space="0" w:color="000000"/>
              <w:right w:val="single" w:sz="4" w:space="0" w:color="000000"/>
            </w:tcBorders>
            <w:hideMark/>
          </w:tcPr>
          <w:p w:rsidR="00CF57A9" w:rsidRPr="0065090A" w:rsidRDefault="00CF57A9" w:rsidP="00BB1BAD">
            <w:pPr>
              <w:pStyle w:val="Normal1"/>
              <w:ind w:right="-330"/>
              <w:jc w:val="center"/>
              <w:rPr>
                <w:rFonts w:ascii="Times New Roman" w:eastAsia="Times New Roman" w:hAnsi="Times New Roman" w:cs="Times New Roman"/>
                <w:sz w:val="24"/>
                <w:szCs w:val="24"/>
              </w:rPr>
            </w:pPr>
            <w:r w:rsidRPr="0065090A">
              <w:rPr>
                <w:rFonts w:ascii="Times New Roman" w:eastAsia="Times New Roman" w:hAnsi="Times New Roman" w:cs="Times New Roman"/>
                <w:sz w:val="24"/>
                <w:szCs w:val="24"/>
              </w:rPr>
              <w:t>203.896</w:t>
            </w:r>
          </w:p>
        </w:tc>
        <w:tc>
          <w:tcPr>
            <w:tcW w:w="1162" w:type="dxa"/>
            <w:tcBorders>
              <w:top w:val="single" w:sz="4" w:space="0" w:color="000000"/>
              <w:left w:val="single" w:sz="4" w:space="0" w:color="000000"/>
              <w:bottom w:val="single" w:sz="4" w:space="0" w:color="000000"/>
              <w:right w:val="single" w:sz="4" w:space="0" w:color="000000"/>
            </w:tcBorders>
            <w:hideMark/>
          </w:tcPr>
          <w:p w:rsidR="00CF57A9" w:rsidRPr="0065090A" w:rsidRDefault="00CF57A9" w:rsidP="00BB1BAD">
            <w:pPr>
              <w:pStyle w:val="Normal1"/>
              <w:ind w:right="-330"/>
              <w:jc w:val="center"/>
              <w:rPr>
                <w:rFonts w:ascii="Times New Roman" w:eastAsia="Times New Roman" w:hAnsi="Times New Roman" w:cs="Times New Roman"/>
                <w:sz w:val="24"/>
                <w:szCs w:val="24"/>
              </w:rPr>
            </w:pPr>
            <w:r w:rsidRPr="0065090A">
              <w:rPr>
                <w:rFonts w:ascii="Times New Roman" w:eastAsia="Times New Roman" w:hAnsi="Times New Roman" w:cs="Times New Roman"/>
                <w:sz w:val="24"/>
                <w:szCs w:val="24"/>
              </w:rPr>
              <w:t>221.726</w:t>
            </w:r>
          </w:p>
        </w:tc>
        <w:tc>
          <w:tcPr>
            <w:tcW w:w="1275" w:type="dxa"/>
            <w:tcBorders>
              <w:top w:val="single" w:sz="4" w:space="0" w:color="000000"/>
              <w:left w:val="single" w:sz="4" w:space="0" w:color="000000"/>
              <w:bottom w:val="single" w:sz="4" w:space="0" w:color="000000"/>
              <w:right w:val="single" w:sz="4" w:space="0" w:color="000000"/>
            </w:tcBorders>
            <w:hideMark/>
          </w:tcPr>
          <w:p w:rsidR="00CF57A9" w:rsidRPr="0065090A" w:rsidRDefault="00473CE6" w:rsidP="00BB1BAD">
            <w:pPr>
              <w:pStyle w:val="Normal1"/>
              <w:ind w:right="-330"/>
              <w:jc w:val="center"/>
              <w:rPr>
                <w:rFonts w:ascii="Times New Roman" w:eastAsia="Times New Roman" w:hAnsi="Times New Roman" w:cs="Times New Roman"/>
                <w:sz w:val="24"/>
                <w:szCs w:val="24"/>
              </w:rPr>
            </w:pPr>
            <w:r w:rsidRPr="0065090A">
              <w:rPr>
                <w:rFonts w:ascii="Times New Roman" w:eastAsia="Times New Roman" w:hAnsi="Times New Roman" w:cs="Times New Roman"/>
                <w:sz w:val="24"/>
                <w:szCs w:val="24"/>
              </w:rPr>
              <w:t>233.450</w:t>
            </w:r>
          </w:p>
        </w:tc>
        <w:tc>
          <w:tcPr>
            <w:tcW w:w="1275" w:type="dxa"/>
            <w:tcBorders>
              <w:top w:val="single" w:sz="4" w:space="0" w:color="000000"/>
              <w:left w:val="single" w:sz="4" w:space="0" w:color="000000"/>
              <w:bottom w:val="single" w:sz="4" w:space="0" w:color="000000"/>
              <w:right w:val="single" w:sz="4" w:space="0" w:color="000000"/>
            </w:tcBorders>
          </w:tcPr>
          <w:p w:rsidR="00CF57A9" w:rsidRPr="0065090A" w:rsidRDefault="00BB4D62" w:rsidP="00BB1BAD">
            <w:pPr>
              <w:pStyle w:val="Normal1"/>
              <w:ind w:right="-330"/>
              <w:jc w:val="center"/>
              <w:rPr>
                <w:rFonts w:ascii="Times New Roman" w:eastAsia="Times New Roman" w:hAnsi="Times New Roman" w:cs="Times New Roman"/>
                <w:sz w:val="24"/>
                <w:szCs w:val="24"/>
              </w:rPr>
            </w:pPr>
            <w:r w:rsidRPr="0065090A">
              <w:rPr>
                <w:rFonts w:ascii="Times New Roman" w:eastAsia="Times New Roman" w:hAnsi="Times New Roman" w:cs="Times New Roman"/>
                <w:sz w:val="24"/>
                <w:szCs w:val="24"/>
              </w:rPr>
              <w:t>256.</w:t>
            </w:r>
            <w:r w:rsidR="00011A6B" w:rsidRPr="0065090A">
              <w:rPr>
                <w:rFonts w:ascii="Times New Roman" w:eastAsia="Times New Roman" w:hAnsi="Times New Roman" w:cs="Times New Roman"/>
                <w:sz w:val="24"/>
                <w:szCs w:val="24"/>
              </w:rPr>
              <w:t>750</w:t>
            </w:r>
          </w:p>
        </w:tc>
      </w:tr>
      <w:tr w:rsidR="00CF57A9" w:rsidRPr="0065090A" w:rsidTr="007725C7">
        <w:trPr>
          <w:jc w:val="center"/>
        </w:trPr>
        <w:tc>
          <w:tcPr>
            <w:tcW w:w="2518" w:type="dxa"/>
            <w:tcBorders>
              <w:top w:val="single" w:sz="4" w:space="0" w:color="000000"/>
              <w:left w:val="single" w:sz="4" w:space="0" w:color="000000"/>
              <w:bottom w:val="single" w:sz="4" w:space="0" w:color="000000"/>
              <w:right w:val="single" w:sz="4" w:space="0" w:color="000000"/>
            </w:tcBorders>
            <w:hideMark/>
          </w:tcPr>
          <w:p w:rsidR="00CF57A9" w:rsidRPr="0065090A" w:rsidRDefault="00CF57A9" w:rsidP="00BB1BAD">
            <w:pPr>
              <w:pStyle w:val="Normal1"/>
              <w:ind w:right="-330"/>
              <w:jc w:val="both"/>
              <w:rPr>
                <w:rFonts w:ascii="Times New Roman" w:eastAsia="Times New Roman" w:hAnsi="Times New Roman" w:cs="Times New Roman"/>
                <w:b/>
                <w:sz w:val="18"/>
                <w:szCs w:val="18"/>
              </w:rPr>
            </w:pPr>
            <w:r w:rsidRPr="0065090A">
              <w:rPr>
                <w:rFonts w:ascii="Times New Roman" w:eastAsia="Times New Roman" w:hAnsi="Times New Roman" w:cs="Times New Roman"/>
                <w:b/>
                <w:sz w:val="18"/>
                <w:szCs w:val="18"/>
              </w:rPr>
              <w:t>ПОСЛОВНИ РАСХОДИ</w:t>
            </w:r>
          </w:p>
        </w:tc>
        <w:tc>
          <w:tcPr>
            <w:tcW w:w="1276" w:type="dxa"/>
            <w:tcBorders>
              <w:top w:val="single" w:sz="4" w:space="0" w:color="000000"/>
              <w:left w:val="single" w:sz="4" w:space="0" w:color="000000"/>
              <w:bottom w:val="single" w:sz="4" w:space="0" w:color="000000"/>
              <w:right w:val="single" w:sz="4" w:space="0" w:color="000000"/>
            </w:tcBorders>
            <w:hideMark/>
          </w:tcPr>
          <w:p w:rsidR="00CF57A9" w:rsidRPr="0065090A" w:rsidRDefault="00CF57A9" w:rsidP="00BB1BAD">
            <w:pPr>
              <w:pStyle w:val="Normal1"/>
              <w:ind w:right="-330"/>
              <w:jc w:val="center"/>
              <w:rPr>
                <w:rFonts w:ascii="Times New Roman" w:eastAsia="Times New Roman" w:hAnsi="Times New Roman" w:cs="Times New Roman"/>
                <w:sz w:val="24"/>
                <w:szCs w:val="24"/>
              </w:rPr>
            </w:pPr>
            <w:r w:rsidRPr="0065090A">
              <w:rPr>
                <w:rFonts w:ascii="Times New Roman" w:eastAsia="Times New Roman" w:hAnsi="Times New Roman" w:cs="Times New Roman"/>
                <w:sz w:val="24"/>
                <w:szCs w:val="24"/>
              </w:rPr>
              <w:t>203.392</w:t>
            </w:r>
          </w:p>
        </w:tc>
        <w:tc>
          <w:tcPr>
            <w:tcW w:w="1162" w:type="dxa"/>
            <w:tcBorders>
              <w:top w:val="single" w:sz="4" w:space="0" w:color="000000"/>
              <w:left w:val="single" w:sz="4" w:space="0" w:color="000000"/>
              <w:bottom w:val="single" w:sz="4" w:space="0" w:color="000000"/>
              <w:right w:val="single" w:sz="4" w:space="0" w:color="000000"/>
            </w:tcBorders>
            <w:hideMark/>
          </w:tcPr>
          <w:p w:rsidR="00CF57A9" w:rsidRPr="0065090A" w:rsidRDefault="00CF57A9" w:rsidP="00BB1BAD">
            <w:pPr>
              <w:pStyle w:val="Normal1"/>
              <w:ind w:right="-330"/>
              <w:jc w:val="center"/>
              <w:rPr>
                <w:rFonts w:ascii="Times New Roman" w:eastAsia="Times New Roman" w:hAnsi="Times New Roman" w:cs="Times New Roman"/>
                <w:sz w:val="24"/>
                <w:szCs w:val="24"/>
              </w:rPr>
            </w:pPr>
            <w:r w:rsidRPr="0065090A">
              <w:rPr>
                <w:rFonts w:ascii="Times New Roman" w:eastAsia="Times New Roman" w:hAnsi="Times New Roman" w:cs="Times New Roman"/>
                <w:sz w:val="24"/>
                <w:szCs w:val="24"/>
              </w:rPr>
              <w:t>219.822</w:t>
            </w:r>
          </w:p>
        </w:tc>
        <w:tc>
          <w:tcPr>
            <w:tcW w:w="1275" w:type="dxa"/>
            <w:tcBorders>
              <w:top w:val="single" w:sz="4" w:space="0" w:color="000000"/>
              <w:left w:val="single" w:sz="4" w:space="0" w:color="000000"/>
              <w:bottom w:val="single" w:sz="4" w:space="0" w:color="000000"/>
              <w:right w:val="single" w:sz="4" w:space="0" w:color="000000"/>
            </w:tcBorders>
            <w:hideMark/>
          </w:tcPr>
          <w:p w:rsidR="00CF57A9" w:rsidRPr="0065090A" w:rsidRDefault="00473CE6" w:rsidP="00BB1BAD">
            <w:pPr>
              <w:pStyle w:val="Normal1"/>
              <w:ind w:right="-330"/>
              <w:jc w:val="center"/>
              <w:rPr>
                <w:rFonts w:ascii="Times New Roman" w:eastAsia="Times New Roman" w:hAnsi="Times New Roman" w:cs="Times New Roman"/>
                <w:sz w:val="24"/>
                <w:szCs w:val="24"/>
              </w:rPr>
            </w:pPr>
            <w:r w:rsidRPr="0065090A">
              <w:rPr>
                <w:rFonts w:ascii="Times New Roman" w:eastAsia="Times New Roman" w:hAnsi="Times New Roman" w:cs="Times New Roman"/>
                <w:sz w:val="24"/>
                <w:szCs w:val="24"/>
              </w:rPr>
              <w:t>231.381</w:t>
            </w:r>
          </w:p>
        </w:tc>
        <w:tc>
          <w:tcPr>
            <w:tcW w:w="1275" w:type="dxa"/>
            <w:tcBorders>
              <w:top w:val="single" w:sz="4" w:space="0" w:color="000000"/>
              <w:left w:val="single" w:sz="4" w:space="0" w:color="000000"/>
              <w:bottom w:val="single" w:sz="4" w:space="0" w:color="000000"/>
              <w:right w:val="single" w:sz="4" w:space="0" w:color="000000"/>
            </w:tcBorders>
          </w:tcPr>
          <w:p w:rsidR="00CF57A9" w:rsidRPr="0065090A" w:rsidRDefault="00FE4D07" w:rsidP="00BB1BAD">
            <w:pPr>
              <w:pStyle w:val="Normal1"/>
              <w:ind w:right="-330"/>
              <w:jc w:val="center"/>
              <w:rPr>
                <w:rFonts w:ascii="Times New Roman" w:eastAsia="Times New Roman" w:hAnsi="Times New Roman" w:cs="Times New Roman"/>
                <w:sz w:val="24"/>
                <w:szCs w:val="24"/>
              </w:rPr>
            </w:pPr>
            <w:r w:rsidRPr="0065090A">
              <w:rPr>
                <w:rFonts w:ascii="Times New Roman" w:eastAsia="Times New Roman" w:hAnsi="Times New Roman" w:cs="Times New Roman"/>
                <w:sz w:val="24"/>
                <w:szCs w:val="24"/>
              </w:rPr>
              <w:t>255.600</w:t>
            </w:r>
          </w:p>
        </w:tc>
      </w:tr>
      <w:tr w:rsidR="00CF57A9" w:rsidRPr="0065090A" w:rsidTr="007725C7">
        <w:trPr>
          <w:jc w:val="center"/>
        </w:trPr>
        <w:tc>
          <w:tcPr>
            <w:tcW w:w="2518" w:type="dxa"/>
            <w:tcBorders>
              <w:top w:val="single" w:sz="4" w:space="0" w:color="000000"/>
              <w:left w:val="single" w:sz="4" w:space="0" w:color="000000"/>
              <w:bottom w:val="single" w:sz="4" w:space="0" w:color="000000"/>
              <w:right w:val="single" w:sz="4" w:space="0" w:color="000000"/>
            </w:tcBorders>
            <w:hideMark/>
          </w:tcPr>
          <w:p w:rsidR="00CF57A9" w:rsidRPr="0065090A" w:rsidRDefault="00CF57A9" w:rsidP="00BB1BAD">
            <w:pPr>
              <w:pStyle w:val="Normal1"/>
              <w:ind w:right="-330"/>
              <w:jc w:val="both"/>
              <w:rPr>
                <w:rFonts w:ascii="Times New Roman" w:eastAsia="Times New Roman" w:hAnsi="Times New Roman" w:cs="Times New Roman"/>
                <w:b/>
                <w:sz w:val="18"/>
                <w:szCs w:val="18"/>
              </w:rPr>
            </w:pPr>
            <w:r w:rsidRPr="0065090A">
              <w:rPr>
                <w:rFonts w:ascii="Times New Roman" w:eastAsia="Times New Roman" w:hAnsi="Times New Roman" w:cs="Times New Roman"/>
                <w:b/>
                <w:sz w:val="18"/>
                <w:szCs w:val="18"/>
              </w:rPr>
              <w:t>НЕТО ДОБИТАК</w:t>
            </w:r>
          </w:p>
        </w:tc>
        <w:tc>
          <w:tcPr>
            <w:tcW w:w="1276" w:type="dxa"/>
            <w:tcBorders>
              <w:top w:val="single" w:sz="4" w:space="0" w:color="000000"/>
              <w:left w:val="single" w:sz="4" w:space="0" w:color="000000"/>
              <w:bottom w:val="single" w:sz="4" w:space="0" w:color="000000"/>
              <w:right w:val="single" w:sz="4" w:space="0" w:color="000000"/>
            </w:tcBorders>
            <w:hideMark/>
          </w:tcPr>
          <w:p w:rsidR="00CF57A9" w:rsidRPr="0065090A" w:rsidRDefault="00CF57A9" w:rsidP="00BB1BAD">
            <w:pPr>
              <w:pStyle w:val="Normal1"/>
              <w:ind w:right="-330"/>
              <w:jc w:val="center"/>
              <w:rPr>
                <w:rFonts w:ascii="Times New Roman" w:eastAsia="Times New Roman" w:hAnsi="Times New Roman" w:cs="Times New Roman"/>
                <w:sz w:val="24"/>
                <w:szCs w:val="24"/>
              </w:rPr>
            </w:pPr>
            <w:r w:rsidRPr="0065090A">
              <w:rPr>
                <w:rFonts w:ascii="Times New Roman" w:eastAsia="Times New Roman" w:hAnsi="Times New Roman" w:cs="Times New Roman"/>
                <w:sz w:val="24"/>
                <w:szCs w:val="24"/>
              </w:rPr>
              <w:t>500</w:t>
            </w:r>
          </w:p>
        </w:tc>
        <w:tc>
          <w:tcPr>
            <w:tcW w:w="1162" w:type="dxa"/>
            <w:tcBorders>
              <w:top w:val="single" w:sz="4" w:space="0" w:color="000000"/>
              <w:left w:val="single" w:sz="4" w:space="0" w:color="000000"/>
              <w:bottom w:val="single" w:sz="4" w:space="0" w:color="000000"/>
              <w:right w:val="single" w:sz="4" w:space="0" w:color="000000"/>
            </w:tcBorders>
            <w:hideMark/>
          </w:tcPr>
          <w:p w:rsidR="00CF57A9" w:rsidRPr="0065090A" w:rsidRDefault="00CF57A9" w:rsidP="00BB1BAD">
            <w:pPr>
              <w:pStyle w:val="Normal1"/>
              <w:ind w:right="-330"/>
              <w:jc w:val="center"/>
              <w:rPr>
                <w:rFonts w:ascii="Times New Roman" w:eastAsia="Times New Roman" w:hAnsi="Times New Roman" w:cs="Times New Roman"/>
                <w:sz w:val="24"/>
                <w:szCs w:val="24"/>
              </w:rPr>
            </w:pPr>
            <w:r w:rsidRPr="0065090A">
              <w:rPr>
                <w:rFonts w:ascii="Times New Roman" w:eastAsia="Times New Roman" w:hAnsi="Times New Roman" w:cs="Times New Roman"/>
                <w:sz w:val="24"/>
                <w:szCs w:val="24"/>
              </w:rPr>
              <w:t>500</w:t>
            </w:r>
          </w:p>
        </w:tc>
        <w:tc>
          <w:tcPr>
            <w:tcW w:w="1275" w:type="dxa"/>
            <w:tcBorders>
              <w:top w:val="single" w:sz="4" w:space="0" w:color="000000"/>
              <w:left w:val="single" w:sz="4" w:space="0" w:color="000000"/>
              <w:bottom w:val="single" w:sz="4" w:space="0" w:color="000000"/>
              <w:right w:val="single" w:sz="4" w:space="0" w:color="000000"/>
            </w:tcBorders>
            <w:hideMark/>
          </w:tcPr>
          <w:p w:rsidR="00CF57A9" w:rsidRPr="0065090A" w:rsidRDefault="00CF57A9" w:rsidP="00BB1BAD">
            <w:pPr>
              <w:pStyle w:val="Normal1"/>
              <w:ind w:right="-330"/>
              <w:jc w:val="center"/>
              <w:rPr>
                <w:rFonts w:ascii="Times New Roman" w:eastAsia="Times New Roman" w:hAnsi="Times New Roman" w:cs="Times New Roman"/>
                <w:sz w:val="24"/>
                <w:szCs w:val="24"/>
              </w:rPr>
            </w:pPr>
            <w:r w:rsidRPr="0065090A">
              <w:rPr>
                <w:rFonts w:ascii="Times New Roman" w:eastAsia="Times New Roman" w:hAnsi="Times New Roman" w:cs="Times New Roman"/>
                <w:sz w:val="24"/>
                <w:szCs w:val="24"/>
              </w:rPr>
              <w:t>526</w:t>
            </w:r>
          </w:p>
        </w:tc>
        <w:tc>
          <w:tcPr>
            <w:tcW w:w="1275" w:type="dxa"/>
            <w:tcBorders>
              <w:top w:val="single" w:sz="4" w:space="0" w:color="000000"/>
              <w:left w:val="single" w:sz="4" w:space="0" w:color="000000"/>
              <w:bottom w:val="single" w:sz="4" w:space="0" w:color="000000"/>
              <w:right w:val="single" w:sz="4" w:space="0" w:color="000000"/>
            </w:tcBorders>
          </w:tcPr>
          <w:p w:rsidR="00CF57A9" w:rsidRPr="0065090A" w:rsidRDefault="00FE4D07" w:rsidP="00BB1BAD">
            <w:pPr>
              <w:pStyle w:val="Normal1"/>
              <w:ind w:right="-330"/>
              <w:jc w:val="center"/>
              <w:rPr>
                <w:rFonts w:ascii="Times New Roman" w:eastAsia="Times New Roman" w:hAnsi="Times New Roman" w:cs="Times New Roman"/>
                <w:sz w:val="24"/>
                <w:szCs w:val="24"/>
              </w:rPr>
            </w:pPr>
            <w:r w:rsidRPr="0065090A">
              <w:rPr>
                <w:rFonts w:ascii="Times New Roman" w:eastAsia="Times New Roman" w:hAnsi="Times New Roman" w:cs="Times New Roman"/>
                <w:sz w:val="24"/>
                <w:szCs w:val="24"/>
              </w:rPr>
              <w:t>1.200</w:t>
            </w:r>
          </w:p>
        </w:tc>
      </w:tr>
      <w:tr w:rsidR="00CF57A9" w:rsidRPr="0065090A" w:rsidTr="007725C7">
        <w:trPr>
          <w:jc w:val="center"/>
        </w:trPr>
        <w:tc>
          <w:tcPr>
            <w:tcW w:w="2518" w:type="dxa"/>
            <w:tcBorders>
              <w:top w:val="single" w:sz="4" w:space="0" w:color="000000"/>
              <w:left w:val="single" w:sz="4" w:space="0" w:color="000000"/>
              <w:bottom w:val="single" w:sz="4" w:space="0" w:color="000000"/>
              <w:right w:val="single" w:sz="4" w:space="0" w:color="000000"/>
            </w:tcBorders>
            <w:hideMark/>
          </w:tcPr>
          <w:p w:rsidR="00CF57A9" w:rsidRPr="0065090A" w:rsidRDefault="00CF57A9" w:rsidP="00BB1BAD">
            <w:pPr>
              <w:pStyle w:val="Normal1"/>
              <w:ind w:right="-330"/>
              <w:jc w:val="both"/>
              <w:rPr>
                <w:rFonts w:ascii="Times New Roman" w:eastAsia="Times New Roman" w:hAnsi="Times New Roman" w:cs="Times New Roman"/>
                <w:b/>
                <w:sz w:val="18"/>
                <w:szCs w:val="18"/>
              </w:rPr>
            </w:pPr>
            <w:r w:rsidRPr="0065090A">
              <w:rPr>
                <w:rFonts w:ascii="Times New Roman" w:eastAsia="Times New Roman" w:hAnsi="Times New Roman" w:cs="Times New Roman"/>
                <w:b/>
                <w:sz w:val="18"/>
                <w:szCs w:val="18"/>
              </w:rPr>
              <w:t>НЕТО ГУБИТАК</w:t>
            </w:r>
          </w:p>
        </w:tc>
        <w:tc>
          <w:tcPr>
            <w:tcW w:w="1276" w:type="dxa"/>
            <w:tcBorders>
              <w:top w:val="single" w:sz="4" w:space="0" w:color="000000"/>
              <w:left w:val="single" w:sz="4" w:space="0" w:color="000000"/>
              <w:bottom w:val="single" w:sz="4" w:space="0" w:color="000000"/>
              <w:right w:val="single" w:sz="4" w:space="0" w:color="000000"/>
            </w:tcBorders>
            <w:hideMark/>
          </w:tcPr>
          <w:p w:rsidR="00CF57A9" w:rsidRPr="0065090A" w:rsidRDefault="00CF57A9" w:rsidP="00BB1BAD">
            <w:pPr>
              <w:pStyle w:val="Normal1"/>
              <w:ind w:right="-330"/>
              <w:jc w:val="center"/>
              <w:rPr>
                <w:rFonts w:ascii="Times New Roman" w:eastAsia="Times New Roman" w:hAnsi="Times New Roman" w:cs="Times New Roman"/>
                <w:sz w:val="24"/>
                <w:szCs w:val="24"/>
              </w:rPr>
            </w:pPr>
            <w:r w:rsidRPr="0065090A">
              <w:rPr>
                <w:rFonts w:ascii="Times New Roman" w:eastAsia="Times New Roman" w:hAnsi="Times New Roman" w:cs="Times New Roman"/>
                <w:sz w:val="24"/>
                <w:szCs w:val="24"/>
              </w:rPr>
              <w:t>-</w:t>
            </w:r>
          </w:p>
        </w:tc>
        <w:tc>
          <w:tcPr>
            <w:tcW w:w="1162" w:type="dxa"/>
            <w:tcBorders>
              <w:top w:val="single" w:sz="4" w:space="0" w:color="000000"/>
              <w:left w:val="single" w:sz="4" w:space="0" w:color="000000"/>
              <w:bottom w:val="single" w:sz="4" w:space="0" w:color="000000"/>
              <w:right w:val="single" w:sz="4" w:space="0" w:color="000000"/>
            </w:tcBorders>
            <w:hideMark/>
          </w:tcPr>
          <w:p w:rsidR="00CF57A9" w:rsidRPr="0065090A" w:rsidRDefault="00CF57A9" w:rsidP="00BB1BAD">
            <w:pPr>
              <w:pStyle w:val="Normal1"/>
              <w:ind w:right="-330"/>
              <w:jc w:val="center"/>
              <w:rPr>
                <w:rFonts w:ascii="Times New Roman" w:eastAsia="Times New Roman" w:hAnsi="Times New Roman" w:cs="Times New Roman"/>
                <w:sz w:val="24"/>
                <w:szCs w:val="24"/>
              </w:rPr>
            </w:pPr>
            <w:r w:rsidRPr="0065090A">
              <w:rPr>
                <w:rFonts w:ascii="Times New Roman" w:eastAsia="Times New Roman" w:hAnsi="Times New Roman" w:cs="Times New Roman"/>
                <w:sz w:val="24"/>
                <w:szCs w:val="24"/>
              </w:rPr>
              <w:t>/</w:t>
            </w:r>
          </w:p>
        </w:tc>
        <w:tc>
          <w:tcPr>
            <w:tcW w:w="1275" w:type="dxa"/>
            <w:tcBorders>
              <w:top w:val="single" w:sz="4" w:space="0" w:color="000000"/>
              <w:left w:val="single" w:sz="4" w:space="0" w:color="000000"/>
              <w:bottom w:val="single" w:sz="4" w:space="0" w:color="000000"/>
              <w:right w:val="single" w:sz="4" w:space="0" w:color="000000"/>
            </w:tcBorders>
          </w:tcPr>
          <w:p w:rsidR="00CF57A9" w:rsidRPr="0065090A" w:rsidRDefault="00CF57A9" w:rsidP="00BB1BAD">
            <w:pPr>
              <w:pStyle w:val="Normal1"/>
              <w:ind w:right="-330"/>
              <w:jc w:val="center"/>
              <w:rPr>
                <w:rFonts w:ascii="Times New Roman" w:eastAsia="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CF57A9" w:rsidRPr="0065090A" w:rsidRDefault="00FE4D07" w:rsidP="00BB1BAD">
            <w:pPr>
              <w:pStyle w:val="Normal1"/>
              <w:ind w:right="-330"/>
              <w:jc w:val="center"/>
              <w:rPr>
                <w:rFonts w:ascii="Times New Roman" w:eastAsia="Times New Roman" w:hAnsi="Times New Roman" w:cs="Times New Roman"/>
                <w:sz w:val="24"/>
                <w:szCs w:val="24"/>
              </w:rPr>
            </w:pPr>
            <w:r w:rsidRPr="0065090A">
              <w:rPr>
                <w:rFonts w:ascii="Times New Roman" w:eastAsia="Times New Roman" w:hAnsi="Times New Roman" w:cs="Times New Roman"/>
                <w:sz w:val="24"/>
                <w:szCs w:val="24"/>
              </w:rPr>
              <w:t>-</w:t>
            </w:r>
          </w:p>
        </w:tc>
      </w:tr>
      <w:tr w:rsidR="00CF57A9" w:rsidRPr="0065090A" w:rsidTr="007725C7">
        <w:trPr>
          <w:trHeight w:val="548"/>
          <w:jc w:val="center"/>
        </w:trPr>
        <w:tc>
          <w:tcPr>
            <w:tcW w:w="2518" w:type="dxa"/>
            <w:tcBorders>
              <w:top w:val="single" w:sz="4" w:space="0" w:color="000000"/>
              <w:left w:val="single" w:sz="4" w:space="0" w:color="000000"/>
              <w:bottom w:val="single" w:sz="4" w:space="0" w:color="000000"/>
              <w:right w:val="single" w:sz="4" w:space="0" w:color="000000"/>
            </w:tcBorders>
            <w:hideMark/>
          </w:tcPr>
          <w:p w:rsidR="00CF57A9" w:rsidRPr="0065090A" w:rsidRDefault="00CF57A9" w:rsidP="00BB1BAD">
            <w:pPr>
              <w:pStyle w:val="Normal1"/>
              <w:ind w:right="-330"/>
              <w:jc w:val="both"/>
              <w:rPr>
                <w:rFonts w:ascii="Times New Roman" w:eastAsia="Times New Roman" w:hAnsi="Times New Roman" w:cs="Times New Roman"/>
                <w:b/>
                <w:sz w:val="18"/>
                <w:szCs w:val="18"/>
              </w:rPr>
            </w:pPr>
            <w:r w:rsidRPr="0065090A">
              <w:rPr>
                <w:rFonts w:ascii="Times New Roman" w:eastAsia="Times New Roman" w:hAnsi="Times New Roman" w:cs="Times New Roman"/>
                <w:b/>
                <w:sz w:val="18"/>
                <w:szCs w:val="18"/>
              </w:rPr>
              <w:t>КАПИТАЛ</w:t>
            </w:r>
          </w:p>
        </w:tc>
        <w:tc>
          <w:tcPr>
            <w:tcW w:w="1276" w:type="dxa"/>
            <w:tcBorders>
              <w:top w:val="single" w:sz="4" w:space="0" w:color="000000"/>
              <w:left w:val="single" w:sz="4" w:space="0" w:color="000000"/>
              <w:bottom w:val="single" w:sz="4" w:space="0" w:color="000000"/>
              <w:right w:val="single" w:sz="4" w:space="0" w:color="000000"/>
            </w:tcBorders>
            <w:hideMark/>
          </w:tcPr>
          <w:p w:rsidR="00CF57A9" w:rsidRPr="0065090A" w:rsidRDefault="00CF57A9" w:rsidP="00BB1BAD">
            <w:pPr>
              <w:pStyle w:val="Normal1"/>
              <w:ind w:right="-330"/>
              <w:jc w:val="center"/>
              <w:rPr>
                <w:rFonts w:ascii="Times New Roman" w:eastAsia="Times New Roman" w:hAnsi="Times New Roman" w:cs="Times New Roman"/>
                <w:sz w:val="24"/>
                <w:szCs w:val="24"/>
              </w:rPr>
            </w:pPr>
            <w:r w:rsidRPr="0065090A">
              <w:rPr>
                <w:rFonts w:ascii="Times New Roman" w:eastAsia="Times New Roman" w:hAnsi="Times New Roman" w:cs="Times New Roman"/>
                <w:sz w:val="24"/>
                <w:szCs w:val="24"/>
              </w:rPr>
              <w:t>158.884</w:t>
            </w:r>
          </w:p>
        </w:tc>
        <w:tc>
          <w:tcPr>
            <w:tcW w:w="1162" w:type="dxa"/>
            <w:tcBorders>
              <w:top w:val="single" w:sz="4" w:space="0" w:color="000000"/>
              <w:left w:val="single" w:sz="4" w:space="0" w:color="000000"/>
              <w:bottom w:val="single" w:sz="4" w:space="0" w:color="000000"/>
              <w:right w:val="single" w:sz="4" w:space="0" w:color="000000"/>
            </w:tcBorders>
            <w:hideMark/>
          </w:tcPr>
          <w:p w:rsidR="00CF57A9" w:rsidRPr="0065090A" w:rsidRDefault="00CF57A9" w:rsidP="00BB1BAD">
            <w:pPr>
              <w:pStyle w:val="Normal1"/>
              <w:ind w:right="-330"/>
              <w:jc w:val="center"/>
              <w:rPr>
                <w:rFonts w:ascii="Times New Roman" w:eastAsia="Times New Roman" w:hAnsi="Times New Roman" w:cs="Times New Roman"/>
                <w:sz w:val="24"/>
                <w:szCs w:val="24"/>
              </w:rPr>
            </w:pPr>
            <w:r w:rsidRPr="0065090A">
              <w:rPr>
                <w:rFonts w:ascii="Times New Roman" w:eastAsia="Times New Roman" w:hAnsi="Times New Roman" w:cs="Times New Roman"/>
                <w:sz w:val="24"/>
                <w:szCs w:val="24"/>
              </w:rPr>
              <w:t>175.061</w:t>
            </w:r>
          </w:p>
        </w:tc>
        <w:tc>
          <w:tcPr>
            <w:tcW w:w="1275" w:type="dxa"/>
            <w:tcBorders>
              <w:top w:val="single" w:sz="4" w:space="0" w:color="000000"/>
              <w:left w:val="single" w:sz="4" w:space="0" w:color="000000"/>
              <w:bottom w:val="single" w:sz="4" w:space="0" w:color="000000"/>
              <w:right w:val="single" w:sz="4" w:space="0" w:color="000000"/>
            </w:tcBorders>
            <w:hideMark/>
          </w:tcPr>
          <w:p w:rsidR="00CF57A9" w:rsidRPr="0065090A" w:rsidRDefault="00CF57A9" w:rsidP="00BB1BAD">
            <w:pPr>
              <w:pStyle w:val="Normal1"/>
              <w:ind w:right="-330"/>
              <w:jc w:val="center"/>
              <w:rPr>
                <w:rFonts w:ascii="Times New Roman" w:eastAsia="Times New Roman" w:hAnsi="Times New Roman" w:cs="Times New Roman"/>
                <w:sz w:val="24"/>
                <w:szCs w:val="24"/>
              </w:rPr>
            </w:pPr>
            <w:r w:rsidRPr="0065090A">
              <w:rPr>
                <w:rFonts w:ascii="Times New Roman" w:eastAsia="Times New Roman" w:hAnsi="Times New Roman" w:cs="Times New Roman"/>
                <w:sz w:val="24"/>
                <w:szCs w:val="24"/>
              </w:rPr>
              <w:t>171.581</w:t>
            </w:r>
          </w:p>
        </w:tc>
        <w:tc>
          <w:tcPr>
            <w:tcW w:w="1275" w:type="dxa"/>
            <w:tcBorders>
              <w:top w:val="single" w:sz="4" w:space="0" w:color="000000"/>
              <w:left w:val="single" w:sz="4" w:space="0" w:color="000000"/>
              <w:bottom w:val="single" w:sz="4" w:space="0" w:color="000000"/>
              <w:right w:val="single" w:sz="4" w:space="0" w:color="000000"/>
            </w:tcBorders>
          </w:tcPr>
          <w:p w:rsidR="00CF57A9" w:rsidRPr="0065090A" w:rsidRDefault="00FE4D07" w:rsidP="00BB1BAD">
            <w:pPr>
              <w:pStyle w:val="Normal1"/>
              <w:ind w:right="-330"/>
              <w:jc w:val="center"/>
              <w:rPr>
                <w:rFonts w:ascii="Times New Roman" w:eastAsia="Times New Roman" w:hAnsi="Times New Roman" w:cs="Times New Roman"/>
                <w:sz w:val="24"/>
                <w:szCs w:val="24"/>
              </w:rPr>
            </w:pPr>
            <w:r w:rsidRPr="0065090A">
              <w:rPr>
                <w:rFonts w:ascii="Times New Roman" w:eastAsia="Times New Roman" w:hAnsi="Times New Roman" w:cs="Times New Roman"/>
                <w:sz w:val="24"/>
                <w:szCs w:val="24"/>
              </w:rPr>
              <w:t>172.787</w:t>
            </w:r>
          </w:p>
        </w:tc>
      </w:tr>
      <w:tr w:rsidR="00CF57A9" w:rsidRPr="0065090A" w:rsidTr="007725C7">
        <w:trPr>
          <w:jc w:val="center"/>
        </w:trPr>
        <w:tc>
          <w:tcPr>
            <w:tcW w:w="2518" w:type="dxa"/>
            <w:tcBorders>
              <w:top w:val="single" w:sz="4" w:space="0" w:color="000000"/>
              <w:left w:val="single" w:sz="4" w:space="0" w:color="000000"/>
              <w:bottom w:val="single" w:sz="4" w:space="0" w:color="000000"/>
              <w:right w:val="single" w:sz="4" w:space="0" w:color="000000"/>
            </w:tcBorders>
            <w:hideMark/>
          </w:tcPr>
          <w:p w:rsidR="00CF57A9" w:rsidRPr="0065090A" w:rsidRDefault="00CF57A9" w:rsidP="00BB1BAD">
            <w:pPr>
              <w:pStyle w:val="Normal1"/>
              <w:ind w:right="-330"/>
              <w:jc w:val="both"/>
              <w:rPr>
                <w:rFonts w:ascii="Times New Roman" w:eastAsia="Times New Roman" w:hAnsi="Times New Roman" w:cs="Times New Roman"/>
                <w:b/>
                <w:sz w:val="18"/>
                <w:szCs w:val="18"/>
              </w:rPr>
            </w:pPr>
            <w:r w:rsidRPr="0065090A">
              <w:rPr>
                <w:rFonts w:ascii="Times New Roman" w:eastAsia="Times New Roman" w:hAnsi="Times New Roman" w:cs="Times New Roman"/>
                <w:b/>
                <w:sz w:val="18"/>
                <w:szCs w:val="18"/>
              </w:rPr>
              <w:t>ОБРТНА ИМОВИНА</w:t>
            </w:r>
          </w:p>
        </w:tc>
        <w:tc>
          <w:tcPr>
            <w:tcW w:w="1276" w:type="dxa"/>
            <w:tcBorders>
              <w:top w:val="single" w:sz="4" w:space="0" w:color="000000"/>
              <w:left w:val="single" w:sz="4" w:space="0" w:color="000000"/>
              <w:bottom w:val="single" w:sz="4" w:space="0" w:color="000000"/>
              <w:right w:val="single" w:sz="4" w:space="0" w:color="000000"/>
            </w:tcBorders>
            <w:hideMark/>
          </w:tcPr>
          <w:p w:rsidR="00CF57A9" w:rsidRPr="0065090A" w:rsidRDefault="00CF57A9" w:rsidP="00BB1BAD">
            <w:pPr>
              <w:pStyle w:val="Normal1"/>
              <w:ind w:right="-330"/>
              <w:jc w:val="center"/>
              <w:rPr>
                <w:rFonts w:ascii="Times New Roman" w:eastAsia="Times New Roman" w:hAnsi="Times New Roman" w:cs="Times New Roman"/>
                <w:color w:val="000000" w:themeColor="text1"/>
                <w:sz w:val="24"/>
                <w:szCs w:val="24"/>
              </w:rPr>
            </w:pPr>
            <w:r w:rsidRPr="0065090A">
              <w:rPr>
                <w:rFonts w:ascii="Times New Roman" w:eastAsia="Times New Roman" w:hAnsi="Times New Roman" w:cs="Times New Roman"/>
                <w:color w:val="000000" w:themeColor="text1"/>
                <w:sz w:val="24"/>
                <w:szCs w:val="24"/>
              </w:rPr>
              <w:t>95.892</w:t>
            </w:r>
          </w:p>
        </w:tc>
        <w:tc>
          <w:tcPr>
            <w:tcW w:w="1162" w:type="dxa"/>
            <w:tcBorders>
              <w:top w:val="single" w:sz="4" w:space="0" w:color="000000"/>
              <w:left w:val="single" w:sz="4" w:space="0" w:color="000000"/>
              <w:bottom w:val="single" w:sz="4" w:space="0" w:color="000000"/>
              <w:right w:val="single" w:sz="4" w:space="0" w:color="000000"/>
            </w:tcBorders>
            <w:hideMark/>
          </w:tcPr>
          <w:p w:rsidR="00CF57A9" w:rsidRPr="0065090A" w:rsidRDefault="00CF57A9" w:rsidP="00BB1BAD">
            <w:pPr>
              <w:pStyle w:val="Normal1"/>
              <w:ind w:right="-330"/>
              <w:jc w:val="center"/>
              <w:rPr>
                <w:rFonts w:ascii="Times New Roman" w:eastAsia="Times New Roman" w:hAnsi="Times New Roman" w:cs="Times New Roman"/>
                <w:color w:val="000000" w:themeColor="text1"/>
                <w:sz w:val="24"/>
                <w:szCs w:val="24"/>
              </w:rPr>
            </w:pPr>
            <w:r w:rsidRPr="0065090A">
              <w:rPr>
                <w:rFonts w:ascii="Times New Roman" w:eastAsia="Times New Roman" w:hAnsi="Times New Roman" w:cs="Times New Roman"/>
                <w:color w:val="000000" w:themeColor="text1"/>
                <w:sz w:val="24"/>
                <w:szCs w:val="24"/>
              </w:rPr>
              <w:t>93.910</w:t>
            </w:r>
          </w:p>
        </w:tc>
        <w:tc>
          <w:tcPr>
            <w:tcW w:w="1275" w:type="dxa"/>
            <w:tcBorders>
              <w:top w:val="single" w:sz="4" w:space="0" w:color="000000"/>
              <w:left w:val="single" w:sz="4" w:space="0" w:color="000000"/>
              <w:bottom w:val="single" w:sz="4" w:space="0" w:color="000000"/>
              <w:right w:val="single" w:sz="4" w:space="0" w:color="000000"/>
            </w:tcBorders>
            <w:hideMark/>
          </w:tcPr>
          <w:p w:rsidR="00CF57A9" w:rsidRPr="0065090A" w:rsidRDefault="00CF57A9" w:rsidP="00BB1BAD">
            <w:pPr>
              <w:pStyle w:val="Normal1"/>
              <w:ind w:right="-330"/>
              <w:jc w:val="center"/>
              <w:rPr>
                <w:rFonts w:ascii="Times New Roman" w:eastAsia="Times New Roman" w:hAnsi="Times New Roman" w:cs="Times New Roman"/>
                <w:color w:val="000000" w:themeColor="text1"/>
                <w:sz w:val="24"/>
                <w:szCs w:val="24"/>
              </w:rPr>
            </w:pPr>
            <w:r w:rsidRPr="0065090A">
              <w:rPr>
                <w:rFonts w:ascii="Times New Roman" w:eastAsia="Times New Roman" w:hAnsi="Times New Roman" w:cs="Times New Roman"/>
                <w:color w:val="000000" w:themeColor="text1"/>
                <w:sz w:val="24"/>
                <w:szCs w:val="24"/>
              </w:rPr>
              <w:t>79.014</w:t>
            </w:r>
          </w:p>
        </w:tc>
        <w:tc>
          <w:tcPr>
            <w:tcW w:w="1275" w:type="dxa"/>
            <w:tcBorders>
              <w:top w:val="single" w:sz="4" w:space="0" w:color="000000"/>
              <w:left w:val="single" w:sz="4" w:space="0" w:color="000000"/>
              <w:bottom w:val="single" w:sz="4" w:space="0" w:color="000000"/>
              <w:right w:val="single" w:sz="4" w:space="0" w:color="000000"/>
            </w:tcBorders>
          </w:tcPr>
          <w:p w:rsidR="00CF57A9" w:rsidRPr="0065090A" w:rsidRDefault="00FE4D07" w:rsidP="00BB1BAD">
            <w:pPr>
              <w:pStyle w:val="Normal1"/>
              <w:ind w:right="-330"/>
              <w:jc w:val="center"/>
              <w:rPr>
                <w:rFonts w:ascii="Times New Roman" w:eastAsia="Times New Roman" w:hAnsi="Times New Roman" w:cs="Times New Roman"/>
                <w:color w:val="000000" w:themeColor="text1"/>
                <w:sz w:val="24"/>
                <w:szCs w:val="24"/>
              </w:rPr>
            </w:pPr>
            <w:r w:rsidRPr="0065090A">
              <w:rPr>
                <w:rFonts w:ascii="Times New Roman" w:eastAsia="Times New Roman" w:hAnsi="Times New Roman" w:cs="Times New Roman"/>
                <w:color w:val="000000" w:themeColor="text1"/>
                <w:sz w:val="24"/>
                <w:szCs w:val="24"/>
              </w:rPr>
              <w:t>73.014</w:t>
            </w:r>
          </w:p>
        </w:tc>
      </w:tr>
      <w:tr w:rsidR="00CF57A9" w:rsidRPr="0065090A" w:rsidTr="007725C7">
        <w:trPr>
          <w:jc w:val="center"/>
        </w:trPr>
        <w:tc>
          <w:tcPr>
            <w:tcW w:w="2518" w:type="dxa"/>
            <w:tcBorders>
              <w:top w:val="single" w:sz="4" w:space="0" w:color="000000"/>
              <w:left w:val="single" w:sz="4" w:space="0" w:color="000000"/>
              <w:bottom w:val="single" w:sz="4" w:space="0" w:color="000000"/>
              <w:right w:val="single" w:sz="4" w:space="0" w:color="000000"/>
            </w:tcBorders>
            <w:hideMark/>
          </w:tcPr>
          <w:p w:rsidR="00CF57A9" w:rsidRPr="0065090A" w:rsidRDefault="00CF57A9" w:rsidP="00BB1BAD">
            <w:pPr>
              <w:pStyle w:val="Normal1"/>
              <w:ind w:right="-330"/>
              <w:jc w:val="both"/>
              <w:rPr>
                <w:rFonts w:ascii="Times New Roman" w:eastAsia="Times New Roman" w:hAnsi="Times New Roman" w:cs="Times New Roman"/>
                <w:b/>
                <w:sz w:val="18"/>
                <w:szCs w:val="18"/>
              </w:rPr>
            </w:pPr>
            <w:r w:rsidRPr="0065090A">
              <w:rPr>
                <w:rFonts w:ascii="Times New Roman" w:eastAsia="Times New Roman" w:hAnsi="Times New Roman" w:cs="Times New Roman"/>
                <w:b/>
                <w:sz w:val="18"/>
                <w:szCs w:val="18"/>
              </w:rPr>
              <w:t>КРАТКОРОЧНЕ ОБАВЕЗЕ</w:t>
            </w:r>
          </w:p>
        </w:tc>
        <w:tc>
          <w:tcPr>
            <w:tcW w:w="1276" w:type="dxa"/>
            <w:tcBorders>
              <w:top w:val="single" w:sz="4" w:space="0" w:color="000000"/>
              <w:left w:val="single" w:sz="4" w:space="0" w:color="000000"/>
              <w:bottom w:val="single" w:sz="4" w:space="0" w:color="000000"/>
              <w:right w:val="single" w:sz="4" w:space="0" w:color="000000"/>
            </w:tcBorders>
            <w:hideMark/>
          </w:tcPr>
          <w:p w:rsidR="00CF57A9" w:rsidRPr="0065090A" w:rsidRDefault="00CF57A9" w:rsidP="00BB1BAD">
            <w:pPr>
              <w:pStyle w:val="Normal1"/>
              <w:ind w:right="-330"/>
              <w:jc w:val="center"/>
              <w:rPr>
                <w:rFonts w:ascii="Times New Roman" w:eastAsia="Times New Roman" w:hAnsi="Times New Roman" w:cs="Times New Roman"/>
                <w:color w:val="000000" w:themeColor="text1"/>
                <w:sz w:val="24"/>
                <w:szCs w:val="24"/>
              </w:rPr>
            </w:pPr>
            <w:r w:rsidRPr="0065090A">
              <w:rPr>
                <w:rFonts w:ascii="Times New Roman" w:eastAsia="Times New Roman" w:hAnsi="Times New Roman" w:cs="Times New Roman"/>
                <w:color w:val="000000" w:themeColor="text1"/>
                <w:sz w:val="24"/>
                <w:szCs w:val="24"/>
              </w:rPr>
              <w:t>103.664</w:t>
            </w:r>
          </w:p>
        </w:tc>
        <w:tc>
          <w:tcPr>
            <w:tcW w:w="1162" w:type="dxa"/>
            <w:tcBorders>
              <w:top w:val="single" w:sz="4" w:space="0" w:color="000000"/>
              <w:left w:val="single" w:sz="4" w:space="0" w:color="000000"/>
              <w:bottom w:val="single" w:sz="4" w:space="0" w:color="000000"/>
              <w:right w:val="single" w:sz="4" w:space="0" w:color="000000"/>
            </w:tcBorders>
            <w:hideMark/>
          </w:tcPr>
          <w:p w:rsidR="00CF57A9" w:rsidRPr="0065090A" w:rsidRDefault="00CF57A9" w:rsidP="00BB1BAD">
            <w:pPr>
              <w:pStyle w:val="Normal1"/>
              <w:ind w:right="-330"/>
              <w:jc w:val="center"/>
              <w:rPr>
                <w:rFonts w:ascii="Times New Roman" w:eastAsia="Times New Roman" w:hAnsi="Times New Roman" w:cs="Times New Roman"/>
                <w:color w:val="000000" w:themeColor="text1"/>
                <w:sz w:val="24"/>
                <w:szCs w:val="24"/>
              </w:rPr>
            </w:pPr>
            <w:r w:rsidRPr="0065090A">
              <w:rPr>
                <w:rFonts w:ascii="Times New Roman" w:eastAsia="Times New Roman" w:hAnsi="Times New Roman" w:cs="Times New Roman"/>
                <w:color w:val="000000" w:themeColor="text1"/>
                <w:sz w:val="24"/>
                <w:szCs w:val="24"/>
              </w:rPr>
              <w:t>112.001</w:t>
            </w:r>
          </w:p>
        </w:tc>
        <w:tc>
          <w:tcPr>
            <w:tcW w:w="1275" w:type="dxa"/>
            <w:tcBorders>
              <w:top w:val="single" w:sz="4" w:space="0" w:color="000000"/>
              <w:left w:val="single" w:sz="4" w:space="0" w:color="000000"/>
              <w:bottom w:val="single" w:sz="4" w:space="0" w:color="000000"/>
              <w:right w:val="single" w:sz="4" w:space="0" w:color="000000"/>
            </w:tcBorders>
            <w:hideMark/>
          </w:tcPr>
          <w:p w:rsidR="00CF57A9" w:rsidRPr="0065090A" w:rsidRDefault="00CF57A9" w:rsidP="00BB1BAD">
            <w:pPr>
              <w:pStyle w:val="Normal1"/>
              <w:ind w:right="-330"/>
              <w:jc w:val="center"/>
              <w:rPr>
                <w:rFonts w:ascii="Times New Roman" w:eastAsia="Times New Roman" w:hAnsi="Times New Roman" w:cs="Times New Roman"/>
                <w:color w:val="000000" w:themeColor="text1"/>
                <w:sz w:val="24"/>
                <w:szCs w:val="24"/>
              </w:rPr>
            </w:pPr>
            <w:r w:rsidRPr="0065090A">
              <w:rPr>
                <w:rFonts w:ascii="Times New Roman" w:eastAsia="Times New Roman" w:hAnsi="Times New Roman" w:cs="Times New Roman"/>
                <w:color w:val="000000" w:themeColor="text1"/>
                <w:sz w:val="24"/>
                <w:szCs w:val="24"/>
              </w:rPr>
              <w:t>93.000</w:t>
            </w:r>
          </w:p>
        </w:tc>
        <w:tc>
          <w:tcPr>
            <w:tcW w:w="1275" w:type="dxa"/>
            <w:tcBorders>
              <w:top w:val="single" w:sz="4" w:space="0" w:color="000000"/>
              <w:left w:val="single" w:sz="4" w:space="0" w:color="000000"/>
              <w:bottom w:val="single" w:sz="4" w:space="0" w:color="000000"/>
              <w:right w:val="single" w:sz="4" w:space="0" w:color="000000"/>
            </w:tcBorders>
          </w:tcPr>
          <w:p w:rsidR="00CF57A9" w:rsidRPr="0065090A" w:rsidRDefault="00FE4D07" w:rsidP="00BB1BAD">
            <w:pPr>
              <w:pStyle w:val="Normal1"/>
              <w:ind w:right="-330"/>
              <w:jc w:val="center"/>
              <w:rPr>
                <w:rFonts w:ascii="Times New Roman" w:eastAsia="Times New Roman" w:hAnsi="Times New Roman" w:cs="Times New Roman"/>
                <w:color w:val="000000" w:themeColor="text1"/>
                <w:sz w:val="24"/>
                <w:szCs w:val="24"/>
              </w:rPr>
            </w:pPr>
            <w:r w:rsidRPr="0065090A">
              <w:rPr>
                <w:rFonts w:ascii="Times New Roman" w:eastAsia="Times New Roman" w:hAnsi="Times New Roman" w:cs="Times New Roman"/>
                <w:color w:val="000000" w:themeColor="text1"/>
                <w:sz w:val="24"/>
                <w:szCs w:val="24"/>
              </w:rPr>
              <w:t>86.477</w:t>
            </w:r>
          </w:p>
        </w:tc>
      </w:tr>
      <w:tr w:rsidR="00CF57A9" w:rsidRPr="0065090A" w:rsidTr="007725C7">
        <w:trPr>
          <w:jc w:val="center"/>
        </w:trPr>
        <w:tc>
          <w:tcPr>
            <w:tcW w:w="2518" w:type="dxa"/>
            <w:tcBorders>
              <w:top w:val="single" w:sz="4" w:space="0" w:color="000000"/>
              <w:left w:val="single" w:sz="4" w:space="0" w:color="000000"/>
              <w:bottom w:val="single" w:sz="4" w:space="0" w:color="000000"/>
              <w:right w:val="single" w:sz="4" w:space="0" w:color="000000"/>
            </w:tcBorders>
            <w:hideMark/>
          </w:tcPr>
          <w:p w:rsidR="00CF57A9" w:rsidRPr="0065090A" w:rsidRDefault="00CF57A9" w:rsidP="00BB1BAD">
            <w:pPr>
              <w:pStyle w:val="Normal1"/>
              <w:ind w:right="-330"/>
              <w:rPr>
                <w:rFonts w:ascii="Times New Roman" w:eastAsia="Times New Roman" w:hAnsi="Times New Roman" w:cs="Times New Roman"/>
                <w:b/>
                <w:sz w:val="18"/>
                <w:szCs w:val="18"/>
              </w:rPr>
            </w:pPr>
            <w:r w:rsidRPr="0065090A">
              <w:rPr>
                <w:rFonts w:ascii="Times New Roman" w:eastAsia="Times New Roman" w:hAnsi="Times New Roman" w:cs="Times New Roman"/>
                <w:b/>
                <w:sz w:val="18"/>
                <w:szCs w:val="18"/>
              </w:rPr>
              <w:t>ПОТРАЖИВАЊЕ ПО ОСНОВУ ПРОДАЈЕ</w:t>
            </w:r>
          </w:p>
        </w:tc>
        <w:tc>
          <w:tcPr>
            <w:tcW w:w="1276" w:type="dxa"/>
            <w:tcBorders>
              <w:top w:val="single" w:sz="4" w:space="0" w:color="000000"/>
              <w:left w:val="single" w:sz="4" w:space="0" w:color="000000"/>
              <w:bottom w:val="single" w:sz="4" w:space="0" w:color="000000"/>
              <w:right w:val="single" w:sz="4" w:space="0" w:color="000000"/>
            </w:tcBorders>
            <w:hideMark/>
          </w:tcPr>
          <w:p w:rsidR="00CF57A9" w:rsidRPr="0065090A" w:rsidRDefault="00CF57A9" w:rsidP="00BB1BAD">
            <w:pPr>
              <w:pStyle w:val="Normal1"/>
              <w:ind w:right="-330"/>
              <w:jc w:val="center"/>
              <w:rPr>
                <w:rFonts w:ascii="Times New Roman" w:eastAsia="Times New Roman" w:hAnsi="Times New Roman" w:cs="Times New Roman"/>
                <w:color w:val="000000" w:themeColor="text1"/>
                <w:sz w:val="24"/>
                <w:szCs w:val="24"/>
              </w:rPr>
            </w:pPr>
            <w:r w:rsidRPr="0065090A">
              <w:rPr>
                <w:rFonts w:ascii="Times New Roman" w:eastAsia="Times New Roman" w:hAnsi="Times New Roman" w:cs="Times New Roman"/>
                <w:color w:val="000000" w:themeColor="text1"/>
                <w:sz w:val="24"/>
                <w:szCs w:val="24"/>
              </w:rPr>
              <w:t>32.360</w:t>
            </w:r>
          </w:p>
        </w:tc>
        <w:tc>
          <w:tcPr>
            <w:tcW w:w="1162" w:type="dxa"/>
            <w:tcBorders>
              <w:top w:val="single" w:sz="4" w:space="0" w:color="000000"/>
              <w:left w:val="single" w:sz="4" w:space="0" w:color="000000"/>
              <w:bottom w:val="single" w:sz="4" w:space="0" w:color="000000"/>
              <w:right w:val="single" w:sz="4" w:space="0" w:color="000000"/>
            </w:tcBorders>
            <w:hideMark/>
          </w:tcPr>
          <w:p w:rsidR="00CF57A9" w:rsidRPr="0065090A" w:rsidRDefault="00CF57A9" w:rsidP="00BB1BAD">
            <w:pPr>
              <w:pStyle w:val="Normal1"/>
              <w:ind w:right="-330"/>
              <w:jc w:val="center"/>
              <w:rPr>
                <w:rFonts w:ascii="Times New Roman" w:eastAsia="Times New Roman" w:hAnsi="Times New Roman" w:cs="Times New Roman"/>
                <w:color w:val="000000" w:themeColor="text1"/>
                <w:sz w:val="24"/>
                <w:szCs w:val="24"/>
              </w:rPr>
            </w:pPr>
            <w:r w:rsidRPr="0065090A">
              <w:rPr>
                <w:rFonts w:ascii="Times New Roman" w:eastAsia="Times New Roman" w:hAnsi="Times New Roman" w:cs="Times New Roman"/>
                <w:color w:val="000000" w:themeColor="text1"/>
                <w:sz w:val="24"/>
                <w:szCs w:val="24"/>
              </w:rPr>
              <w:t>32.150</w:t>
            </w:r>
          </w:p>
        </w:tc>
        <w:tc>
          <w:tcPr>
            <w:tcW w:w="1275" w:type="dxa"/>
            <w:tcBorders>
              <w:top w:val="single" w:sz="4" w:space="0" w:color="000000"/>
              <w:left w:val="single" w:sz="4" w:space="0" w:color="000000"/>
              <w:bottom w:val="single" w:sz="4" w:space="0" w:color="000000"/>
              <w:right w:val="single" w:sz="4" w:space="0" w:color="000000"/>
            </w:tcBorders>
            <w:hideMark/>
          </w:tcPr>
          <w:p w:rsidR="00CF57A9" w:rsidRPr="0065090A" w:rsidRDefault="00CF57A9" w:rsidP="00BB1BAD">
            <w:pPr>
              <w:pStyle w:val="Normal1"/>
              <w:ind w:right="-330"/>
              <w:jc w:val="center"/>
              <w:rPr>
                <w:rFonts w:ascii="Times New Roman" w:eastAsia="Times New Roman" w:hAnsi="Times New Roman" w:cs="Times New Roman"/>
                <w:color w:val="000000" w:themeColor="text1"/>
                <w:sz w:val="24"/>
                <w:szCs w:val="24"/>
              </w:rPr>
            </w:pPr>
            <w:r w:rsidRPr="0065090A">
              <w:rPr>
                <w:rFonts w:ascii="Times New Roman" w:eastAsia="Times New Roman" w:hAnsi="Times New Roman" w:cs="Times New Roman"/>
                <w:color w:val="000000" w:themeColor="text1"/>
                <w:sz w:val="24"/>
                <w:szCs w:val="24"/>
              </w:rPr>
              <w:t>30.000</w:t>
            </w:r>
          </w:p>
        </w:tc>
        <w:tc>
          <w:tcPr>
            <w:tcW w:w="1275" w:type="dxa"/>
            <w:tcBorders>
              <w:top w:val="single" w:sz="4" w:space="0" w:color="000000"/>
              <w:left w:val="single" w:sz="4" w:space="0" w:color="000000"/>
              <w:bottom w:val="single" w:sz="4" w:space="0" w:color="000000"/>
              <w:right w:val="single" w:sz="4" w:space="0" w:color="000000"/>
            </w:tcBorders>
          </w:tcPr>
          <w:p w:rsidR="00CF57A9" w:rsidRPr="0065090A" w:rsidRDefault="00FE4D07" w:rsidP="00BB1BAD">
            <w:pPr>
              <w:pStyle w:val="Normal1"/>
              <w:ind w:right="-330"/>
              <w:jc w:val="center"/>
              <w:rPr>
                <w:rFonts w:ascii="Times New Roman" w:eastAsia="Times New Roman" w:hAnsi="Times New Roman" w:cs="Times New Roman"/>
                <w:color w:val="000000" w:themeColor="text1"/>
                <w:sz w:val="24"/>
                <w:szCs w:val="24"/>
              </w:rPr>
            </w:pPr>
            <w:r w:rsidRPr="0065090A">
              <w:rPr>
                <w:rFonts w:ascii="Times New Roman" w:eastAsia="Times New Roman" w:hAnsi="Times New Roman" w:cs="Times New Roman"/>
                <w:color w:val="000000" w:themeColor="text1"/>
                <w:sz w:val="24"/>
                <w:szCs w:val="24"/>
              </w:rPr>
              <w:t>27.000</w:t>
            </w:r>
          </w:p>
        </w:tc>
      </w:tr>
      <w:tr w:rsidR="00CF57A9" w:rsidRPr="0065090A" w:rsidTr="007725C7">
        <w:trPr>
          <w:jc w:val="center"/>
        </w:trPr>
        <w:tc>
          <w:tcPr>
            <w:tcW w:w="2518" w:type="dxa"/>
            <w:tcBorders>
              <w:top w:val="single" w:sz="4" w:space="0" w:color="000000"/>
              <w:left w:val="single" w:sz="4" w:space="0" w:color="000000"/>
              <w:bottom w:val="single" w:sz="4" w:space="0" w:color="000000"/>
              <w:right w:val="single" w:sz="4" w:space="0" w:color="000000"/>
            </w:tcBorders>
            <w:hideMark/>
          </w:tcPr>
          <w:p w:rsidR="00CF57A9" w:rsidRPr="0065090A" w:rsidRDefault="00CF57A9" w:rsidP="00BB1BAD">
            <w:pPr>
              <w:pStyle w:val="Normal1"/>
              <w:ind w:right="-330"/>
              <w:jc w:val="both"/>
              <w:rPr>
                <w:rFonts w:ascii="Times New Roman" w:eastAsia="Times New Roman" w:hAnsi="Times New Roman" w:cs="Times New Roman"/>
                <w:b/>
                <w:color w:val="000000" w:themeColor="text1"/>
                <w:sz w:val="18"/>
                <w:szCs w:val="18"/>
              </w:rPr>
            </w:pPr>
            <w:r w:rsidRPr="0065090A">
              <w:rPr>
                <w:rFonts w:ascii="Times New Roman" w:eastAsia="Times New Roman" w:hAnsi="Times New Roman" w:cs="Times New Roman"/>
                <w:b/>
                <w:color w:val="000000" w:themeColor="text1"/>
                <w:sz w:val="18"/>
                <w:szCs w:val="18"/>
              </w:rPr>
              <w:t>БР. ЗАПОСЛЕНИХ</w:t>
            </w:r>
          </w:p>
        </w:tc>
        <w:tc>
          <w:tcPr>
            <w:tcW w:w="1276" w:type="dxa"/>
            <w:tcBorders>
              <w:top w:val="single" w:sz="4" w:space="0" w:color="000000"/>
              <w:left w:val="single" w:sz="4" w:space="0" w:color="000000"/>
              <w:bottom w:val="single" w:sz="4" w:space="0" w:color="000000"/>
              <w:right w:val="single" w:sz="4" w:space="0" w:color="000000"/>
            </w:tcBorders>
            <w:hideMark/>
          </w:tcPr>
          <w:p w:rsidR="00CF57A9" w:rsidRPr="0065090A" w:rsidRDefault="00CF57A9" w:rsidP="00BB1BAD">
            <w:pPr>
              <w:pStyle w:val="Normal1"/>
              <w:ind w:right="-330"/>
              <w:jc w:val="center"/>
              <w:rPr>
                <w:rFonts w:ascii="Times New Roman" w:eastAsia="Times New Roman" w:hAnsi="Times New Roman" w:cs="Times New Roman"/>
                <w:color w:val="000000" w:themeColor="text1"/>
                <w:sz w:val="24"/>
                <w:szCs w:val="24"/>
              </w:rPr>
            </w:pPr>
            <w:r w:rsidRPr="0065090A">
              <w:rPr>
                <w:rFonts w:ascii="Times New Roman" w:eastAsia="Times New Roman" w:hAnsi="Times New Roman" w:cs="Times New Roman"/>
                <w:color w:val="000000" w:themeColor="text1"/>
                <w:sz w:val="24"/>
                <w:szCs w:val="24"/>
              </w:rPr>
              <w:t>75</w:t>
            </w:r>
          </w:p>
        </w:tc>
        <w:tc>
          <w:tcPr>
            <w:tcW w:w="1162" w:type="dxa"/>
            <w:tcBorders>
              <w:top w:val="single" w:sz="4" w:space="0" w:color="000000"/>
              <w:left w:val="single" w:sz="4" w:space="0" w:color="000000"/>
              <w:bottom w:val="single" w:sz="4" w:space="0" w:color="000000"/>
              <w:right w:val="single" w:sz="4" w:space="0" w:color="000000"/>
            </w:tcBorders>
            <w:hideMark/>
          </w:tcPr>
          <w:p w:rsidR="00CF57A9" w:rsidRPr="0065090A" w:rsidRDefault="00FE4D07" w:rsidP="00BB1BAD">
            <w:pPr>
              <w:pStyle w:val="Normal1"/>
              <w:ind w:right="-330"/>
              <w:jc w:val="center"/>
              <w:rPr>
                <w:rFonts w:ascii="Times New Roman" w:eastAsia="Times New Roman" w:hAnsi="Times New Roman" w:cs="Times New Roman"/>
                <w:color w:val="000000" w:themeColor="text1"/>
                <w:sz w:val="24"/>
                <w:szCs w:val="24"/>
              </w:rPr>
            </w:pPr>
            <w:r w:rsidRPr="0065090A">
              <w:rPr>
                <w:rFonts w:ascii="Times New Roman" w:eastAsia="Times New Roman" w:hAnsi="Times New Roman" w:cs="Times New Roman"/>
                <w:color w:val="000000" w:themeColor="text1"/>
                <w:sz w:val="24"/>
                <w:szCs w:val="24"/>
              </w:rPr>
              <w:t>76</w:t>
            </w:r>
          </w:p>
        </w:tc>
        <w:tc>
          <w:tcPr>
            <w:tcW w:w="1275" w:type="dxa"/>
            <w:tcBorders>
              <w:top w:val="single" w:sz="4" w:space="0" w:color="000000"/>
              <w:left w:val="single" w:sz="4" w:space="0" w:color="000000"/>
              <w:bottom w:val="single" w:sz="4" w:space="0" w:color="000000"/>
              <w:right w:val="single" w:sz="4" w:space="0" w:color="000000"/>
            </w:tcBorders>
            <w:hideMark/>
          </w:tcPr>
          <w:p w:rsidR="00CF57A9" w:rsidRPr="0065090A" w:rsidRDefault="00FE4D07" w:rsidP="00BB1BAD">
            <w:pPr>
              <w:pStyle w:val="Normal1"/>
              <w:ind w:right="-330"/>
              <w:jc w:val="center"/>
              <w:rPr>
                <w:rFonts w:ascii="Times New Roman" w:eastAsia="Times New Roman" w:hAnsi="Times New Roman" w:cs="Times New Roman"/>
                <w:color w:val="000000" w:themeColor="text1"/>
                <w:sz w:val="24"/>
                <w:szCs w:val="24"/>
              </w:rPr>
            </w:pPr>
            <w:r w:rsidRPr="0065090A">
              <w:rPr>
                <w:rFonts w:ascii="Times New Roman" w:eastAsia="Times New Roman" w:hAnsi="Times New Roman" w:cs="Times New Roman"/>
                <w:color w:val="000000" w:themeColor="text1"/>
                <w:sz w:val="24"/>
                <w:szCs w:val="24"/>
              </w:rPr>
              <w:t>78</w:t>
            </w:r>
          </w:p>
        </w:tc>
        <w:tc>
          <w:tcPr>
            <w:tcW w:w="1275" w:type="dxa"/>
            <w:tcBorders>
              <w:top w:val="single" w:sz="4" w:space="0" w:color="000000"/>
              <w:left w:val="single" w:sz="4" w:space="0" w:color="000000"/>
              <w:bottom w:val="single" w:sz="4" w:space="0" w:color="000000"/>
              <w:right w:val="single" w:sz="4" w:space="0" w:color="000000"/>
            </w:tcBorders>
          </w:tcPr>
          <w:p w:rsidR="00CF57A9" w:rsidRPr="0065090A" w:rsidRDefault="00FE4D07" w:rsidP="00BB1BAD">
            <w:pPr>
              <w:pStyle w:val="Normal1"/>
              <w:ind w:right="-330"/>
              <w:jc w:val="center"/>
              <w:rPr>
                <w:rFonts w:ascii="Times New Roman" w:eastAsia="Times New Roman" w:hAnsi="Times New Roman" w:cs="Times New Roman"/>
                <w:color w:val="000000" w:themeColor="text1"/>
                <w:sz w:val="24"/>
                <w:szCs w:val="24"/>
              </w:rPr>
            </w:pPr>
            <w:r w:rsidRPr="0065090A">
              <w:rPr>
                <w:rFonts w:ascii="Times New Roman" w:eastAsia="Times New Roman" w:hAnsi="Times New Roman" w:cs="Times New Roman"/>
                <w:color w:val="000000" w:themeColor="text1"/>
                <w:sz w:val="24"/>
                <w:szCs w:val="24"/>
              </w:rPr>
              <w:t>97</w:t>
            </w:r>
          </w:p>
        </w:tc>
      </w:tr>
    </w:tbl>
    <w:p w:rsidR="00BB1BAD" w:rsidRPr="0065090A" w:rsidRDefault="00BB1BAD" w:rsidP="00BB1BAD">
      <w:pPr>
        <w:pStyle w:val="Normal1"/>
        <w:spacing w:after="0" w:line="240" w:lineRule="auto"/>
        <w:ind w:right="-330"/>
        <w:jc w:val="both"/>
        <w:rPr>
          <w:rFonts w:ascii="Times New Roman" w:eastAsia="Times New Roman" w:hAnsi="Times New Roman" w:cs="Times New Roman"/>
          <w:b/>
          <w:sz w:val="24"/>
          <w:szCs w:val="24"/>
        </w:rPr>
      </w:pPr>
    </w:p>
    <w:p w:rsidR="00BB1BAD" w:rsidRPr="0065090A" w:rsidRDefault="00BB1BAD" w:rsidP="00BB1BAD">
      <w:pPr>
        <w:pStyle w:val="Normal1"/>
        <w:spacing w:after="0" w:line="240" w:lineRule="auto"/>
        <w:ind w:firstLine="709"/>
        <w:jc w:val="both"/>
        <w:rPr>
          <w:rFonts w:ascii="Times New Roman" w:eastAsia="Times New Roman" w:hAnsi="Times New Roman" w:cs="Times New Roman"/>
          <w:sz w:val="24"/>
          <w:szCs w:val="24"/>
        </w:rPr>
      </w:pPr>
      <w:r w:rsidRPr="0065090A">
        <w:rPr>
          <w:rFonts w:ascii="Times New Roman" w:eastAsia="Times New Roman" w:hAnsi="Times New Roman" w:cs="Times New Roman"/>
          <w:sz w:val="24"/>
          <w:szCs w:val="24"/>
        </w:rPr>
        <w:t xml:space="preserve">Показатељ </w:t>
      </w:r>
      <w:r w:rsidRPr="0065090A">
        <w:rPr>
          <w:rFonts w:ascii="Times New Roman" w:eastAsia="Times New Roman" w:hAnsi="Times New Roman" w:cs="Times New Roman"/>
          <w:b/>
          <w:sz w:val="24"/>
          <w:szCs w:val="24"/>
        </w:rPr>
        <w:t>EBIDTA</w:t>
      </w:r>
      <w:r w:rsidRPr="0065090A">
        <w:rPr>
          <w:rFonts w:ascii="Times New Roman" w:eastAsia="Times New Roman" w:hAnsi="Times New Roman" w:cs="Times New Roman"/>
          <w:sz w:val="24"/>
          <w:szCs w:val="24"/>
        </w:rPr>
        <w:t xml:space="preserve"> (Еarnings before Interests, Taxes and Depraeciations and Amortization) представља добит предузећа пре него се одузму камата, порез на добит и амортизација и добија се анализом</w:t>
      </w:r>
      <w:r w:rsidR="00CF57A9" w:rsidRPr="0065090A">
        <w:rPr>
          <w:rFonts w:ascii="Times New Roman" w:eastAsia="Times New Roman" w:hAnsi="Times New Roman" w:cs="Times New Roman"/>
          <w:sz w:val="24"/>
          <w:szCs w:val="24"/>
        </w:rPr>
        <w:t xml:space="preserve"> позиција биланса успеха. У 2023</w:t>
      </w:r>
      <w:r w:rsidRPr="0065090A">
        <w:rPr>
          <w:rFonts w:ascii="Times New Roman" w:eastAsia="Times New Roman" w:hAnsi="Times New Roman" w:cs="Times New Roman"/>
          <w:sz w:val="24"/>
          <w:szCs w:val="24"/>
        </w:rPr>
        <w:t xml:space="preserve">.години процењује се износ овог показатеља од свега </w:t>
      </w:r>
      <w:r w:rsidR="00FE4D07" w:rsidRPr="0065090A">
        <w:rPr>
          <w:rFonts w:ascii="Times New Roman" w:eastAsia="Times New Roman" w:hAnsi="Times New Roman" w:cs="Times New Roman"/>
          <w:sz w:val="24"/>
          <w:szCs w:val="24"/>
        </w:rPr>
        <w:t>24.117</w:t>
      </w:r>
      <w:r w:rsidRPr="0065090A">
        <w:rPr>
          <w:rFonts w:ascii="Times New Roman" w:eastAsia="Times New Roman" w:hAnsi="Times New Roman" w:cs="Times New Roman"/>
          <w:sz w:val="24"/>
          <w:szCs w:val="24"/>
        </w:rPr>
        <w:t xml:space="preserve"> хиљада динара, а</w:t>
      </w:r>
      <w:r w:rsidR="00C46D7C" w:rsidRPr="0065090A">
        <w:rPr>
          <w:rFonts w:ascii="Times New Roman" w:eastAsia="Times New Roman" w:hAnsi="Times New Roman" w:cs="Times New Roman"/>
          <w:sz w:val="24"/>
          <w:szCs w:val="24"/>
        </w:rPr>
        <w:t xml:space="preserve"> нето</w:t>
      </w:r>
      <w:r w:rsidRPr="0065090A">
        <w:rPr>
          <w:rFonts w:ascii="Times New Roman" w:eastAsia="Times New Roman" w:hAnsi="Times New Roman" w:cs="Times New Roman"/>
          <w:sz w:val="24"/>
          <w:szCs w:val="24"/>
        </w:rPr>
        <w:t xml:space="preserve"> добит је </w:t>
      </w:r>
      <w:r w:rsidR="00FE4D07" w:rsidRPr="0065090A">
        <w:rPr>
          <w:rFonts w:ascii="Times New Roman" w:eastAsia="Times New Roman" w:hAnsi="Times New Roman" w:cs="Times New Roman"/>
          <w:sz w:val="24"/>
          <w:szCs w:val="24"/>
        </w:rPr>
        <w:t>1.200.000</w:t>
      </w:r>
      <w:r w:rsidRPr="0065090A">
        <w:rPr>
          <w:rFonts w:ascii="Times New Roman" w:eastAsia="Times New Roman" w:hAnsi="Times New Roman" w:cs="Times New Roman"/>
          <w:sz w:val="24"/>
          <w:szCs w:val="24"/>
        </w:rPr>
        <w:t xml:space="preserve"> динара. </w:t>
      </w:r>
    </w:p>
    <w:p w:rsidR="007725C7" w:rsidRPr="0065090A" w:rsidRDefault="007725C7" w:rsidP="00BB1BAD">
      <w:pPr>
        <w:pStyle w:val="Normal1"/>
        <w:spacing w:after="0" w:line="240" w:lineRule="auto"/>
        <w:ind w:firstLine="709"/>
        <w:jc w:val="both"/>
        <w:rPr>
          <w:rFonts w:ascii="Times New Roman" w:eastAsia="Times New Roman" w:hAnsi="Times New Roman" w:cs="Times New Roman"/>
          <w:sz w:val="24"/>
          <w:szCs w:val="24"/>
        </w:rPr>
      </w:pPr>
    </w:p>
    <w:p w:rsidR="00BB1BAD" w:rsidRPr="0065090A" w:rsidRDefault="00BB1BAD" w:rsidP="00BB1BAD">
      <w:pPr>
        <w:pStyle w:val="Normal1"/>
        <w:spacing w:after="0" w:line="240" w:lineRule="auto"/>
        <w:ind w:firstLine="709"/>
        <w:jc w:val="both"/>
        <w:rPr>
          <w:rFonts w:ascii="Times New Roman" w:eastAsia="Times New Roman" w:hAnsi="Times New Roman" w:cs="Times New Roman"/>
          <w:sz w:val="24"/>
          <w:szCs w:val="24"/>
        </w:rPr>
      </w:pPr>
      <w:r w:rsidRPr="0065090A">
        <w:rPr>
          <w:rFonts w:ascii="Times New Roman" w:eastAsia="Times New Roman" w:hAnsi="Times New Roman" w:cs="Times New Roman"/>
          <w:color w:val="000000" w:themeColor="text1"/>
          <w:sz w:val="24"/>
          <w:szCs w:val="24"/>
        </w:rPr>
        <w:t xml:space="preserve">Показатељ </w:t>
      </w:r>
      <w:r w:rsidRPr="0065090A">
        <w:rPr>
          <w:rFonts w:ascii="Times New Roman" w:eastAsia="Times New Roman" w:hAnsi="Times New Roman" w:cs="Times New Roman"/>
          <w:b/>
          <w:color w:val="000000" w:themeColor="text1"/>
          <w:sz w:val="24"/>
          <w:szCs w:val="24"/>
        </w:rPr>
        <w:t>опште ликвидности</w:t>
      </w:r>
      <w:r w:rsidRPr="0065090A">
        <w:rPr>
          <w:rFonts w:ascii="Times New Roman" w:eastAsia="Times New Roman" w:hAnsi="Times New Roman" w:cs="Times New Roman"/>
          <w:color w:val="000000" w:themeColor="text1"/>
          <w:sz w:val="24"/>
          <w:szCs w:val="24"/>
        </w:rPr>
        <w:t xml:space="preserve"> указује на способност компаније да плаћа доспеле обавезе уз одржање потребног обима и структуре обртних средстава и очување доброг кредитног бонитета и представља однос обртних средстава и краткорочних обавеза.</w:t>
      </w:r>
      <w:r w:rsidR="00C34402" w:rsidRPr="0065090A">
        <w:rPr>
          <w:rFonts w:ascii="Times New Roman" w:eastAsia="Times New Roman" w:hAnsi="Times New Roman" w:cs="Times New Roman"/>
          <w:color w:val="000000" w:themeColor="text1"/>
          <w:sz w:val="24"/>
          <w:szCs w:val="24"/>
        </w:rPr>
        <w:t xml:space="preserve"> На сваких 100 динара ликвидних краткорочно везаних средстава отпада 75.68 динара краткорочних обавеза</w:t>
      </w:r>
      <w:r w:rsidR="006143FA">
        <w:rPr>
          <w:rFonts w:ascii="Times New Roman" w:eastAsia="Times New Roman" w:hAnsi="Times New Roman" w:cs="Times New Roman"/>
          <w:color w:val="000000" w:themeColor="text1"/>
          <w:sz w:val="24"/>
          <w:szCs w:val="24"/>
        </w:rPr>
        <w:t>,</w:t>
      </w:r>
      <w:r w:rsidR="00C34402" w:rsidRPr="0065090A">
        <w:rPr>
          <w:rFonts w:ascii="Times New Roman" w:eastAsia="Times New Roman" w:hAnsi="Times New Roman" w:cs="Times New Roman"/>
          <w:color w:val="000000" w:themeColor="text1"/>
          <w:sz w:val="24"/>
          <w:szCs w:val="24"/>
        </w:rPr>
        <w:t xml:space="preserve"> што значи да предузеће може одржати ликвидност.</w:t>
      </w:r>
      <w:r w:rsidR="006143FA">
        <w:rPr>
          <w:rFonts w:ascii="Times New Roman" w:eastAsia="Times New Roman" w:hAnsi="Times New Roman" w:cs="Times New Roman"/>
          <w:color w:val="000000" w:themeColor="text1"/>
          <w:sz w:val="24"/>
          <w:szCs w:val="24"/>
        </w:rPr>
        <w:t xml:space="preserve"> </w:t>
      </w:r>
      <w:r w:rsidRPr="0065090A">
        <w:rPr>
          <w:rFonts w:ascii="Times New Roman" w:eastAsia="Times New Roman" w:hAnsi="Times New Roman" w:cs="Times New Roman"/>
          <w:sz w:val="24"/>
          <w:szCs w:val="24"/>
        </w:rPr>
        <w:t xml:space="preserve">Овај показатељ је у благом расту у односу на претходне године. </w:t>
      </w:r>
    </w:p>
    <w:p w:rsidR="00BB1BAD" w:rsidRPr="0065090A" w:rsidRDefault="00BB1BAD" w:rsidP="007725C7">
      <w:pPr>
        <w:pStyle w:val="Normal1"/>
        <w:spacing w:after="0" w:line="240" w:lineRule="auto"/>
        <w:jc w:val="both"/>
        <w:rPr>
          <w:rFonts w:ascii="Times New Roman" w:eastAsia="Times New Roman" w:hAnsi="Times New Roman" w:cs="Times New Roman"/>
          <w:color w:val="FF0000"/>
          <w:sz w:val="24"/>
          <w:szCs w:val="24"/>
        </w:rPr>
      </w:pPr>
    </w:p>
    <w:p w:rsidR="00BB1BAD" w:rsidRPr="0065090A" w:rsidRDefault="00BB1BAD" w:rsidP="00BB1BAD">
      <w:pPr>
        <w:pStyle w:val="Normal1"/>
        <w:spacing w:after="0" w:line="240" w:lineRule="auto"/>
        <w:ind w:firstLine="709"/>
        <w:jc w:val="both"/>
        <w:rPr>
          <w:rFonts w:ascii="Times New Roman" w:eastAsia="Times New Roman" w:hAnsi="Times New Roman" w:cs="Times New Roman"/>
          <w:sz w:val="24"/>
          <w:szCs w:val="24"/>
        </w:rPr>
      </w:pPr>
      <w:r w:rsidRPr="0065090A">
        <w:rPr>
          <w:rFonts w:ascii="Times New Roman" w:eastAsia="Times New Roman" w:hAnsi="Times New Roman" w:cs="Times New Roman"/>
          <w:b/>
          <w:sz w:val="24"/>
          <w:szCs w:val="24"/>
        </w:rPr>
        <w:t xml:space="preserve">Однос дуга и капитала </w:t>
      </w:r>
      <w:r w:rsidRPr="0065090A">
        <w:rPr>
          <w:rFonts w:ascii="Times New Roman" w:eastAsia="Times New Roman" w:hAnsi="Times New Roman" w:cs="Times New Roman"/>
          <w:sz w:val="24"/>
          <w:szCs w:val="24"/>
        </w:rPr>
        <w:t>је показатељ</w:t>
      </w:r>
      <w:r w:rsidR="006143FA">
        <w:rPr>
          <w:rFonts w:ascii="Times New Roman" w:eastAsia="Times New Roman" w:hAnsi="Times New Roman" w:cs="Times New Roman"/>
          <w:sz w:val="24"/>
          <w:szCs w:val="24"/>
        </w:rPr>
        <w:t>,</w:t>
      </w:r>
      <w:r w:rsidRPr="0065090A">
        <w:rPr>
          <w:rFonts w:ascii="Times New Roman" w:eastAsia="Times New Roman" w:hAnsi="Times New Roman" w:cs="Times New Roman"/>
          <w:sz w:val="24"/>
          <w:szCs w:val="24"/>
        </w:rPr>
        <w:t xml:space="preserve"> који осликава меру задужености предузећа. Процењена вредност овог </w:t>
      </w:r>
      <w:r w:rsidR="005D0655" w:rsidRPr="0065090A">
        <w:rPr>
          <w:rFonts w:ascii="Times New Roman" w:eastAsia="Times New Roman" w:hAnsi="Times New Roman" w:cs="Times New Roman"/>
          <w:sz w:val="24"/>
          <w:szCs w:val="24"/>
        </w:rPr>
        <w:t>рациа у 2023</w:t>
      </w:r>
      <w:r w:rsidRPr="0065090A">
        <w:rPr>
          <w:rFonts w:ascii="Times New Roman" w:eastAsia="Times New Roman" w:hAnsi="Times New Roman" w:cs="Times New Roman"/>
          <w:sz w:val="24"/>
          <w:szCs w:val="24"/>
        </w:rPr>
        <w:t>.години износи 33,</w:t>
      </w:r>
      <w:r w:rsidR="005D0655" w:rsidRPr="0065090A">
        <w:rPr>
          <w:rFonts w:ascii="Times New Roman" w:eastAsia="Times New Roman" w:hAnsi="Times New Roman" w:cs="Times New Roman"/>
          <w:sz w:val="24"/>
          <w:szCs w:val="24"/>
        </w:rPr>
        <w:t>36%</w:t>
      </w:r>
      <w:r w:rsidR="006143FA">
        <w:rPr>
          <w:rFonts w:ascii="Times New Roman" w:eastAsia="Times New Roman" w:hAnsi="Times New Roman" w:cs="Times New Roman"/>
          <w:sz w:val="24"/>
          <w:szCs w:val="24"/>
        </w:rPr>
        <w:t>,</w:t>
      </w:r>
      <w:r w:rsidR="005D0655" w:rsidRPr="0065090A">
        <w:rPr>
          <w:rFonts w:ascii="Times New Roman" w:eastAsia="Times New Roman" w:hAnsi="Times New Roman" w:cs="Times New Roman"/>
          <w:sz w:val="24"/>
          <w:szCs w:val="24"/>
        </w:rPr>
        <w:t xml:space="preserve"> </w:t>
      </w:r>
      <w:r w:rsidRPr="0065090A">
        <w:rPr>
          <w:rFonts w:ascii="Times New Roman" w:eastAsia="Times New Roman" w:hAnsi="Times New Roman" w:cs="Times New Roman"/>
          <w:sz w:val="24"/>
          <w:szCs w:val="24"/>
        </w:rPr>
        <w:t xml:space="preserve">што значи да износ капитала премашује висину дуга предузећа. </w:t>
      </w:r>
    </w:p>
    <w:p w:rsidR="00BB1BAD" w:rsidRPr="0065090A" w:rsidRDefault="00BB1BAD" w:rsidP="00BB1BAD">
      <w:pPr>
        <w:pStyle w:val="Normal1"/>
        <w:spacing w:after="0" w:line="240" w:lineRule="auto"/>
        <w:ind w:firstLine="709"/>
        <w:jc w:val="both"/>
        <w:rPr>
          <w:rFonts w:ascii="Times New Roman" w:eastAsia="Times New Roman" w:hAnsi="Times New Roman" w:cs="Times New Roman"/>
          <w:sz w:val="24"/>
          <w:szCs w:val="24"/>
        </w:rPr>
      </w:pPr>
    </w:p>
    <w:p w:rsidR="00BB1BAD" w:rsidRPr="0065090A" w:rsidRDefault="00BB1BAD" w:rsidP="00BB1BAD">
      <w:pPr>
        <w:pStyle w:val="Normal1"/>
        <w:spacing w:after="0" w:line="240" w:lineRule="auto"/>
        <w:ind w:firstLine="709"/>
        <w:jc w:val="both"/>
        <w:rPr>
          <w:rFonts w:ascii="Times New Roman" w:eastAsia="Times New Roman" w:hAnsi="Times New Roman" w:cs="Times New Roman"/>
          <w:sz w:val="24"/>
          <w:szCs w:val="24"/>
        </w:rPr>
      </w:pPr>
      <w:r w:rsidRPr="0065090A">
        <w:rPr>
          <w:rFonts w:ascii="Times New Roman" w:eastAsia="Times New Roman" w:hAnsi="Times New Roman" w:cs="Times New Roman"/>
          <w:sz w:val="24"/>
          <w:szCs w:val="24"/>
        </w:rPr>
        <w:t xml:space="preserve">Трошкови зарада у </w:t>
      </w:r>
      <w:r w:rsidR="00C46D7C" w:rsidRPr="0065090A">
        <w:rPr>
          <w:rFonts w:ascii="Times New Roman" w:eastAsia="Times New Roman" w:hAnsi="Times New Roman" w:cs="Times New Roman"/>
          <w:sz w:val="24"/>
          <w:szCs w:val="24"/>
        </w:rPr>
        <w:t>пословним приходима у 2023</w:t>
      </w:r>
      <w:r w:rsidR="005D0655" w:rsidRPr="0065090A">
        <w:rPr>
          <w:rFonts w:ascii="Times New Roman" w:eastAsia="Times New Roman" w:hAnsi="Times New Roman" w:cs="Times New Roman"/>
          <w:sz w:val="24"/>
          <w:szCs w:val="24"/>
        </w:rPr>
        <w:t>.</w:t>
      </w:r>
      <w:r w:rsidRPr="0065090A">
        <w:rPr>
          <w:rFonts w:ascii="Times New Roman" w:eastAsia="Times New Roman" w:hAnsi="Times New Roman" w:cs="Times New Roman"/>
          <w:sz w:val="24"/>
          <w:szCs w:val="24"/>
        </w:rPr>
        <w:t>години ћ</w:t>
      </w:r>
      <w:r w:rsidR="00C46D7C" w:rsidRPr="0065090A">
        <w:rPr>
          <w:rFonts w:ascii="Times New Roman" w:eastAsia="Times New Roman" w:hAnsi="Times New Roman" w:cs="Times New Roman"/>
          <w:sz w:val="24"/>
          <w:szCs w:val="24"/>
        </w:rPr>
        <w:t xml:space="preserve">е по плану </w:t>
      </w:r>
      <w:r w:rsidR="005D0655" w:rsidRPr="0065090A">
        <w:rPr>
          <w:rFonts w:ascii="Times New Roman" w:eastAsia="Times New Roman" w:hAnsi="Times New Roman" w:cs="Times New Roman"/>
          <w:sz w:val="24"/>
          <w:szCs w:val="24"/>
        </w:rPr>
        <w:t>бити 54,23%, што је у 2022</w:t>
      </w:r>
      <w:r w:rsidRPr="0065090A">
        <w:rPr>
          <w:rFonts w:ascii="Times New Roman" w:eastAsia="Times New Roman" w:hAnsi="Times New Roman" w:cs="Times New Roman"/>
          <w:sz w:val="24"/>
          <w:szCs w:val="24"/>
        </w:rPr>
        <w:t xml:space="preserve">.години </w:t>
      </w:r>
      <w:r w:rsidR="005D0655" w:rsidRPr="0065090A">
        <w:rPr>
          <w:rFonts w:ascii="Times New Roman" w:eastAsia="Times New Roman" w:hAnsi="Times New Roman" w:cs="Times New Roman"/>
          <w:sz w:val="24"/>
          <w:szCs w:val="24"/>
        </w:rPr>
        <w:t xml:space="preserve">по процени </w:t>
      </w:r>
      <w:r w:rsidRPr="0065090A">
        <w:rPr>
          <w:rFonts w:ascii="Times New Roman" w:eastAsia="Times New Roman" w:hAnsi="Times New Roman" w:cs="Times New Roman"/>
          <w:sz w:val="24"/>
          <w:szCs w:val="24"/>
        </w:rPr>
        <w:t xml:space="preserve">износило </w:t>
      </w:r>
      <w:r w:rsidR="005D0655" w:rsidRPr="0065090A">
        <w:rPr>
          <w:rFonts w:ascii="Times New Roman" w:eastAsia="Times New Roman" w:hAnsi="Times New Roman" w:cs="Times New Roman"/>
          <w:sz w:val="24"/>
          <w:szCs w:val="24"/>
        </w:rPr>
        <w:t>50</w:t>
      </w:r>
      <w:r w:rsidR="00C46D7C" w:rsidRPr="0065090A">
        <w:rPr>
          <w:rFonts w:ascii="Times New Roman" w:eastAsia="Times New Roman" w:hAnsi="Times New Roman" w:cs="Times New Roman"/>
          <w:sz w:val="24"/>
          <w:szCs w:val="24"/>
        </w:rPr>
        <w:t>,3</w:t>
      </w:r>
      <w:r w:rsidR="005D0655" w:rsidRPr="0065090A">
        <w:rPr>
          <w:rFonts w:ascii="Times New Roman" w:eastAsia="Times New Roman" w:hAnsi="Times New Roman" w:cs="Times New Roman"/>
          <w:sz w:val="24"/>
          <w:szCs w:val="24"/>
        </w:rPr>
        <w:t>9</w:t>
      </w:r>
      <w:r w:rsidRPr="0065090A">
        <w:rPr>
          <w:rFonts w:ascii="Times New Roman" w:eastAsia="Times New Roman" w:hAnsi="Times New Roman" w:cs="Times New Roman"/>
          <w:sz w:val="24"/>
          <w:szCs w:val="24"/>
        </w:rPr>
        <w:t xml:space="preserve">%, који показатељ свакако негативно утиче на пословање. </w:t>
      </w:r>
    </w:p>
    <w:p w:rsidR="00BB1BAD" w:rsidRPr="0065090A" w:rsidRDefault="00BB1BAD" w:rsidP="00BB1BAD">
      <w:pPr>
        <w:pStyle w:val="Normal1"/>
        <w:spacing w:after="0" w:line="240" w:lineRule="auto"/>
        <w:jc w:val="both"/>
        <w:rPr>
          <w:rFonts w:ascii="Times New Roman" w:eastAsia="Times New Roman" w:hAnsi="Times New Roman" w:cs="Times New Roman"/>
          <w:sz w:val="24"/>
          <w:szCs w:val="24"/>
        </w:rPr>
      </w:pPr>
    </w:p>
    <w:p w:rsidR="00BB1BAD" w:rsidRPr="0065090A" w:rsidRDefault="00BB1BAD" w:rsidP="00BB1BAD">
      <w:pPr>
        <w:pStyle w:val="Normal1"/>
        <w:spacing w:after="0" w:line="240" w:lineRule="auto"/>
        <w:ind w:firstLine="709"/>
        <w:jc w:val="both"/>
        <w:rPr>
          <w:rFonts w:ascii="Times New Roman" w:eastAsia="Times New Roman" w:hAnsi="Times New Roman" w:cs="Times New Roman"/>
          <w:sz w:val="24"/>
          <w:szCs w:val="24"/>
        </w:rPr>
      </w:pPr>
      <w:r w:rsidRPr="0065090A">
        <w:rPr>
          <w:rFonts w:ascii="Times New Roman" w:eastAsia="Times New Roman" w:hAnsi="Times New Roman" w:cs="Times New Roman"/>
          <w:sz w:val="24"/>
          <w:szCs w:val="24"/>
        </w:rPr>
        <w:t xml:space="preserve">Процењени индикатори осликавају тренутну процену укрштања билансних позиција и указују на ниво ликвидности, односно солвентности ЈП „Комград”-а са циљем успостављања темеља за унапређење пословања и показатеља истог у годинама које предстоје. </w:t>
      </w:r>
    </w:p>
    <w:p w:rsidR="00CF57A9" w:rsidRPr="0065090A" w:rsidRDefault="00CF57A9" w:rsidP="00BB1BAD">
      <w:pPr>
        <w:pStyle w:val="Normal1"/>
        <w:spacing w:after="0" w:line="240" w:lineRule="auto"/>
        <w:ind w:firstLine="709"/>
        <w:jc w:val="both"/>
        <w:rPr>
          <w:rFonts w:ascii="Times New Roman" w:eastAsia="Times New Roman" w:hAnsi="Times New Roman" w:cs="Times New Roman"/>
          <w:color w:val="222222"/>
          <w:sz w:val="24"/>
          <w:szCs w:val="24"/>
          <w:lang w:eastAsia="en-GB"/>
        </w:rPr>
      </w:pPr>
      <w:r w:rsidRPr="0065090A">
        <w:rPr>
          <w:rFonts w:ascii="Times New Roman" w:eastAsia="Times New Roman" w:hAnsi="Times New Roman" w:cs="Times New Roman"/>
          <w:sz w:val="24"/>
          <w:szCs w:val="24"/>
        </w:rPr>
        <w:t xml:space="preserve">Планирани индикатори се приказују у </w:t>
      </w:r>
      <w:r w:rsidRPr="0065090A">
        <w:rPr>
          <w:rFonts w:ascii="Times New Roman" w:eastAsia="Times New Roman" w:hAnsi="Times New Roman" w:cs="Times New Roman"/>
          <w:b/>
          <w:sz w:val="24"/>
          <w:szCs w:val="24"/>
        </w:rPr>
        <w:t>Прилог 4.</w:t>
      </w:r>
    </w:p>
    <w:p w:rsidR="00BB1BAD" w:rsidRPr="0065090A" w:rsidRDefault="00BB1BAD" w:rsidP="00BB1BAD">
      <w:pPr>
        <w:shd w:val="clear" w:color="auto" w:fill="FFFFFF"/>
        <w:spacing w:after="0" w:line="240" w:lineRule="auto"/>
        <w:ind w:firstLine="720"/>
        <w:jc w:val="both"/>
        <w:rPr>
          <w:rFonts w:ascii="Times New Roman" w:eastAsia="Times New Roman" w:hAnsi="Times New Roman" w:cs="Times New Roman"/>
          <w:color w:val="222222"/>
          <w:sz w:val="24"/>
          <w:szCs w:val="24"/>
          <w:lang w:eastAsia="en-GB"/>
        </w:rPr>
      </w:pPr>
    </w:p>
    <w:p w:rsidR="00BB1BAD" w:rsidRPr="0065090A" w:rsidRDefault="00BB1BAD" w:rsidP="00150C49">
      <w:pPr>
        <w:shd w:val="clear" w:color="auto" w:fill="FFFFFF"/>
        <w:spacing w:after="0" w:line="240" w:lineRule="auto"/>
        <w:jc w:val="both"/>
        <w:rPr>
          <w:rFonts w:ascii="Times New Roman" w:eastAsia="Times New Roman" w:hAnsi="Times New Roman" w:cs="Times New Roman"/>
          <w:b/>
          <w:color w:val="222222"/>
          <w:sz w:val="24"/>
          <w:szCs w:val="24"/>
          <w:lang w:eastAsia="en-GB"/>
        </w:rPr>
      </w:pPr>
    </w:p>
    <w:p w:rsidR="002A24A3" w:rsidRPr="0065090A" w:rsidRDefault="00805D4C" w:rsidP="00805D4C">
      <w:pPr>
        <w:pBdr>
          <w:bottom w:val="single" w:sz="4" w:space="1" w:color="auto"/>
        </w:pBdr>
        <w:shd w:val="clear" w:color="auto" w:fill="FFFFFF"/>
        <w:spacing w:after="0" w:line="240" w:lineRule="auto"/>
        <w:jc w:val="both"/>
        <w:rPr>
          <w:rFonts w:ascii="Times New Roman" w:eastAsia="Times New Roman" w:hAnsi="Times New Roman" w:cs="Times New Roman"/>
          <w:b/>
          <w:color w:val="222222"/>
          <w:sz w:val="24"/>
          <w:szCs w:val="24"/>
          <w:lang w:eastAsia="en-GB"/>
        </w:rPr>
      </w:pPr>
      <w:r w:rsidRPr="0065090A">
        <w:rPr>
          <w:rFonts w:ascii="Times New Roman" w:eastAsia="Times New Roman" w:hAnsi="Times New Roman" w:cs="Times New Roman"/>
          <w:b/>
          <w:color w:val="222222"/>
          <w:sz w:val="24"/>
          <w:szCs w:val="24"/>
          <w:lang w:eastAsia="en-GB"/>
        </w:rPr>
        <w:t>Активности које се планира</w:t>
      </w:r>
      <w:r w:rsidR="00BB2158">
        <w:rPr>
          <w:rFonts w:ascii="Times New Roman" w:eastAsia="Times New Roman" w:hAnsi="Times New Roman" w:cs="Times New Roman"/>
          <w:b/>
          <w:color w:val="222222"/>
          <w:sz w:val="24"/>
          <w:szCs w:val="24"/>
          <w:lang w:eastAsia="en-GB"/>
        </w:rPr>
        <w:t>ју</w:t>
      </w:r>
      <w:r w:rsidRPr="0065090A">
        <w:rPr>
          <w:rFonts w:ascii="Times New Roman" w:eastAsia="Times New Roman" w:hAnsi="Times New Roman" w:cs="Times New Roman"/>
          <w:b/>
          <w:color w:val="222222"/>
          <w:sz w:val="24"/>
          <w:szCs w:val="24"/>
          <w:lang w:eastAsia="en-GB"/>
        </w:rPr>
        <w:t xml:space="preserve"> у циљу унапређења корпоративног управљања</w:t>
      </w:r>
    </w:p>
    <w:p w:rsidR="004B029F" w:rsidRPr="0065090A" w:rsidRDefault="00CF57A9" w:rsidP="004B029F">
      <w:pPr>
        <w:shd w:val="clear" w:color="auto" w:fill="FFFFFF"/>
        <w:spacing w:after="0" w:line="240" w:lineRule="auto"/>
        <w:ind w:firstLine="720"/>
        <w:jc w:val="both"/>
        <w:rPr>
          <w:rFonts w:ascii="Times New Roman" w:eastAsia="Times New Roman" w:hAnsi="Times New Roman" w:cs="Times New Roman"/>
          <w:color w:val="222222"/>
          <w:sz w:val="24"/>
          <w:szCs w:val="24"/>
          <w:lang w:eastAsia="en-GB"/>
        </w:rPr>
      </w:pPr>
      <w:r w:rsidRPr="0065090A">
        <w:rPr>
          <w:rFonts w:ascii="Times New Roman" w:eastAsia="Times New Roman" w:hAnsi="Times New Roman" w:cs="Times New Roman"/>
          <w:b/>
          <w:color w:val="222222"/>
          <w:sz w:val="24"/>
          <w:szCs w:val="24"/>
          <w:lang w:eastAsia="en-GB"/>
        </w:rPr>
        <w:t xml:space="preserve">Корпоративно управљање – </w:t>
      </w:r>
      <w:r w:rsidR="007725C7" w:rsidRPr="0065090A">
        <w:rPr>
          <w:rFonts w:ascii="Times New Roman" w:eastAsia="Times New Roman" w:hAnsi="Times New Roman" w:cs="Times New Roman"/>
          <w:color w:val="222222"/>
          <w:sz w:val="24"/>
          <w:szCs w:val="24"/>
          <w:lang w:eastAsia="en-GB"/>
        </w:rPr>
        <w:t>Током 2022. године је урађена свеобухватна</w:t>
      </w:r>
      <w:r w:rsidR="00BB2158">
        <w:rPr>
          <w:rFonts w:ascii="Times New Roman" w:eastAsia="Times New Roman" w:hAnsi="Times New Roman" w:cs="Times New Roman"/>
          <w:color w:val="222222"/>
          <w:sz w:val="24"/>
          <w:szCs w:val="24"/>
          <w:lang w:eastAsia="en-GB"/>
        </w:rPr>
        <w:t xml:space="preserve"> </w:t>
      </w:r>
      <w:r w:rsidR="007725C7" w:rsidRPr="0065090A">
        <w:rPr>
          <w:rFonts w:ascii="Times New Roman" w:eastAsia="Times New Roman" w:hAnsi="Times New Roman" w:cs="Times New Roman"/>
          <w:color w:val="222222"/>
          <w:sz w:val="24"/>
          <w:szCs w:val="24"/>
          <w:lang w:eastAsia="en-GB"/>
        </w:rPr>
        <w:t>анализа</w:t>
      </w:r>
      <w:r w:rsidR="00BB2158">
        <w:rPr>
          <w:rFonts w:ascii="Times New Roman" w:eastAsia="Times New Roman" w:hAnsi="Times New Roman" w:cs="Times New Roman"/>
          <w:color w:val="222222"/>
          <w:sz w:val="24"/>
          <w:szCs w:val="24"/>
          <w:lang w:eastAsia="en-GB"/>
        </w:rPr>
        <w:t>, и извештавање ФУК-а</w:t>
      </w:r>
      <w:r w:rsidR="00D95F3A" w:rsidRPr="0065090A">
        <w:rPr>
          <w:rFonts w:ascii="Times New Roman" w:eastAsia="Times New Roman" w:hAnsi="Times New Roman" w:cs="Times New Roman"/>
          <w:color w:val="222222"/>
          <w:sz w:val="24"/>
          <w:szCs w:val="24"/>
          <w:lang w:eastAsia="en-GB"/>
        </w:rPr>
        <w:t>,</w:t>
      </w:r>
      <w:r w:rsidR="00BB2158">
        <w:rPr>
          <w:rFonts w:ascii="Times New Roman" w:eastAsia="Times New Roman" w:hAnsi="Times New Roman" w:cs="Times New Roman"/>
          <w:color w:val="222222"/>
          <w:sz w:val="24"/>
          <w:szCs w:val="24"/>
          <w:lang w:eastAsia="en-GB"/>
        </w:rPr>
        <w:t xml:space="preserve"> </w:t>
      </w:r>
      <w:r w:rsidR="00D95F3A" w:rsidRPr="0065090A">
        <w:rPr>
          <w:rFonts w:ascii="Times New Roman" w:eastAsia="Times New Roman" w:hAnsi="Times New Roman" w:cs="Times New Roman"/>
          <w:color w:val="222222"/>
          <w:sz w:val="24"/>
          <w:szCs w:val="24"/>
          <w:lang w:eastAsia="en-GB"/>
        </w:rPr>
        <w:t>што ће се током</w:t>
      </w:r>
      <w:r w:rsidRPr="0065090A">
        <w:rPr>
          <w:rFonts w:ascii="Times New Roman" w:eastAsia="Times New Roman" w:hAnsi="Times New Roman" w:cs="Times New Roman"/>
          <w:color w:val="222222"/>
          <w:sz w:val="24"/>
          <w:szCs w:val="24"/>
          <w:lang w:eastAsia="en-GB"/>
        </w:rPr>
        <w:t xml:space="preserve"> 2023.годин</w:t>
      </w:r>
      <w:r w:rsidR="00BB2158">
        <w:rPr>
          <w:rFonts w:ascii="Times New Roman" w:eastAsia="Times New Roman" w:hAnsi="Times New Roman" w:cs="Times New Roman"/>
          <w:color w:val="222222"/>
          <w:sz w:val="24"/>
          <w:szCs w:val="24"/>
          <w:lang w:eastAsia="en-GB"/>
        </w:rPr>
        <w:t>е</w:t>
      </w:r>
      <w:r w:rsidRPr="0065090A">
        <w:rPr>
          <w:rFonts w:ascii="Times New Roman" w:eastAsia="Times New Roman" w:hAnsi="Times New Roman" w:cs="Times New Roman"/>
          <w:color w:val="222222"/>
          <w:sz w:val="24"/>
          <w:szCs w:val="24"/>
          <w:lang w:eastAsia="en-GB"/>
        </w:rPr>
        <w:t xml:space="preserve"> наставити са увођењем добрих правила корпоративног управљања у предузећу, у циљу постизања повољније економске позиције и развоја</w:t>
      </w:r>
      <w:r w:rsidR="00BB2158">
        <w:rPr>
          <w:rFonts w:ascii="Times New Roman" w:eastAsia="Times New Roman" w:hAnsi="Times New Roman" w:cs="Times New Roman"/>
          <w:color w:val="222222"/>
          <w:sz w:val="24"/>
          <w:szCs w:val="24"/>
          <w:lang w:eastAsia="en-GB"/>
        </w:rPr>
        <w:t>,</w:t>
      </w:r>
      <w:r w:rsidRPr="0065090A">
        <w:rPr>
          <w:rFonts w:ascii="Times New Roman" w:eastAsia="Times New Roman" w:hAnsi="Times New Roman" w:cs="Times New Roman"/>
          <w:color w:val="222222"/>
          <w:sz w:val="24"/>
          <w:szCs w:val="24"/>
          <w:lang w:eastAsia="en-GB"/>
        </w:rPr>
        <w:t xml:space="preserve"> кроз побољшање пословних резултата предузећа, смањивање трошкова предузе</w:t>
      </w:r>
      <w:r w:rsidR="00BB2158">
        <w:rPr>
          <w:rFonts w:ascii="Times New Roman" w:eastAsia="Times New Roman" w:hAnsi="Times New Roman" w:cs="Times New Roman"/>
          <w:color w:val="222222"/>
          <w:sz w:val="24"/>
          <w:szCs w:val="24"/>
          <w:lang w:eastAsia="en-GB"/>
        </w:rPr>
        <w:t xml:space="preserve">ћа, подизање вредности имовине, </w:t>
      </w:r>
      <w:r w:rsidRPr="0065090A">
        <w:rPr>
          <w:rFonts w:ascii="Times New Roman" w:eastAsia="Times New Roman" w:hAnsi="Times New Roman" w:cs="Times New Roman"/>
          <w:color w:val="222222"/>
          <w:sz w:val="24"/>
          <w:szCs w:val="24"/>
          <w:lang w:eastAsia="en-GB"/>
        </w:rPr>
        <w:t>остваривање боље репутације предузећа.</w:t>
      </w:r>
      <w:r w:rsidR="004B029F" w:rsidRPr="0065090A">
        <w:rPr>
          <w:rFonts w:ascii="Times New Roman" w:eastAsia="Times New Roman" w:hAnsi="Times New Roman" w:cs="Times New Roman"/>
          <w:color w:val="222222"/>
          <w:sz w:val="24"/>
          <w:szCs w:val="24"/>
          <w:lang w:eastAsia="en-GB"/>
        </w:rPr>
        <w:t xml:space="preserve"> Квалитетно планирање и анализа су основне претпоставке за ефикасно корпоративно управљање. Планирањем су дефинисани циљеви за наредни период, а анализа ће показати шта је и како је остварено.</w:t>
      </w:r>
      <w:r w:rsidR="000139B9" w:rsidRPr="0065090A">
        <w:rPr>
          <w:rFonts w:ascii="Times New Roman" w:eastAsia="Times New Roman" w:hAnsi="Times New Roman" w:cs="Times New Roman"/>
          <w:color w:val="222222"/>
          <w:sz w:val="24"/>
          <w:szCs w:val="24"/>
          <w:lang w:eastAsia="en-GB"/>
        </w:rPr>
        <w:t xml:space="preserve"> Ради одржавања континуитета у примени принципа корпоративног управљања, ЈП </w:t>
      </w:r>
      <w:r w:rsidR="00BB2158">
        <w:rPr>
          <w:rFonts w:ascii="Times New Roman" w:eastAsia="Times New Roman" w:hAnsi="Times New Roman" w:cs="Times New Roman"/>
          <w:color w:val="222222"/>
          <w:sz w:val="24"/>
          <w:szCs w:val="24"/>
          <w:lang w:eastAsia="en-GB"/>
        </w:rPr>
        <w:t>„</w:t>
      </w:r>
      <w:r w:rsidR="000139B9" w:rsidRPr="0065090A">
        <w:rPr>
          <w:rFonts w:ascii="Times New Roman" w:eastAsia="Times New Roman" w:hAnsi="Times New Roman" w:cs="Times New Roman"/>
          <w:color w:val="222222"/>
          <w:sz w:val="24"/>
          <w:szCs w:val="24"/>
          <w:lang w:eastAsia="en-GB"/>
        </w:rPr>
        <w:t>Комград</w:t>
      </w:r>
      <w:r w:rsidR="00BB2158">
        <w:rPr>
          <w:rFonts w:ascii="Times New Roman" w:eastAsia="Times New Roman" w:hAnsi="Times New Roman" w:cs="Times New Roman"/>
          <w:color w:val="222222"/>
          <w:sz w:val="24"/>
          <w:szCs w:val="24"/>
          <w:lang w:eastAsia="en-GB"/>
        </w:rPr>
        <w:t>”</w:t>
      </w:r>
      <w:r w:rsidR="000139B9" w:rsidRPr="0065090A">
        <w:rPr>
          <w:rFonts w:ascii="Times New Roman" w:eastAsia="Times New Roman" w:hAnsi="Times New Roman" w:cs="Times New Roman"/>
          <w:color w:val="222222"/>
          <w:sz w:val="24"/>
          <w:szCs w:val="24"/>
          <w:lang w:eastAsia="en-GB"/>
        </w:rPr>
        <w:t xml:space="preserve"> ће</w:t>
      </w:r>
      <w:r w:rsidR="00BB2158">
        <w:rPr>
          <w:rFonts w:ascii="Times New Roman" w:eastAsia="Times New Roman" w:hAnsi="Times New Roman" w:cs="Times New Roman"/>
          <w:color w:val="222222"/>
          <w:sz w:val="24"/>
          <w:szCs w:val="24"/>
          <w:lang w:eastAsia="en-GB"/>
        </w:rPr>
        <w:t xml:space="preserve"> у 2023.години ревидирати Средњ</w:t>
      </w:r>
      <w:r w:rsidR="000139B9" w:rsidRPr="0065090A">
        <w:rPr>
          <w:rFonts w:ascii="Times New Roman" w:eastAsia="Times New Roman" w:hAnsi="Times New Roman" w:cs="Times New Roman"/>
          <w:color w:val="222222"/>
          <w:sz w:val="24"/>
          <w:szCs w:val="24"/>
          <w:lang w:eastAsia="en-GB"/>
        </w:rPr>
        <w:t>орочни план пословне стратегије</w:t>
      </w:r>
      <w:r w:rsidR="00BB2158">
        <w:rPr>
          <w:rFonts w:ascii="Times New Roman" w:eastAsia="Times New Roman" w:hAnsi="Times New Roman" w:cs="Times New Roman"/>
          <w:color w:val="222222"/>
          <w:sz w:val="24"/>
          <w:szCs w:val="24"/>
          <w:lang w:eastAsia="en-GB"/>
        </w:rPr>
        <w:t>,</w:t>
      </w:r>
      <w:r w:rsidR="000139B9" w:rsidRPr="0065090A">
        <w:rPr>
          <w:rFonts w:ascii="Times New Roman" w:eastAsia="Times New Roman" w:hAnsi="Times New Roman" w:cs="Times New Roman"/>
          <w:color w:val="222222"/>
          <w:sz w:val="24"/>
          <w:szCs w:val="24"/>
          <w:lang w:eastAsia="en-GB"/>
        </w:rPr>
        <w:t xml:space="preserve"> као и неопходне</w:t>
      </w:r>
      <w:r w:rsidR="00BB2158">
        <w:rPr>
          <w:rFonts w:ascii="Times New Roman" w:eastAsia="Times New Roman" w:hAnsi="Times New Roman" w:cs="Times New Roman"/>
          <w:color w:val="222222"/>
          <w:sz w:val="24"/>
          <w:szCs w:val="24"/>
          <w:lang w:eastAsia="en-GB"/>
        </w:rPr>
        <w:t xml:space="preserve"> активности за финансијско</w:t>
      </w:r>
      <w:r w:rsidR="000139B9" w:rsidRPr="0065090A">
        <w:rPr>
          <w:rFonts w:ascii="Times New Roman" w:eastAsia="Times New Roman" w:hAnsi="Times New Roman" w:cs="Times New Roman"/>
          <w:color w:val="222222"/>
          <w:sz w:val="24"/>
          <w:szCs w:val="24"/>
          <w:lang w:eastAsia="en-GB"/>
        </w:rPr>
        <w:t xml:space="preserve"> извештавање.</w:t>
      </w:r>
    </w:p>
    <w:p w:rsidR="002A24A3" w:rsidRPr="0065090A" w:rsidRDefault="002A24A3" w:rsidP="002A24A3">
      <w:pPr>
        <w:pStyle w:val="NoSpacing"/>
        <w:tabs>
          <w:tab w:val="left" w:pos="2772"/>
        </w:tabs>
        <w:jc w:val="both"/>
        <w:rPr>
          <w:rFonts w:ascii="Times New Roman" w:hAnsi="Times New Roman" w:cs="Times New Roman"/>
          <w:color w:val="000000"/>
          <w:sz w:val="24"/>
          <w:szCs w:val="24"/>
        </w:rPr>
      </w:pPr>
    </w:p>
    <w:p w:rsidR="002A24A3" w:rsidRPr="0065090A" w:rsidRDefault="002A24A3" w:rsidP="002A24A3">
      <w:pPr>
        <w:pStyle w:val="NoSpacing"/>
        <w:tabs>
          <w:tab w:val="left" w:pos="2772"/>
        </w:tabs>
        <w:jc w:val="both"/>
        <w:rPr>
          <w:rFonts w:ascii="Times New Roman" w:hAnsi="Times New Roman" w:cs="Times New Roman"/>
          <w:color w:val="000000"/>
          <w:sz w:val="24"/>
          <w:szCs w:val="24"/>
        </w:rPr>
      </w:pPr>
    </w:p>
    <w:p w:rsidR="002A24A3" w:rsidRPr="0065090A" w:rsidRDefault="002A24A3" w:rsidP="002A24A3">
      <w:pPr>
        <w:pStyle w:val="NoSpacing"/>
        <w:tabs>
          <w:tab w:val="left" w:pos="2772"/>
        </w:tabs>
        <w:jc w:val="both"/>
        <w:rPr>
          <w:rFonts w:ascii="Times New Roman" w:hAnsi="Times New Roman" w:cs="Times New Roman"/>
          <w:color w:val="000000"/>
          <w:sz w:val="24"/>
          <w:szCs w:val="24"/>
        </w:rPr>
      </w:pPr>
    </w:p>
    <w:p w:rsidR="000D249A" w:rsidRPr="0065090A" w:rsidRDefault="000D249A" w:rsidP="00D95F3A">
      <w:pPr>
        <w:pStyle w:val="NoSpacing"/>
        <w:numPr>
          <w:ilvl w:val="0"/>
          <w:numId w:val="27"/>
        </w:numPr>
        <w:tabs>
          <w:tab w:val="left" w:pos="2772"/>
        </w:tabs>
        <w:jc w:val="center"/>
        <w:rPr>
          <w:rFonts w:ascii="Times New Roman" w:hAnsi="Times New Roman" w:cs="Times New Roman"/>
          <w:b/>
          <w:color w:val="000000"/>
          <w:sz w:val="24"/>
          <w:szCs w:val="24"/>
        </w:rPr>
      </w:pPr>
      <w:r w:rsidRPr="0065090A">
        <w:rPr>
          <w:rFonts w:ascii="Times New Roman" w:hAnsi="Times New Roman" w:cs="Times New Roman"/>
          <w:b/>
          <w:color w:val="000000"/>
          <w:sz w:val="24"/>
          <w:szCs w:val="24"/>
        </w:rPr>
        <w:t>ПЛАНИРАНИ ИЗВОРИ ПРИХОДА И ПОЗИЦИЈА РАСХОДА ПО НАМЕНАМА</w:t>
      </w:r>
    </w:p>
    <w:p w:rsidR="00CF57A9" w:rsidRPr="0065090A" w:rsidRDefault="00CF57A9" w:rsidP="00CF57A9">
      <w:pPr>
        <w:shd w:val="clear" w:color="auto" w:fill="FFFFFF"/>
        <w:spacing w:after="0" w:line="240" w:lineRule="auto"/>
        <w:ind w:firstLine="720"/>
        <w:jc w:val="both"/>
        <w:rPr>
          <w:rFonts w:ascii="Times New Roman" w:eastAsia="Times New Roman" w:hAnsi="Times New Roman" w:cs="Times New Roman"/>
          <w:color w:val="222222"/>
          <w:sz w:val="24"/>
          <w:szCs w:val="24"/>
          <w:lang w:eastAsia="en-GB"/>
        </w:rPr>
      </w:pPr>
    </w:p>
    <w:p w:rsidR="00CF57A9" w:rsidRPr="0065090A" w:rsidRDefault="000E73C6" w:rsidP="00ED3319">
      <w:pPr>
        <w:ind w:firstLine="360"/>
        <w:jc w:val="both"/>
        <w:rPr>
          <w:rFonts w:ascii="Times New Roman" w:hAnsi="Times New Roman" w:cs="Times New Roman"/>
          <w:sz w:val="24"/>
          <w:szCs w:val="24"/>
        </w:rPr>
      </w:pPr>
      <w:r w:rsidRPr="0065090A">
        <w:rPr>
          <w:rFonts w:ascii="Times New Roman" w:hAnsi="Times New Roman" w:cs="Times New Roman"/>
          <w:sz w:val="24"/>
          <w:szCs w:val="24"/>
        </w:rPr>
        <w:t xml:space="preserve">У овом одељку је неопходно приказати </w:t>
      </w:r>
      <w:r w:rsidR="00ED3319" w:rsidRPr="0065090A">
        <w:rPr>
          <w:rFonts w:ascii="Times New Roman" w:hAnsi="Times New Roman" w:cs="Times New Roman"/>
          <w:sz w:val="24"/>
          <w:szCs w:val="24"/>
        </w:rPr>
        <w:t>планирани биланс стања, биланс успеха, као и планиран</w:t>
      </w:r>
      <w:r w:rsidR="008E3F3E">
        <w:rPr>
          <w:rFonts w:ascii="Times New Roman" w:hAnsi="Times New Roman" w:cs="Times New Roman"/>
          <w:sz w:val="24"/>
          <w:szCs w:val="24"/>
        </w:rPr>
        <w:t>e</w:t>
      </w:r>
      <w:r w:rsidR="00ED3319" w:rsidRPr="0065090A">
        <w:rPr>
          <w:rFonts w:ascii="Times New Roman" w:hAnsi="Times New Roman" w:cs="Times New Roman"/>
          <w:sz w:val="24"/>
          <w:szCs w:val="24"/>
        </w:rPr>
        <w:t xml:space="preserve"> токов</w:t>
      </w:r>
      <w:r w:rsidR="008E3F3E">
        <w:rPr>
          <w:rFonts w:ascii="Times New Roman" w:hAnsi="Times New Roman" w:cs="Times New Roman"/>
          <w:sz w:val="24"/>
          <w:szCs w:val="24"/>
        </w:rPr>
        <w:t>e</w:t>
      </w:r>
      <w:r w:rsidR="00ED3319" w:rsidRPr="0065090A">
        <w:rPr>
          <w:rFonts w:ascii="Times New Roman" w:hAnsi="Times New Roman" w:cs="Times New Roman"/>
          <w:sz w:val="24"/>
          <w:szCs w:val="24"/>
        </w:rPr>
        <w:t xml:space="preserve"> готовине, детаљно образл</w:t>
      </w:r>
      <w:r w:rsidR="008E3F3E">
        <w:rPr>
          <w:rFonts w:ascii="Times New Roman" w:hAnsi="Times New Roman" w:cs="Times New Roman"/>
          <w:sz w:val="24"/>
          <w:szCs w:val="24"/>
        </w:rPr>
        <w:t>ожит</w:t>
      </w:r>
      <w:r w:rsidR="00ED3319" w:rsidRPr="0065090A">
        <w:rPr>
          <w:rFonts w:ascii="Times New Roman" w:hAnsi="Times New Roman" w:cs="Times New Roman"/>
          <w:sz w:val="24"/>
          <w:szCs w:val="24"/>
        </w:rPr>
        <w:t>и структуру планираних прихода и расхода, треба навести елементе за по важећем ценовнику, треба приказати изно</w:t>
      </w:r>
      <w:r w:rsidR="008E3F3E">
        <w:rPr>
          <w:rFonts w:ascii="Times New Roman" w:hAnsi="Times New Roman" w:cs="Times New Roman"/>
          <w:sz w:val="24"/>
          <w:szCs w:val="24"/>
        </w:rPr>
        <w:t>с и динамику прихода из буџета О</w:t>
      </w:r>
      <w:r w:rsidR="00ED3319" w:rsidRPr="0065090A">
        <w:rPr>
          <w:rFonts w:ascii="Times New Roman" w:hAnsi="Times New Roman" w:cs="Times New Roman"/>
          <w:sz w:val="24"/>
          <w:szCs w:val="24"/>
        </w:rPr>
        <w:t>пштине Бачка Топола, и треба приказати средства која су планирана на позицијама службена путовања, накнаде по уговору о делу, по ауторским хонорарима, по уговору о привременим и повременим пословима и накнакде физичким</w:t>
      </w:r>
      <w:r w:rsidR="008E3F3E">
        <w:rPr>
          <w:rFonts w:ascii="Times New Roman" w:hAnsi="Times New Roman" w:cs="Times New Roman"/>
          <w:sz w:val="24"/>
          <w:szCs w:val="24"/>
        </w:rPr>
        <w:t xml:space="preserve"> </w:t>
      </w:r>
      <w:r w:rsidR="00ED3319" w:rsidRPr="0065090A">
        <w:rPr>
          <w:rFonts w:ascii="Times New Roman" w:hAnsi="Times New Roman" w:cs="Times New Roman"/>
          <w:sz w:val="24"/>
          <w:szCs w:val="24"/>
        </w:rPr>
        <w:t xml:space="preserve">лицима по основу других уговора, као и средства предвиђена за стручна усавршавања. </w:t>
      </w:r>
    </w:p>
    <w:p w:rsidR="005A00E4" w:rsidRPr="0065090A" w:rsidRDefault="005A00E4" w:rsidP="00CF57A9">
      <w:pPr>
        <w:ind w:firstLine="360"/>
        <w:jc w:val="both"/>
        <w:rPr>
          <w:rFonts w:ascii="Times New Roman" w:hAnsi="Times New Roman" w:cs="Times New Roman"/>
          <w:sz w:val="24"/>
          <w:szCs w:val="24"/>
        </w:rPr>
      </w:pPr>
      <w:r w:rsidRPr="0065090A">
        <w:rPr>
          <w:rFonts w:ascii="Times New Roman" w:hAnsi="Times New Roman" w:cs="Times New Roman"/>
          <w:sz w:val="24"/>
          <w:szCs w:val="24"/>
        </w:rPr>
        <w:t>Планир</w:t>
      </w:r>
      <w:r w:rsidR="007008FF" w:rsidRPr="0065090A">
        <w:rPr>
          <w:rFonts w:ascii="Times New Roman" w:hAnsi="Times New Roman" w:cs="Times New Roman"/>
          <w:sz w:val="24"/>
          <w:szCs w:val="24"/>
        </w:rPr>
        <w:t xml:space="preserve">ирање прихода и планирање укупне потребе за пословним средствима је неопходно, и без њих је немогуће остварити планирани обим активности и жељене финансијске резултате. </w:t>
      </w:r>
    </w:p>
    <w:p w:rsidR="00CF57A9" w:rsidRPr="0065090A" w:rsidRDefault="00CF57A9" w:rsidP="00CF57A9">
      <w:pPr>
        <w:ind w:firstLine="360"/>
        <w:jc w:val="both"/>
        <w:rPr>
          <w:rFonts w:ascii="Times New Roman" w:hAnsi="Times New Roman" w:cs="Times New Roman"/>
          <w:sz w:val="24"/>
          <w:szCs w:val="24"/>
        </w:rPr>
      </w:pPr>
      <w:r w:rsidRPr="0065090A">
        <w:rPr>
          <w:rFonts w:ascii="Times New Roman" w:hAnsi="Times New Roman" w:cs="Times New Roman"/>
          <w:sz w:val="24"/>
          <w:szCs w:val="24"/>
        </w:rPr>
        <w:t xml:space="preserve">Планирање прихода и расхода за 2023.годину је урађено на основу процене остварења у 2022.години и реалног сагледавања могућности предузећа, сходно људским и материјалним ресурсима и карактеристикама пословног окружења у којем </w:t>
      </w:r>
      <w:r w:rsidRPr="0065090A">
        <w:rPr>
          <w:rFonts w:ascii="Times New Roman" w:hAnsi="Times New Roman" w:cs="Times New Roman"/>
          <w:sz w:val="24"/>
          <w:szCs w:val="24"/>
        </w:rPr>
        <w:lastRenderedPageBreak/>
        <w:t xml:space="preserve">радимо.  </w:t>
      </w:r>
      <w:r w:rsidR="008E3F3E">
        <w:rPr>
          <w:rFonts w:ascii="Times New Roman" w:hAnsi="Times New Roman" w:cs="Times New Roman"/>
          <w:sz w:val="24"/>
          <w:szCs w:val="24"/>
        </w:rPr>
        <w:t>Сигурни</w:t>
      </w:r>
      <w:r w:rsidRPr="0065090A">
        <w:rPr>
          <w:rFonts w:ascii="Times New Roman" w:hAnsi="Times New Roman" w:cs="Times New Roman"/>
          <w:sz w:val="24"/>
          <w:szCs w:val="24"/>
        </w:rPr>
        <w:t xml:space="preserve"> смо да су планирани финансијски показатељи за 2023.годину реалан приказ</w:t>
      </w:r>
      <w:r w:rsidR="008E3F3E">
        <w:rPr>
          <w:rFonts w:ascii="Times New Roman" w:hAnsi="Times New Roman" w:cs="Times New Roman"/>
          <w:sz w:val="24"/>
          <w:szCs w:val="24"/>
        </w:rPr>
        <w:t xml:space="preserve"> </w:t>
      </w:r>
      <w:r w:rsidRPr="0065090A">
        <w:rPr>
          <w:rFonts w:ascii="Times New Roman" w:hAnsi="Times New Roman" w:cs="Times New Roman"/>
          <w:sz w:val="24"/>
          <w:szCs w:val="24"/>
        </w:rPr>
        <w:t>остварења резултата пословања у условима у којима ће предузеће функционисати наредне године. Калкулација финансијских показатеља је рађена на основу тренутно важећих цена и не узима у обзир трендове зацртане у Средњорочном плану. Овакав начин планирања пословања ипак омогућава да планирамо позитивно</w:t>
      </w:r>
      <w:r w:rsidR="008E3F3E">
        <w:rPr>
          <w:rFonts w:ascii="Times New Roman" w:hAnsi="Times New Roman" w:cs="Times New Roman"/>
          <w:sz w:val="24"/>
          <w:szCs w:val="24"/>
        </w:rPr>
        <w:t xml:space="preserve"> </w:t>
      </w:r>
      <w:r w:rsidRPr="0065090A">
        <w:rPr>
          <w:rFonts w:ascii="Times New Roman" w:hAnsi="Times New Roman" w:cs="Times New Roman"/>
          <w:sz w:val="24"/>
          <w:szCs w:val="24"/>
        </w:rPr>
        <w:t>пословање.</w:t>
      </w:r>
    </w:p>
    <w:p w:rsidR="006544A3" w:rsidRPr="00AD6D53" w:rsidRDefault="00D95F3A" w:rsidP="00D95F3A">
      <w:pPr>
        <w:ind w:firstLine="360"/>
        <w:jc w:val="both"/>
        <w:rPr>
          <w:rFonts w:ascii="Times New Roman" w:hAnsi="Times New Roman" w:cs="Times New Roman"/>
          <w:sz w:val="24"/>
          <w:szCs w:val="24"/>
        </w:rPr>
      </w:pPr>
      <w:r w:rsidRPr="00AD6D53">
        <w:rPr>
          <w:rFonts w:ascii="Times New Roman" w:hAnsi="Times New Roman" w:cs="Times New Roman"/>
          <w:sz w:val="24"/>
          <w:szCs w:val="24"/>
        </w:rPr>
        <w:t>По Смерниц</w:t>
      </w:r>
      <w:r w:rsidR="008E3F3E" w:rsidRPr="00AD6D53">
        <w:rPr>
          <w:rFonts w:ascii="Times New Roman" w:hAnsi="Times New Roman" w:cs="Times New Roman"/>
          <w:sz w:val="24"/>
          <w:szCs w:val="24"/>
        </w:rPr>
        <w:t>и</w:t>
      </w:r>
      <w:r w:rsidR="00E370C9" w:rsidRPr="00AD6D53">
        <w:rPr>
          <w:rFonts w:ascii="Times New Roman" w:hAnsi="Times New Roman" w:cs="Times New Roman"/>
          <w:sz w:val="24"/>
          <w:szCs w:val="24"/>
        </w:rPr>
        <w:t>,</w:t>
      </w:r>
      <w:r w:rsidRPr="00AD6D53">
        <w:rPr>
          <w:rFonts w:ascii="Times New Roman" w:hAnsi="Times New Roman" w:cs="Times New Roman"/>
          <w:sz w:val="24"/>
          <w:szCs w:val="24"/>
        </w:rPr>
        <w:t xml:space="preserve"> пр</w:t>
      </w:r>
      <w:r w:rsidR="008E3F3E" w:rsidRPr="00AD6D53">
        <w:rPr>
          <w:rFonts w:ascii="Times New Roman" w:hAnsi="Times New Roman" w:cs="Times New Roman"/>
          <w:sz w:val="24"/>
          <w:szCs w:val="24"/>
        </w:rPr>
        <w:t>иходе треба планирати по важећој</w:t>
      </w:r>
      <w:r w:rsidRPr="00AD6D53">
        <w:rPr>
          <w:rFonts w:ascii="Times New Roman" w:hAnsi="Times New Roman" w:cs="Times New Roman"/>
          <w:sz w:val="24"/>
          <w:szCs w:val="24"/>
        </w:rPr>
        <w:t xml:space="preserve"> одлу</w:t>
      </w:r>
      <w:r w:rsidR="008E3F3E" w:rsidRPr="00AD6D53">
        <w:rPr>
          <w:rFonts w:ascii="Times New Roman" w:hAnsi="Times New Roman" w:cs="Times New Roman"/>
          <w:sz w:val="24"/>
          <w:szCs w:val="24"/>
        </w:rPr>
        <w:t>ци</w:t>
      </w:r>
      <w:r w:rsidRPr="00AD6D53">
        <w:rPr>
          <w:rFonts w:ascii="Times New Roman" w:hAnsi="Times New Roman" w:cs="Times New Roman"/>
          <w:sz w:val="24"/>
          <w:szCs w:val="24"/>
        </w:rPr>
        <w:t xml:space="preserve"> о цен</w:t>
      </w:r>
      <w:r w:rsidR="008665B3" w:rsidRPr="00AD6D53">
        <w:rPr>
          <w:rFonts w:ascii="Times New Roman" w:hAnsi="Times New Roman" w:cs="Times New Roman"/>
          <w:sz w:val="24"/>
          <w:szCs w:val="24"/>
        </w:rPr>
        <w:t>а</w:t>
      </w:r>
      <w:r w:rsidRPr="00AD6D53">
        <w:rPr>
          <w:rFonts w:ascii="Times New Roman" w:hAnsi="Times New Roman" w:cs="Times New Roman"/>
          <w:sz w:val="24"/>
          <w:szCs w:val="24"/>
        </w:rPr>
        <w:t>ма, на коју је сагласност да</w:t>
      </w:r>
      <w:r w:rsidR="00E370C9" w:rsidRPr="00AD6D53">
        <w:rPr>
          <w:rFonts w:ascii="Times New Roman" w:hAnsi="Times New Roman" w:cs="Times New Roman"/>
          <w:sz w:val="24"/>
          <w:szCs w:val="24"/>
        </w:rPr>
        <w:t>о</w:t>
      </w:r>
      <w:r w:rsidRPr="00AD6D53">
        <w:rPr>
          <w:rFonts w:ascii="Times New Roman" w:hAnsi="Times New Roman" w:cs="Times New Roman"/>
          <w:sz w:val="24"/>
          <w:szCs w:val="24"/>
        </w:rPr>
        <w:t xml:space="preserve"> оснивач. </w:t>
      </w:r>
      <w:r w:rsidR="006544A3" w:rsidRPr="00AD6D53">
        <w:rPr>
          <w:rFonts w:ascii="Times New Roman" w:hAnsi="Times New Roman" w:cs="Times New Roman"/>
          <w:sz w:val="24"/>
          <w:szCs w:val="24"/>
        </w:rPr>
        <w:t xml:space="preserve">Елементе за сагледавање цена производа </w:t>
      </w:r>
      <w:r w:rsidR="008665B3" w:rsidRPr="00AD6D53">
        <w:rPr>
          <w:rFonts w:ascii="Times New Roman" w:hAnsi="Times New Roman" w:cs="Times New Roman"/>
          <w:sz w:val="24"/>
          <w:szCs w:val="24"/>
        </w:rPr>
        <w:t>у ск</w:t>
      </w:r>
      <w:r w:rsidRPr="00AD6D53">
        <w:rPr>
          <w:rFonts w:ascii="Times New Roman" w:hAnsi="Times New Roman" w:cs="Times New Roman"/>
          <w:sz w:val="24"/>
          <w:szCs w:val="24"/>
        </w:rPr>
        <w:t>л</w:t>
      </w:r>
      <w:r w:rsidR="008665B3" w:rsidRPr="00AD6D53">
        <w:rPr>
          <w:rFonts w:ascii="Times New Roman" w:hAnsi="Times New Roman" w:cs="Times New Roman"/>
          <w:sz w:val="24"/>
          <w:szCs w:val="24"/>
        </w:rPr>
        <w:t>a</w:t>
      </w:r>
      <w:r w:rsidRPr="00AD6D53">
        <w:rPr>
          <w:rFonts w:ascii="Times New Roman" w:hAnsi="Times New Roman" w:cs="Times New Roman"/>
          <w:sz w:val="24"/>
          <w:szCs w:val="24"/>
        </w:rPr>
        <w:t xml:space="preserve">ду са Законом о комуналним делатностима, </w:t>
      </w:r>
      <w:r w:rsidR="008665B3" w:rsidRPr="00AD6D53">
        <w:rPr>
          <w:rFonts w:ascii="Times New Roman" w:hAnsi="Times New Roman" w:cs="Times New Roman"/>
          <w:sz w:val="24"/>
          <w:szCs w:val="24"/>
        </w:rPr>
        <w:t>члан 26.:</w:t>
      </w:r>
      <w:r w:rsidR="00E370C9" w:rsidRPr="00AD6D53">
        <w:rPr>
          <w:rFonts w:ascii="Times New Roman" w:hAnsi="Times New Roman" w:cs="Times New Roman"/>
          <w:sz w:val="24"/>
          <w:szCs w:val="24"/>
        </w:rPr>
        <w:t xml:space="preserve"> </w:t>
      </w:r>
      <w:r w:rsidR="008665B3" w:rsidRPr="00AD6D53">
        <w:rPr>
          <w:rFonts w:ascii="Times New Roman" w:hAnsi="Times New Roman" w:cs="Times New Roman"/>
          <w:sz w:val="24"/>
          <w:szCs w:val="24"/>
        </w:rPr>
        <w:t>пословни расходи исказани у пословним књигама и финансијским извештајима, расходи за изградњу и реконструкцију</w:t>
      </w:r>
      <w:r w:rsidR="00E370C9" w:rsidRPr="00AD6D53">
        <w:rPr>
          <w:rFonts w:ascii="Times New Roman" w:hAnsi="Times New Roman" w:cs="Times New Roman"/>
          <w:sz w:val="24"/>
          <w:szCs w:val="24"/>
        </w:rPr>
        <w:t xml:space="preserve"> објеката комуналне инфраструкт</w:t>
      </w:r>
      <w:r w:rsidR="008665B3" w:rsidRPr="00AD6D53">
        <w:rPr>
          <w:rFonts w:ascii="Times New Roman" w:hAnsi="Times New Roman" w:cs="Times New Roman"/>
          <w:sz w:val="24"/>
          <w:szCs w:val="24"/>
        </w:rPr>
        <w:t>у</w:t>
      </w:r>
      <w:r w:rsidR="00E370C9" w:rsidRPr="00AD6D53">
        <w:rPr>
          <w:rFonts w:ascii="Times New Roman" w:hAnsi="Times New Roman" w:cs="Times New Roman"/>
          <w:sz w:val="24"/>
          <w:szCs w:val="24"/>
        </w:rPr>
        <w:t>р</w:t>
      </w:r>
      <w:r w:rsidR="008665B3" w:rsidRPr="00AD6D53">
        <w:rPr>
          <w:rFonts w:ascii="Times New Roman" w:hAnsi="Times New Roman" w:cs="Times New Roman"/>
          <w:sz w:val="24"/>
          <w:szCs w:val="24"/>
        </w:rPr>
        <w:t xml:space="preserve">е, добит вршиоца комуналне делатности. </w:t>
      </w:r>
      <w:r w:rsidR="00E370C9" w:rsidRPr="00AD6D53">
        <w:rPr>
          <w:rFonts w:ascii="Times New Roman" w:hAnsi="Times New Roman" w:cs="Times New Roman"/>
          <w:sz w:val="24"/>
          <w:szCs w:val="24"/>
        </w:rPr>
        <w:t>Предузеће је у</w:t>
      </w:r>
      <w:r w:rsidR="00DC3A1A" w:rsidRPr="00AD6D53">
        <w:rPr>
          <w:rFonts w:ascii="Times New Roman" w:hAnsi="Times New Roman" w:cs="Times New Roman"/>
          <w:sz w:val="24"/>
          <w:szCs w:val="24"/>
        </w:rPr>
        <w:t xml:space="preserve"> складу са чланом 60. Закона о јавним предузећима </w:t>
      </w:r>
      <w:r w:rsidR="00E370C9" w:rsidRPr="00AD6D53">
        <w:rPr>
          <w:rFonts w:ascii="Times New Roman" w:hAnsi="Times New Roman" w:cs="Times New Roman"/>
          <w:sz w:val="24"/>
          <w:szCs w:val="24"/>
        </w:rPr>
        <w:t>у</w:t>
      </w:r>
      <w:r w:rsidR="00DC3A1A" w:rsidRPr="00AD6D53">
        <w:rPr>
          <w:rFonts w:ascii="Times New Roman" w:hAnsi="Times New Roman" w:cs="Times New Roman"/>
          <w:sz w:val="24"/>
          <w:szCs w:val="24"/>
        </w:rPr>
        <w:t xml:space="preserve"> обавези у годишњем програ</w:t>
      </w:r>
      <w:r w:rsidR="00E370C9" w:rsidRPr="00AD6D53">
        <w:rPr>
          <w:rFonts w:ascii="Times New Roman" w:hAnsi="Times New Roman" w:cs="Times New Roman"/>
          <w:sz w:val="24"/>
          <w:szCs w:val="24"/>
        </w:rPr>
        <w:t>му пословања утврдити елементе з</w:t>
      </w:r>
      <w:r w:rsidR="00DC3A1A" w:rsidRPr="00AD6D53">
        <w:rPr>
          <w:rFonts w:ascii="Times New Roman" w:hAnsi="Times New Roman" w:cs="Times New Roman"/>
          <w:sz w:val="24"/>
          <w:szCs w:val="24"/>
        </w:rPr>
        <w:t>а сагледавање политике цена производа и услуга,</w:t>
      </w:r>
      <w:r w:rsidR="00E370C9" w:rsidRPr="00AD6D53">
        <w:rPr>
          <w:rFonts w:ascii="Times New Roman" w:hAnsi="Times New Roman" w:cs="Times New Roman"/>
          <w:sz w:val="24"/>
          <w:szCs w:val="24"/>
        </w:rPr>
        <w:t xml:space="preserve"> док је у складу с чланом 63. дужно</w:t>
      </w:r>
      <w:r w:rsidR="00DC3A1A" w:rsidRPr="00AD6D53">
        <w:rPr>
          <w:rFonts w:ascii="Times New Roman" w:hAnsi="Times New Roman" w:cs="Times New Roman"/>
          <w:sz w:val="24"/>
          <w:szCs w:val="24"/>
        </w:rPr>
        <w:t xml:space="preserve"> надлежном органу</w:t>
      </w:r>
      <w:r w:rsidR="00E370C9" w:rsidRPr="00AD6D53">
        <w:rPr>
          <w:rFonts w:ascii="Times New Roman" w:hAnsi="Times New Roman" w:cs="Times New Roman"/>
          <w:sz w:val="24"/>
          <w:szCs w:val="24"/>
        </w:rPr>
        <w:t xml:space="preserve"> доставити т</w:t>
      </w:r>
      <w:r w:rsidR="00DC3A1A" w:rsidRPr="00AD6D53">
        <w:rPr>
          <w:rFonts w:ascii="Times New Roman" w:hAnsi="Times New Roman" w:cs="Times New Roman"/>
          <w:sz w:val="24"/>
          <w:szCs w:val="24"/>
        </w:rPr>
        <w:t>р</w:t>
      </w:r>
      <w:r w:rsidR="00E370C9" w:rsidRPr="00AD6D53">
        <w:rPr>
          <w:rFonts w:ascii="Times New Roman" w:hAnsi="Times New Roman" w:cs="Times New Roman"/>
          <w:sz w:val="24"/>
          <w:szCs w:val="24"/>
        </w:rPr>
        <w:t>о</w:t>
      </w:r>
      <w:r w:rsidR="00DC3A1A" w:rsidRPr="00AD6D53">
        <w:rPr>
          <w:rFonts w:ascii="Times New Roman" w:hAnsi="Times New Roman" w:cs="Times New Roman"/>
          <w:sz w:val="24"/>
          <w:szCs w:val="24"/>
        </w:rPr>
        <w:t>месечне извештаје о ре</w:t>
      </w:r>
      <w:r w:rsidR="00E370C9" w:rsidRPr="00AD6D53">
        <w:rPr>
          <w:rFonts w:ascii="Times New Roman" w:hAnsi="Times New Roman" w:cs="Times New Roman"/>
          <w:sz w:val="24"/>
          <w:szCs w:val="24"/>
        </w:rPr>
        <w:t>а</w:t>
      </w:r>
      <w:r w:rsidR="00DC3A1A" w:rsidRPr="00AD6D53">
        <w:rPr>
          <w:rFonts w:ascii="Times New Roman" w:hAnsi="Times New Roman" w:cs="Times New Roman"/>
          <w:sz w:val="24"/>
          <w:szCs w:val="24"/>
        </w:rPr>
        <w:t>л</w:t>
      </w:r>
      <w:r w:rsidR="00E370C9" w:rsidRPr="00AD6D53">
        <w:rPr>
          <w:rFonts w:ascii="Times New Roman" w:hAnsi="Times New Roman" w:cs="Times New Roman"/>
          <w:sz w:val="24"/>
          <w:szCs w:val="24"/>
        </w:rPr>
        <w:t>изацији годишњег П</w:t>
      </w:r>
      <w:r w:rsidR="00DC3A1A" w:rsidRPr="00AD6D53">
        <w:rPr>
          <w:rFonts w:ascii="Times New Roman" w:hAnsi="Times New Roman" w:cs="Times New Roman"/>
          <w:sz w:val="24"/>
          <w:szCs w:val="24"/>
        </w:rPr>
        <w:t>рограма пословања</w:t>
      </w:r>
      <w:r w:rsidR="00E370C9" w:rsidRPr="00AD6D53">
        <w:rPr>
          <w:rFonts w:ascii="Times New Roman" w:hAnsi="Times New Roman" w:cs="Times New Roman"/>
          <w:sz w:val="24"/>
          <w:szCs w:val="24"/>
        </w:rPr>
        <w:t>,</w:t>
      </w:r>
      <w:r w:rsidR="00DC3A1A" w:rsidRPr="00AD6D53">
        <w:rPr>
          <w:rFonts w:ascii="Times New Roman" w:hAnsi="Times New Roman" w:cs="Times New Roman"/>
          <w:sz w:val="24"/>
          <w:szCs w:val="24"/>
        </w:rPr>
        <w:t xml:space="preserve"> чиме се обезбеђује контрола примене планираних цена и</w:t>
      </w:r>
      <w:r w:rsidR="00E370C9" w:rsidRPr="00AD6D53">
        <w:rPr>
          <w:rFonts w:ascii="Times New Roman" w:hAnsi="Times New Roman" w:cs="Times New Roman"/>
          <w:sz w:val="24"/>
          <w:szCs w:val="24"/>
        </w:rPr>
        <w:t xml:space="preserve"> њихова транспа</w:t>
      </w:r>
      <w:r w:rsidR="00DC3A1A" w:rsidRPr="00AD6D53">
        <w:rPr>
          <w:rFonts w:ascii="Times New Roman" w:hAnsi="Times New Roman" w:cs="Times New Roman"/>
          <w:sz w:val="24"/>
          <w:szCs w:val="24"/>
        </w:rPr>
        <w:t>ре</w:t>
      </w:r>
      <w:r w:rsidR="00E370C9" w:rsidRPr="00AD6D53">
        <w:rPr>
          <w:rFonts w:ascii="Times New Roman" w:hAnsi="Times New Roman" w:cs="Times New Roman"/>
          <w:sz w:val="24"/>
          <w:szCs w:val="24"/>
        </w:rPr>
        <w:t>н</w:t>
      </w:r>
      <w:r w:rsidR="00DC3A1A" w:rsidRPr="00AD6D53">
        <w:rPr>
          <w:rFonts w:ascii="Times New Roman" w:hAnsi="Times New Roman" w:cs="Times New Roman"/>
          <w:sz w:val="24"/>
          <w:szCs w:val="24"/>
        </w:rPr>
        <w:t xml:space="preserve">тност. </w:t>
      </w:r>
      <w:r w:rsidR="00196F74" w:rsidRPr="00AD6D53">
        <w:rPr>
          <w:rFonts w:ascii="Times New Roman" w:hAnsi="Times New Roman" w:cs="Times New Roman"/>
          <w:sz w:val="24"/>
          <w:szCs w:val="24"/>
        </w:rPr>
        <w:t xml:space="preserve">Цене комуналних услуга </w:t>
      </w:r>
      <w:r w:rsidR="00BC0826" w:rsidRPr="00AD6D53">
        <w:rPr>
          <w:rFonts w:ascii="Times New Roman" w:hAnsi="Times New Roman" w:cs="Times New Roman"/>
          <w:sz w:val="24"/>
          <w:szCs w:val="24"/>
        </w:rPr>
        <w:t>су</w:t>
      </w:r>
      <w:r w:rsidR="00196F74" w:rsidRPr="00AD6D53">
        <w:rPr>
          <w:rFonts w:ascii="Times New Roman" w:hAnsi="Times New Roman" w:cs="Times New Roman"/>
          <w:sz w:val="24"/>
          <w:szCs w:val="24"/>
        </w:rPr>
        <w:t xml:space="preserve"> повећан</w:t>
      </w:r>
      <w:r w:rsidR="00BC0826" w:rsidRPr="00AD6D53">
        <w:rPr>
          <w:rFonts w:ascii="Times New Roman" w:hAnsi="Times New Roman" w:cs="Times New Roman"/>
          <w:sz w:val="24"/>
          <w:szCs w:val="24"/>
        </w:rPr>
        <w:t>е</w:t>
      </w:r>
      <w:r w:rsidR="00196F74" w:rsidRPr="00AD6D53">
        <w:rPr>
          <w:rFonts w:ascii="Times New Roman" w:hAnsi="Times New Roman" w:cs="Times New Roman"/>
          <w:sz w:val="24"/>
          <w:szCs w:val="24"/>
        </w:rPr>
        <w:t xml:space="preserve"> за 10% од 01.07.2022. године. По плану јавно предузеће планира повећање цене од 01.01.2023. године за 10 %, пре свега због раста цене горива и енергената. </w:t>
      </w:r>
      <w:r w:rsidR="00BC0826" w:rsidRPr="00AD6D53">
        <w:rPr>
          <w:rFonts w:ascii="Times New Roman" w:hAnsi="Times New Roman" w:cs="Times New Roman"/>
          <w:sz w:val="24"/>
          <w:szCs w:val="24"/>
        </w:rPr>
        <w:t>Повећање ц</w:t>
      </w:r>
      <w:r w:rsidR="00196F74" w:rsidRPr="00AD6D53">
        <w:rPr>
          <w:rFonts w:ascii="Times New Roman" w:hAnsi="Times New Roman" w:cs="Times New Roman"/>
          <w:sz w:val="24"/>
          <w:szCs w:val="24"/>
        </w:rPr>
        <w:t>ене комуналних услууга се планира</w:t>
      </w:r>
      <w:r w:rsidR="00BC0826" w:rsidRPr="00AD6D53">
        <w:rPr>
          <w:rFonts w:ascii="Times New Roman" w:hAnsi="Times New Roman" w:cs="Times New Roman"/>
          <w:sz w:val="24"/>
          <w:szCs w:val="24"/>
        </w:rPr>
        <w:t>,</w:t>
      </w:r>
      <w:r w:rsidR="00196F74" w:rsidRPr="00AD6D53">
        <w:rPr>
          <w:rFonts w:ascii="Times New Roman" w:hAnsi="Times New Roman" w:cs="Times New Roman"/>
          <w:sz w:val="24"/>
          <w:szCs w:val="24"/>
        </w:rPr>
        <w:t xml:space="preserve"> како би </w:t>
      </w:r>
      <w:r w:rsidR="00BC0826" w:rsidRPr="00AD6D53">
        <w:rPr>
          <w:rFonts w:ascii="Times New Roman" w:hAnsi="Times New Roman" w:cs="Times New Roman"/>
          <w:sz w:val="24"/>
          <w:szCs w:val="24"/>
        </w:rPr>
        <w:t>се</w:t>
      </w:r>
      <w:r w:rsidR="00196F74" w:rsidRPr="00AD6D53">
        <w:rPr>
          <w:rFonts w:ascii="Times New Roman" w:hAnsi="Times New Roman" w:cs="Times New Roman"/>
          <w:sz w:val="24"/>
          <w:szCs w:val="24"/>
        </w:rPr>
        <w:t xml:space="preserve"> обезбеди</w:t>
      </w:r>
      <w:r w:rsidR="00BC0826" w:rsidRPr="00AD6D53">
        <w:rPr>
          <w:rFonts w:ascii="Times New Roman" w:hAnsi="Times New Roman" w:cs="Times New Roman"/>
          <w:sz w:val="24"/>
          <w:szCs w:val="24"/>
        </w:rPr>
        <w:t>ло</w:t>
      </w:r>
      <w:r w:rsidR="00196F74" w:rsidRPr="00AD6D53">
        <w:rPr>
          <w:rFonts w:ascii="Times New Roman" w:hAnsi="Times New Roman" w:cs="Times New Roman"/>
          <w:sz w:val="24"/>
          <w:szCs w:val="24"/>
        </w:rPr>
        <w:t xml:space="preserve"> покриће трошкова и развој. </w:t>
      </w:r>
    </w:p>
    <w:p w:rsidR="00952299" w:rsidRPr="0065090A" w:rsidRDefault="00952299" w:rsidP="00952299">
      <w:pPr>
        <w:pStyle w:val="NoSpacing"/>
        <w:pBdr>
          <w:bottom w:val="single" w:sz="4" w:space="1" w:color="auto"/>
        </w:pBdr>
        <w:tabs>
          <w:tab w:val="left" w:pos="2772"/>
        </w:tabs>
        <w:jc w:val="both"/>
        <w:rPr>
          <w:rFonts w:ascii="Times New Roman" w:hAnsi="Times New Roman" w:cs="Times New Roman"/>
          <w:b/>
          <w:color w:val="000000"/>
          <w:sz w:val="24"/>
          <w:szCs w:val="24"/>
        </w:rPr>
      </w:pPr>
      <w:r w:rsidRPr="0065090A">
        <w:rPr>
          <w:rFonts w:ascii="Times New Roman" w:hAnsi="Times New Roman" w:cs="Times New Roman"/>
          <w:b/>
          <w:color w:val="000000"/>
          <w:sz w:val="24"/>
          <w:szCs w:val="24"/>
        </w:rPr>
        <w:t>Биланс стања – Прилог 5</w:t>
      </w:r>
    </w:p>
    <w:p w:rsidR="00272D12" w:rsidRPr="0065090A" w:rsidRDefault="00272D12" w:rsidP="00961F11">
      <w:pPr>
        <w:spacing w:after="0"/>
        <w:ind w:firstLine="360"/>
        <w:jc w:val="both"/>
        <w:rPr>
          <w:rFonts w:ascii="Times New Roman" w:hAnsi="Times New Roman" w:cs="Times New Roman"/>
          <w:b/>
          <w:sz w:val="24"/>
          <w:szCs w:val="24"/>
        </w:rPr>
      </w:pPr>
    </w:p>
    <w:p w:rsidR="00CF57A9" w:rsidRPr="0065090A" w:rsidRDefault="00CF57A9" w:rsidP="00961F11">
      <w:pPr>
        <w:spacing w:after="0"/>
        <w:ind w:firstLine="360"/>
        <w:jc w:val="both"/>
        <w:rPr>
          <w:rFonts w:ascii="Times New Roman" w:hAnsi="Times New Roman" w:cs="Times New Roman"/>
          <w:sz w:val="24"/>
          <w:szCs w:val="24"/>
        </w:rPr>
      </w:pPr>
      <w:r w:rsidRPr="0065090A">
        <w:rPr>
          <w:rFonts w:ascii="Times New Roman" w:hAnsi="Times New Roman" w:cs="Times New Roman"/>
          <w:b/>
          <w:sz w:val="24"/>
          <w:szCs w:val="24"/>
        </w:rPr>
        <w:t>У Прилогу 5.</w:t>
      </w:r>
      <w:r w:rsidR="000E73C6" w:rsidRPr="0065090A">
        <w:rPr>
          <w:rFonts w:ascii="Times New Roman" w:hAnsi="Times New Roman" w:cs="Times New Roman"/>
          <w:b/>
          <w:sz w:val="24"/>
          <w:szCs w:val="24"/>
        </w:rPr>
        <w:t xml:space="preserve"> се налази Биланс</w:t>
      </w:r>
      <w:r w:rsidR="000E73C6" w:rsidRPr="0065090A">
        <w:rPr>
          <w:rFonts w:ascii="Times New Roman" w:hAnsi="Times New Roman" w:cs="Times New Roman"/>
          <w:sz w:val="24"/>
          <w:szCs w:val="24"/>
        </w:rPr>
        <w:t xml:space="preserve"> стања</w:t>
      </w:r>
      <w:r w:rsidR="00ED3319" w:rsidRPr="0065090A">
        <w:rPr>
          <w:rFonts w:ascii="Times New Roman" w:hAnsi="Times New Roman" w:cs="Times New Roman"/>
          <w:sz w:val="24"/>
          <w:szCs w:val="24"/>
        </w:rPr>
        <w:t xml:space="preserve"> на дан 31.12.2023</w:t>
      </w:r>
      <w:r w:rsidR="00BC0826">
        <w:rPr>
          <w:rFonts w:ascii="Times New Roman" w:hAnsi="Times New Roman" w:cs="Times New Roman"/>
          <w:sz w:val="24"/>
          <w:szCs w:val="24"/>
        </w:rPr>
        <w:t>.</w:t>
      </w:r>
      <w:r w:rsidR="00ED3319" w:rsidRPr="0065090A">
        <w:rPr>
          <w:rFonts w:ascii="Times New Roman" w:hAnsi="Times New Roman" w:cs="Times New Roman"/>
          <w:sz w:val="24"/>
          <w:szCs w:val="24"/>
        </w:rPr>
        <w:t xml:space="preserve"> -</w:t>
      </w:r>
      <w:r w:rsidRPr="0065090A">
        <w:rPr>
          <w:rFonts w:ascii="Times New Roman" w:hAnsi="Times New Roman" w:cs="Times New Roman"/>
          <w:sz w:val="24"/>
          <w:szCs w:val="24"/>
        </w:rPr>
        <w:t>Биланс стања је табеларни приказ средстава и извора средстава предузећа на одређени дан.</w:t>
      </w:r>
      <w:r w:rsidR="007008FF" w:rsidRPr="0065090A">
        <w:rPr>
          <w:rFonts w:ascii="Times New Roman" w:hAnsi="Times New Roman" w:cs="Times New Roman"/>
          <w:sz w:val="24"/>
          <w:szCs w:val="24"/>
        </w:rPr>
        <w:t xml:space="preserve"> План биланса стања треба да покаже очекивано финансијско стање крајем планске године.</w:t>
      </w:r>
      <w:r w:rsidRPr="0065090A">
        <w:rPr>
          <w:rFonts w:ascii="Times New Roman" w:hAnsi="Times New Roman" w:cs="Times New Roman"/>
          <w:sz w:val="24"/>
          <w:szCs w:val="24"/>
        </w:rPr>
        <w:t xml:space="preserve"> Основне позиције биланса стања су: </w:t>
      </w:r>
      <w:r w:rsidR="00961F11" w:rsidRPr="0065090A">
        <w:rPr>
          <w:rFonts w:ascii="Times New Roman" w:hAnsi="Times New Roman" w:cs="Times New Roman"/>
          <w:sz w:val="24"/>
          <w:szCs w:val="24"/>
        </w:rPr>
        <w:t xml:space="preserve">имовина, обавезе, </w:t>
      </w:r>
      <w:r w:rsidR="000E73C6" w:rsidRPr="0065090A">
        <w:rPr>
          <w:rFonts w:ascii="Times New Roman" w:hAnsi="Times New Roman" w:cs="Times New Roman"/>
          <w:sz w:val="24"/>
          <w:szCs w:val="24"/>
        </w:rPr>
        <w:t>капитал</w:t>
      </w:r>
      <w:r w:rsidR="00961F11" w:rsidRPr="0065090A">
        <w:rPr>
          <w:rFonts w:ascii="Times New Roman" w:hAnsi="Times New Roman" w:cs="Times New Roman"/>
          <w:sz w:val="24"/>
          <w:szCs w:val="24"/>
        </w:rPr>
        <w:t>.</w:t>
      </w:r>
    </w:p>
    <w:p w:rsidR="00CF57A9" w:rsidRPr="0065090A" w:rsidRDefault="00CF57A9" w:rsidP="00961F11">
      <w:pPr>
        <w:spacing w:after="0"/>
        <w:jc w:val="both"/>
        <w:rPr>
          <w:rFonts w:ascii="Times New Roman" w:hAnsi="Times New Roman" w:cs="Times New Roman"/>
          <w:sz w:val="24"/>
          <w:szCs w:val="24"/>
        </w:rPr>
      </w:pPr>
      <w:r w:rsidRPr="0065090A">
        <w:rPr>
          <w:rFonts w:ascii="Times New Roman" w:hAnsi="Times New Roman" w:cs="Times New Roman"/>
          <w:b/>
          <w:sz w:val="24"/>
          <w:szCs w:val="24"/>
        </w:rPr>
        <w:t>Актива</w:t>
      </w:r>
      <w:r w:rsidRPr="0065090A">
        <w:rPr>
          <w:rFonts w:ascii="Times New Roman" w:hAnsi="Times New Roman" w:cs="Times New Roman"/>
          <w:sz w:val="24"/>
          <w:szCs w:val="24"/>
        </w:rPr>
        <w:t xml:space="preserve"> је вредносни прик</w:t>
      </w:r>
      <w:r w:rsidR="000E73C6" w:rsidRPr="0065090A">
        <w:rPr>
          <w:rFonts w:ascii="Times New Roman" w:hAnsi="Times New Roman" w:cs="Times New Roman"/>
          <w:sz w:val="24"/>
          <w:szCs w:val="24"/>
        </w:rPr>
        <w:t>аз средстава по намени и за 2023</w:t>
      </w:r>
      <w:r w:rsidR="001A4141" w:rsidRPr="0065090A">
        <w:rPr>
          <w:rFonts w:ascii="Times New Roman" w:hAnsi="Times New Roman" w:cs="Times New Roman"/>
          <w:sz w:val="24"/>
          <w:szCs w:val="24"/>
        </w:rPr>
        <w:t>.</w:t>
      </w:r>
      <w:r w:rsidRPr="0065090A">
        <w:rPr>
          <w:rFonts w:ascii="Times New Roman" w:hAnsi="Times New Roman" w:cs="Times New Roman"/>
          <w:sz w:val="24"/>
          <w:szCs w:val="24"/>
        </w:rPr>
        <w:t xml:space="preserve">годину планира се у износу </w:t>
      </w:r>
      <w:r w:rsidR="005164A1" w:rsidRPr="0065090A">
        <w:rPr>
          <w:rFonts w:ascii="Times New Roman" w:hAnsi="Times New Roman" w:cs="Times New Roman"/>
          <w:sz w:val="24"/>
          <w:szCs w:val="24"/>
        </w:rPr>
        <w:t xml:space="preserve">од </w:t>
      </w:r>
      <w:r w:rsidR="00291F4F" w:rsidRPr="0065090A">
        <w:rPr>
          <w:rFonts w:ascii="Times New Roman" w:hAnsi="Times New Roman" w:cs="Times New Roman"/>
          <w:sz w:val="24"/>
          <w:szCs w:val="24"/>
        </w:rPr>
        <w:t>259.264</w:t>
      </w:r>
      <w:r w:rsidRPr="0065090A">
        <w:rPr>
          <w:rFonts w:ascii="Times New Roman" w:hAnsi="Times New Roman" w:cs="Times New Roman"/>
          <w:sz w:val="24"/>
          <w:szCs w:val="24"/>
        </w:rPr>
        <w:t xml:space="preserve"> хиљада динара и чине је:</w:t>
      </w:r>
    </w:p>
    <w:p w:rsidR="00CF57A9" w:rsidRPr="0065090A" w:rsidRDefault="00CF57A9" w:rsidP="00CF57A9">
      <w:pPr>
        <w:pStyle w:val="ListParagraph"/>
        <w:numPr>
          <w:ilvl w:val="0"/>
          <w:numId w:val="13"/>
        </w:numPr>
        <w:spacing w:after="0"/>
        <w:jc w:val="both"/>
        <w:rPr>
          <w:rFonts w:ascii="Times New Roman" w:hAnsi="Times New Roman" w:cs="Times New Roman"/>
          <w:sz w:val="24"/>
          <w:szCs w:val="24"/>
        </w:rPr>
      </w:pPr>
      <w:r w:rsidRPr="0065090A">
        <w:rPr>
          <w:rFonts w:ascii="Times New Roman" w:hAnsi="Times New Roman" w:cs="Times New Roman"/>
          <w:sz w:val="24"/>
          <w:szCs w:val="24"/>
        </w:rPr>
        <w:t xml:space="preserve">Стална имовина у износу од </w:t>
      </w:r>
      <w:r w:rsidR="00291F4F" w:rsidRPr="0065090A">
        <w:rPr>
          <w:rFonts w:ascii="Times New Roman" w:hAnsi="Times New Roman" w:cs="Times New Roman"/>
          <w:sz w:val="24"/>
          <w:szCs w:val="24"/>
        </w:rPr>
        <w:t>186.250.000</w:t>
      </w:r>
      <w:r w:rsidRPr="0065090A">
        <w:rPr>
          <w:rFonts w:ascii="Times New Roman" w:hAnsi="Times New Roman" w:cs="Times New Roman"/>
          <w:sz w:val="24"/>
          <w:szCs w:val="24"/>
        </w:rPr>
        <w:t xml:space="preserve"> динара</w:t>
      </w:r>
    </w:p>
    <w:p w:rsidR="00CF57A9" w:rsidRPr="0065090A" w:rsidRDefault="00CF57A9" w:rsidP="00CF57A9">
      <w:pPr>
        <w:pStyle w:val="ListParagraph"/>
        <w:numPr>
          <w:ilvl w:val="0"/>
          <w:numId w:val="13"/>
        </w:numPr>
        <w:spacing w:after="0"/>
        <w:jc w:val="both"/>
        <w:rPr>
          <w:rFonts w:ascii="Times New Roman" w:hAnsi="Times New Roman" w:cs="Times New Roman"/>
          <w:sz w:val="24"/>
          <w:szCs w:val="24"/>
        </w:rPr>
      </w:pPr>
      <w:r w:rsidRPr="0065090A">
        <w:rPr>
          <w:rFonts w:ascii="Times New Roman" w:hAnsi="Times New Roman" w:cs="Times New Roman"/>
          <w:sz w:val="24"/>
          <w:szCs w:val="24"/>
        </w:rPr>
        <w:t xml:space="preserve">Обртна имовина у износу од </w:t>
      </w:r>
      <w:r w:rsidR="00291F4F" w:rsidRPr="0065090A">
        <w:rPr>
          <w:rFonts w:ascii="Times New Roman" w:hAnsi="Times New Roman" w:cs="Times New Roman"/>
          <w:sz w:val="24"/>
          <w:szCs w:val="24"/>
        </w:rPr>
        <w:t>7</w:t>
      </w:r>
      <w:r w:rsidR="005164A1" w:rsidRPr="0065090A">
        <w:rPr>
          <w:rFonts w:ascii="Times New Roman" w:hAnsi="Times New Roman" w:cs="Times New Roman"/>
          <w:sz w:val="24"/>
          <w:szCs w:val="24"/>
        </w:rPr>
        <w:t>3</w:t>
      </w:r>
      <w:r w:rsidRPr="0065090A">
        <w:rPr>
          <w:rFonts w:ascii="Times New Roman" w:hAnsi="Times New Roman" w:cs="Times New Roman"/>
          <w:sz w:val="24"/>
          <w:szCs w:val="24"/>
        </w:rPr>
        <w:t>.</w:t>
      </w:r>
      <w:r w:rsidR="00291F4F" w:rsidRPr="0065090A">
        <w:rPr>
          <w:rFonts w:ascii="Times New Roman" w:hAnsi="Times New Roman" w:cs="Times New Roman"/>
          <w:sz w:val="24"/>
          <w:szCs w:val="24"/>
        </w:rPr>
        <w:t>014</w:t>
      </w:r>
      <w:r w:rsidRPr="0065090A">
        <w:rPr>
          <w:rFonts w:ascii="Times New Roman" w:hAnsi="Times New Roman" w:cs="Times New Roman"/>
          <w:sz w:val="24"/>
          <w:szCs w:val="24"/>
        </w:rPr>
        <w:t>.000 динара</w:t>
      </w:r>
    </w:p>
    <w:p w:rsidR="00CF57A9" w:rsidRPr="0065090A" w:rsidRDefault="00CF57A9" w:rsidP="000E73C6">
      <w:pPr>
        <w:spacing w:after="0"/>
        <w:ind w:left="720" w:firstLine="720"/>
        <w:jc w:val="both"/>
        <w:rPr>
          <w:rFonts w:ascii="Times New Roman" w:hAnsi="Times New Roman" w:cs="Times New Roman"/>
          <w:sz w:val="24"/>
          <w:szCs w:val="24"/>
        </w:rPr>
      </w:pPr>
      <w:r w:rsidRPr="0065090A">
        <w:rPr>
          <w:rFonts w:ascii="Times New Roman" w:hAnsi="Times New Roman" w:cs="Times New Roman"/>
          <w:sz w:val="24"/>
          <w:szCs w:val="24"/>
        </w:rPr>
        <w:t>Сталну имовину чине:</w:t>
      </w:r>
    </w:p>
    <w:p w:rsidR="00CF57A9" w:rsidRPr="0065090A" w:rsidRDefault="00CF57A9" w:rsidP="000E73C6">
      <w:pPr>
        <w:pStyle w:val="ListParagraph"/>
        <w:numPr>
          <w:ilvl w:val="1"/>
          <w:numId w:val="13"/>
        </w:numPr>
        <w:spacing w:after="0"/>
        <w:jc w:val="both"/>
        <w:rPr>
          <w:rFonts w:ascii="Times New Roman" w:hAnsi="Times New Roman" w:cs="Times New Roman"/>
          <w:sz w:val="24"/>
          <w:szCs w:val="24"/>
        </w:rPr>
      </w:pPr>
      <w:r w:rsidRPr="0065090A">
        <w:rPr>
          <w:rFonts w:ascii="Times New Roman" w:hAnsi="Times New Roman" w:cs="Times New Roman"/>
          <w:sz w:val="24"/>
          <w:szCs w:val="24"/>
        </w:rPr>
        <w:t xml:space="preserve">Некретнине и постројења у </w:t>
      </w:r>
      <w:r w:rsidR="005164A1" w:rsidRPr="0065090A">
        <w:rPr>
          <w:rFonts w:ascii="Times New Roman" w:hAnsi="Times New Roman" w:cs="Times New Roman"/>
          <w:sz w:val="24"/>
          <w:szCs w:val="24"/>
        </w:rPr>
        <w:t xml:space="preserve">износу од </w:t>
      </w:r>
      <w:r w:rsidR="00291F4F" w:rsidRPr="0065090A">
        <w:rPr>
          <w:rFonts w:ascii="Times New Roman" w:hAnsi="Times New Roman" w:cs="Times New Roman"/>
          <w:sz w:val="24"/>
          <w:szCs w:val="24"/>
        </w:rPr>
        <w:t>179.510</w:t>
      </w:r>
      <w:r w:rsidRPr="0065090A">
        <w:rPr>
          <w:rFonts w:ascii="Times New Roman" w:hAnsi="Times New Roman" w:cs="Times New Roman"/>
          <w:sz w:val="24"/>
          <w:szCs w:val="24"/>
        </w:rPr>
        <w:t xml:space="preserve"> хиљада динара</w:t>
      </w:r>
    </w:p>
    <w:p w:rsidR="00CF57A9" w:rsidRPr="0065090A" w:rsidRDefault="00CF57A9" w:rsidP="000E73C6">
      <w:pPr>
        <w:pStyle w:val="ListParagraph"/>
        <w:numPr>
          <w:ilvl w:val="1"/>
          <w:numId w:val="13"/>
        </w:numPr>
        <w:spacing w:after="0"/>
        <w:jc w:val="both"/>
        <w:rPr>
          <w:rFonts w:ascii="Times New Roman" w:hAnsi="Times New Roman" w:cs="Times New Roman"/>
          <w:sz w:val="24"/>
          <w:szCs w:val="24"/>
        </w:rPr>
      </w:pPr>
      <w:r w:rsidRPr="0065090A">
        <w:rPr>
          <w:rFonts w:ascii="Times New Roman" w:hAnsi="Times New Roman" w:cs="Times New Roman"/>
          <w:sz w:val="24"/>
          <w:szCs w:val="24"/>
        </w:rPr>
        <w:t xml:space="preserve">Дугорочни финансијски пласмани у износу од </w:t>
      </w:r>
      <w:r w:rsidR="00291F4F" w:rsidRPr="0065090A">
        <w:rPr>
          <w:rFonts w:ascii="Times New Roman" w:hAnsi="Times New Roman" w:cs="Times New Roman"/>
          <w:sz w:val="24"/>
          <w:szCs w:val="24"/>
        </w:rPr>
        <w:t>3</w:t>
      </w:r>
      <w:r w:rsidR="005164A1" w:rsidRPr="0065090A">
        <w:rPr>
          <w:rFonts w:ascii="Times New Roman" w:hAnsi="Times New Roman" w:cs="Times New Roman"/>
          <w:sz w:val="24"/>
          <w:szCs w:val="24"/>
        </w:rPr>
        <w:t>.</w:t>
      </w:r>
      <w:r w:rsidR="00291F4F" w:rsidRPr="0065090A">
        <w:rPr>
          <w:rFonts w:ascii="Times New Roman" w:hAnsi="Times New Roman" w:cs="Times New Roman"/>
          <w:sz w:val="24"/>
          <w:szCs w:val="24"/>
        </w:rPr>
        <w:t>740</w:t>
      </w:r>
      <w:r w:rsidRPr="0065090A">
        <w:rPr>
          <w:rFonts w:ascii="Times New Roman" w:hAnsi="Times New Roman" w:cs="Times New Roman"/>
          <w:sz w:val="24"/>
          <w:szCs w:val="24"/>
        </w:rPr>
        <w:t>.000 динара</w:t>
      </w:r>
    </w:p>
    <w:p w:rsidR="00CF57A9" w:rsidRPr="0065090A" w:rsidRDefault="00CF57A9" w:rsidP="000E73C6">
      <w:pPr>
        <w:pStyle w:val="ListParagraph"/>
        <w:numPr>
          <w:ilvl w:val="1"/>
          <w:numId w:val="13"/>
        </w:numPr>
        <w:spacing w:after="0"/>
        <w:jc w:val="both"/>
        <w:rPr>
          <w:rFonts w:ascii="Times New Roman" w:hAnsi="Times New Roman" w:cs="Times New Roman"/>
          <w:sz w:val="24"/>
          <w:szCs w:val="24"/>
        </w:rPr>
      </w:pPr>
      <w:r w:rsidRPr="0065090A">
        <w:rPr>
          <w:rFonts w:ascii="Times New Roman" w:hAnsi="Times New Roman" w:cs="Times New Roman"/>
          <w:sz w:val="24"/>
          <w:szCs w:val="24"/>
        </w:rPr>
        <w:t>Нематеријална улагања у износу од 3.</w:t>
      </w:r>
      <w:r w:rsidR="00291F4F" w:rsidRPr="0065090A">
        <w:rPr>
          <w:rFonts w:ascii="Times New Roman" w:hAnsi="Times New Roman" w:cs="Times New Roman"/>
          <w:sz w:val="24"/>
          <w:szCs w:val="24"/>
        </w:rPr>
        <w:t>000</w:t>
      </w:r>
      <w:r w:rsidR="005164A1" w:rsidRPr="0065090A">
        <w:rPr>
          <w:rFonts w:ascii="Times New Roman" w:hAnsi="Times New Roman" w:cs="Times New Roman"/>
          <w:sz w:val="24"/>
          <w:szCs w:val="24"/>
        </w:rPr>
        <w:t xml:space="preserve">.000 </w:t>
      </w:r>
      <w:r w:rsidRPr="0065090A">
        <w:rPr>
          <w:rFonts w:ascii="Times New Roman" w:hAnsi="Times New Roman" w:cs="Times New Roman"/>
          <w:sz w:val="24"/>
          <w:szCs w:val="24"/>
        </w:rPr>
        <w:t>хиљада динара</w:t>
      </w:r>
    </w:p>
    <w:p w:rsidR="00CF57A9" w:rsidRPr="0065090A" w:rsidRDefault="00CF57A9" w:rsidP="00CF57A9">
      <w:pPr>
        <w:pStyle w:val="Normal1"/>
        <w:spacing w:after="0" w:line="240" w:lineRule="auto"/>
        <w:ind w:firstLine="708"/>
        <w:jc w:val="both"/>
        <w:rPr>
          <w:rFonts w:ascii="Times New Roman" w:eastAsia="Times New Roman" w:hAnsi="Times New Roman" w:cs="Times New Roman"/>
          <w:sz w:val="24"/>
          <w:szCs w:val="24"/>
        </w:rPr>
      </w:pPr>
    </w:p>
    <w:p w:rsidR="00CF57A9" w:rsidRPr="0065090A" w:rsidRDefault="00CF57A9" w:rsidP="00CF57A9">
      <w:pPr>
        <w:pStyle w:val="Normal1"/>
        <w:spacing w:after="0" w:line="240" w:lineRule="auto"/>
        <w:jc w:val="both"/>
        <w:rPr>
          <w:rFonts w:ascii="Times New Roman" w:eastAsia="Times New Roman" w:hAnsi="Times New Roman" w:cs="Times New Roman"/>
          <w:sz w:val="24"/>
          <w:szCs w:val="24"/>
        </w:rPr>
      </w:pPr>
      <w:r w:rsidRPr="0065090A">
        <w:rPr>
          <w:rFonts w:ascii="Times New Roman" w:eastAsia="Times New Roman" w:hAnsi="Times New Roman" w:cs="Times New Roman"/>
          <w:b/>
          <w:color w:val="000000"/>
          <w:sz w:val="24"/>
          <w:szCs w:val="24"/>
        </w:rPr>
        <w:t>Пасива</w:t>
      </w:r>
      <w:r w:rsidRPr="0065090A">
        <w:rPr>
          <w:rFonts w:ascii="Times New Roman" w:eastAsia="Times New Roman" w:hAnsi="Times New Roman" w:cs="Times New Roman"/>
          <w:color w:val="000000"/>
          <w:sz w:val="24"/>
          <w:szCs w:val="24"/>
        </w:rPr>
        <w:t xml:space="preserve"> је вредносни приказ из</w:t>
      </w:r>
      <w:r w:rsidR="00961F11" w:rsidRPr="0065090A">
        <w:rPr>
          <w:rFonts w:ascii="Times New Roman" w:eastAsia="Times New Roman" w:hAnsi="Times New Roman" w:cs="Times New Roman"/>
          <w:color w:val="000000"/>
          <w:sz w:val="24"/>
          <w:szCs w:val="24"/>
        </w:rPr>
        <w:t>вора средстава на дан 31.12.2023</w:t>
      </w:r>
      <w:r w:rsidRPr="0065090A">
        <w:rPr>
          <w:rFonts w:ascii="Times New Roman" w:eastAsia="Times New Roman" w:hAnsi="Times New Roman" w:cs="Times New Roman"/>
          <w:color w:val="000000"/>
          <w:sz w:val="24"/>
          <w:szCs w:val="24"/>
        </w:rPr>
        <w:t>.годи</w:t>
      </w:r>
      <w:r w:rsidR="00300AF8" w:rsidRPr="0065090A">
        <w:rPr>
          <w:rFonts w:ascii="Times New Roman" w:eastAsia="Times New Roman" w:hAnsi="Times New Roman" w:cs="Times New Roman"/>
          <w:color w:val="000000"/>
          <w:sz w:val="24"/>
          <w:szCs w:val="24"/>
        </w:rPr>
        <w:t xml:space="preserve">не, процењена је на износ од </w:t>
      </w:r>
      <w:r w:rsidR="00291F4F" w:rsidRPr="0065090A">
        <w:rPr>
          <w:rFonts w:ascii="Times New Roman" w:eastAsia="Times New Roman" w:hAnsi="Times New Roman" w:cs="Times New Roman"/>
          <w:sz w:val="24"/>
          <w:szCs w:val="24"/>
        </w:rPr>
        <w:t>259.264</w:t>
      </w:r>
      <w:r w:rsidRPr="0065090A">
        <w:rPr>
          <w:rFonts w:ascii="Times New Roman" w:eastAsia="Times New Roman" w:hAnsi="Times New Roman" w:cs="Times New Roman"/>
          <w:sz w:val="24"/>
          <w:szCs w:val="24"/>
        </w:rPr>
        <w:t xml:space="preserve"> хиљада динара и њену структуру чине:</w:t>
      </w:r>
    </w:p>
    <w:p w:rsidR="00CF57A9" w:rsidRPr="0065090A" w:rsidRDefault="00CF57A9" w:rsidP="00CF57A9">
      <w:pPr>
        <w:pStyle w:val="Normal1"/>
        <w:numPr>
          <w:ilvl w:val="0"/>
          <w:numId w:val="13"/>
        </w:numPr>
        <w:spacing w:after="0" w:line="240" w:lineRule="auto"/>
        <w:jc w:val="both"/>
        <w:rPr>
          <w:rFonts w:ascii="Times New Roman" w:eastAsia="Times New Roman" w:hAnsi="Times New Roman" w:cs="Times New Roman"/>
          <w:sz w:val="24"/>
          <w:szCs w:val="24"/>
        </w:rPr>
      </w:pPr>
      <w:r w:rsidRPr="0065090A">
        <w:rPr>
          <w:rFonts w:ascii="Times New Roman" w:eastAsia="Times New Roman" w:hAnsi="Times New Roman" w:cs="Times New Roman"/>
          <w:sz w:val="24"/>
          <w:szCs w:val="24"/>
        </w:rPr>
        <w:t xml:space="preserve">Капитал у вредности од </w:t>
      </w:r>
      <w:r w:rsidR="00291F4F" w:rsidRPr="0065090A">
        <w:rPr>
          <w:rFonts w:ascii="Times New Roman" w:eastAsia="Times New Roman" w:hAnsi="Times New Roman" w:cs="Times New Roman"/>
          <w:sz w:val="24"/>
          <w:szCs w:val="24"/>
        </w:rPr>
        <w:t>172</w:t>
      </w:r>
      <w:r w:rsidRPr="0065090A">
        <w:rPr>
          <w:rFonts w:ascii="Times New Roman" w:eastAsia="Times New Roman" w:hAnsi="Times New Roman" w:cs="Times New Roman"/>
          <w:sz w:val="24"/>
          <w:szCs w:val="24"/>
        </w:rPr>
        <w:t>.</w:t>
      </w:r>
      <w:r w:rsidR="00291F4F" w:rsidRPr="0065090A">
        <w:rPr>
          <w:rFonts w:ascii="Times New Roman" w:eastAsia="Times New Roman" w:hAnsi="Times New Roman" w:cs="Times New Roman"/>
          <w:sz w:val="24"/>
          <w:szCs w:val="24"/>
        </w:rPr>
        <w:t>787</w:t>
      </w:r>
      <w:r w:rsidR="00BC0826">
        <w:rPr>
          <w:rFonts w:ascii="Times New Roman" w:eastAsia="Times New Roman" w:hAnsi="Times New Roman" w:cs="Times New Roman"/>
          <w:sz w:val="24"/>
          <w:szCs w:val="24"/>
        </w:rPr>
        <w:t xml:space="preserve"> </w:t>
      </w:r>
      <w:r w:rsidRPr="0065090A">
        <w:rPr>
          <w:rFonts w:ascii="Times New Roman" w:eastAsia="Times New Roman" w:hAnsi="Times New Roman" w:cs="Times New Roman"/>
          <w:sz w:val="24"/>
          <w:szCs w:val="24"/>
        </w:rPr>
        <w:t xml:space="preserve">хиљада динара </w:t>
      </w:r>
      <w:r w:rsidR="00115B9D" w:rsidRPr="0065090A">
        <w:rPr>
          <w:rFonts w:ascii="Times New Roman" w:eastAsia="Times New Roman" w:hAnsi="Times New Roman" w:cs="Times New Roman"/>
          <w:sz w:val="24"/>
          <w:szCs w:val="24"/>
        </w:rPr>
        <w:t>или 66,64</w:t>
      </w:r>
      <w:r w:rsidRPr="0065090A">
        <w:rPr>
          <w:rFonts w:ascii="Times New Roman" w:eastAsia="Times New Roman" w:hAnsi="Times New Roman" w:cs="Times New Roman"/>
          <w:sz w:val="24"/>
          <w:szCs w:val="24"/>
        </w:rPr>
        <w:t>%</w:t>
      </w:r>
      <w:r w:rsidR="00115B9D" w:rsidRPr="0065090A">
        <w:rPr>
          <w:rFonts w:ascii="Times New Roman" w:eastAsia="Times New Roman" w:hAnsi="Times New Roman" w:cs="Times New Roman"/>
          <w:sz w:val="24"/>
          <w:szCs w:val="24"/>
        </w:rPr>
        <w:t>. Величина основног капитала је 51.384.000 динара.</w:t>
      </w:r>
    </w:p>
    <w:p w:rsidR="00CF57A9" w:rsidRPr="0065090A" w:rsidRDefault="00CF57A9" w:rsidP="00CF57A9">
      <w:pPr>
        <w:pStyle w:val="Normal1"/>
        <w:numPr>
          <w:ilvl w:val="0"/>
          <w:numId w:val="13"/>
        </w:numPr>
        <w:spacing w:after="0" w:line="240" w:lineRule="auto"/>
        <w:jc w:val="both"/>
        <w:rPr>
          <w:rFonts w:ascii="Times New Roman" w:eastAsia="Times New Roman" w:hAnsi="Times New Roman" w:cs="Times New Roman"/>
          <w:sz w:val="24"/>
          <w:szCs w:val="24"/>
        </w:rPr>
      </w:pPr>
      <w:r w:rsidRPr="0065090A">
        <w:rPr>
          <w:rFonts w:ascii="Times New Roman" w:eastAsia="Times New Roman" w:hAnsi="Times New Roman" w:cs="Times New Roman"/>
          <w:sz w:val="24"/>
          <w:szCs w:val="24"/>
        </w:rPr>
        <w:t xml:space="preserve">Краткорочна резервисања у износу од </w:t>
      </w:r>
      <w:r w:rsidR="00115B9D" w:rsidRPr="0065090A">
        <w:rPr>
          <w:rFonts w:ascii="Times New Roman" w:eastAsia="Times New Roman" w:hAnsi="Times New Roman" w:cs="Times New Roman"/>
          <w:sz w:val="24"/>
          <w:szCs w:val="24"/>
        </w:rPr>
        <w:t xml:space="preserve">86.477 </w:t>
      </w:r>
      <w:r w:rsidR="00E0258D" w:rsidRPr="0065090A">
        <w:rPr>
          <w:rFonts w:ascii="Times New Roman" w:eastAsia="Times New Roman" w:hAnsi="Times New Roman" w:cs="Times New Roman"/>
          <w:sz w:val="24"/>
          <w:szCs w:val="24"/>
        </w:rPr>
        <w:t>хиљаде</w:t>
      </w:r>
      <w:r w:rsidRPr="0065090A">
        <w:rPr>
          <w:rFonts w:ascii="Times New Roman" w:eastAsia="Times New Roman" w:hAnsi="Times New Roman" w:cs="Times New Roman"/>
          <w:sz w:val="24"/>
          <w:szCs w:val="24"/>
        </w:rPr>
        <w:t xml:space="preserve"> динара или </w:t>
      </w:r>
      <w:r w:rsidR="00115B9D" w:rsidRPr="0065090A">
        <w:rPr>
          <w:rFonts w:ascii="Times New Roman" w:eastAsia="Times New Roman" w:hAnsi="Times New Roman" w:cs="Times New Roman"/>
          <w:sz w:val="24"/>
          <w:szCs w:val="24"/>
        </w:rPr>
        <w:t>33,35</w:t>
      </w:r>
      <w:r w:rsidRPr="0065090A">
        <w:rPr>
          <w:rFonts w:ascii="Times New Roman" w:eastAsia="Times New Roman" w:hAnsi="Times New Roman" w:cs="Times New Roman"/>
          <w:sz w:val="24"/>
          <w:szCs w:val="24"/>
        </w:rPr>
        <w:t xml:space="preserve"> % из којих је највећи део у износу од</w:t>
      </w:r>
      <w:r w:rsidR="00115B9D" w:rsidRPr="0065090A">
        <w:rPr>
          <w:rFonts w:ascii="Times New Roman" w:eastAsia="Times New Roman" w:hAnsi="Times New Roman" w:cs="Times New Roman"/>
          <w:sz w:val="24"/>
          <w:szCs w:val="24"/>
        </w:rPr>
        <w:t xml:space="preserve"> 67</w:t>
      </w:r>
      <w:r w:rsidRPr="0065090A">
        <w:rPr>
          <w:rFonts w:ascii="Times New Roman" w:eastAsia="Times New Roman" w:hAnsi="Times New Roman" w:cs="Times New Roman"/>
          <w:sz w:val="24"/>
          <w:szCs w:val="24"/>
        </w:rPr>
        <w:t>.000 динара су краткорочна</w:t>
      </w:r>
      <w:r w:rsidR="00115B9D" w:rsidRPr="0065090A">
        <w:rPr>
          <w:rFonts w:ascii="Times New Roman" w:eastAsia="Times New Roman" w:hAnsi="Times New Roman" w:cs="Times New Roman"/>
          <w:sz w:val="24"/>
          <w:szCs w:val="24"/>
        </w:rPr>
        <w:t xml:space="preserve"> пасивна временска разграничења.</w:t>
      </w:r>
    </w:p>
    <w:p w:rsidR="00CF57A9" w:rsidRPr="0065090A" w:rsidRDefault="00CF57A9" w:rsidP="00CF57A9">
      <w:pPr>
        <w:pStyle w:val="Normal1"/>
        <w:spacing w:after="0" w:line="240" w:lineRule="auto"/>
        <w:jc w:val="both"/>
        <w:rPr>
          <w:rFonts w:ascii="Times New Roman" w:eastAsia="Times New Roman" w:hAnsi="Times New Roman" w:cs="Times New Roman"/>
          <w:sz w:val="24"/>
          <w:szCs w:val="24"/>
          <w:u w:val="single"/>
        </w:rPr>
      </w:pPr>
    </w:p>
    <w:p w:rsidR="00952299" w:rsidRPr="0065090A" w:rsidRDefault="00952299" w:rsidP="00952299">
      <w:pPr>
        <w:pStyle w:val="NoSpacing"/>
        <w:pBdr>
          <w:bottom w:val="single" w:sz="4" w:space="1" w:color="auto"/>
        </w:pBdr>
        <w:tabs>
          <w:tab w:val="left" w:pos="2772"/>
        </w:tabs>
        <w:jc w:val="both"/>
        <w:rPr>
          <w:rFonts w:ascii="Times New Roman" w:hAnsi="Times New Roman" w:cs="Times New Roman"/>
          <w:b/>
          <w:color w:val="000000"/>
          <w:sz w:val="24"/>
          <w:szCs w:val="24"/>
        </w:rPr>
      </w:pPr>
      <w:r w:rsidRPr="0065090A">
        <w:rPr>
          <w:rFonts w:ascii="Times New Roman" w:hAnsi="Times New Roman" w:cs="Times New Roman"/>
          <w:b/>
          <w:color w:val="000000"/>
          <w:sz w:val="24"/>
          <w:szCs w:val="24"/>
        </w:rPr>
        <w:t>Биланс успеха -  прилог 5а</w:t>
      </w:r>
      <w:r w:rsidRPr="0065090A">
        <w:rPr>
          <w:rFonts w:ascii="Times New Roman" w:hAnsi="Times New Roman" w:cs="Times New Roman"/>
          <w:b/>
          <w:color w:val="000000"/>
          <w:sz w:val="24"/>
          <w:szCs w:val="24"/>
        </w:rPr>
        <w:tab/>
      </w:r>
    </w:p>
    <w:p w:rsidR="00272D12" w:rsidRPr="0065090A" w:rsidRDefault="00272D12" w:rsidP="00961F11">
      <w:pPr>
        <w:pStyle w:val="Normal1"/>
        <w:spacing w:after="0" w:line="240" w:lineRule="auto"/>
        <w:ind w:firstLine="720"/>
        <w:jc w:val="both"/>
        <w:rPr>
          <w:rFonts w:ascii="Times New Roman" w:hAnsi="Times New Roman" w:cs="Times New Roman"/>
          <w:sz w:val="24"/>
          <w:szCs w:val="24"/>
        </w:rPr>
      </w:pPr>
    </w:p>
    <w:p w:rsidR="00CF57A9" w:rsidRPr="0065090A" w:rsidRDefault="00CF57A9" w:rsidP="00961F11">
      <w:pPr>
        <w:pStyle w:val="Normal1"/>
        <w:spacing w:after="0" w:line="240" w:lineRule="auto"/>
        <w:ind w:firstLine="720"/>
        <w:jc w:val="both"/>
        <w:rPr>
          <w:rFonts w:ascii="Times New Roman" w:hAnsi="Times New Roman" w:cs="Times New Roman"/>
          <w:sz w:val="24"/>
          <w:szCs w:val="24"/>
        </w:rPr>
      </w:pPr>
      <w:r w:rsidRPr="0065090A">
        <w:rPr>
          <w:rFonts w:ascii="Times New Roman" w:hAnsi="Times New Roman" w:cs="Times New Roman"/>
          <w:sz w:val="24"/>
          <w:szCs w:val="24"/>
        </w:rPr>
        <w:lastRenderedPageBreak/>
        <w:t xml:space="preserve">У </w:t>
      </w:r>
      <w:r w:rsidRPr="0065090A">
        <w:rPr>
          <w:rFonts w:ascii="Times New Roman" w:hAnsi="Times New Roman" w:cs="Times New Roman"/>
          <w:b/>
          <w:sz w:val="24"/>
          <w:szCs w:val="24"/>
        </w:rPr>
        <w:t>Прилогу 5а</w:t>
      </w:r>
      <w:r w:rsidRPr="0065090A">
        <w:rPr>
          <w:rFonts w:ascii="Times New Roman" w:hAnsi="Times New Roman" w:cs="Times New Roman"/>
          <w:sz w:val="24"/>
          <w:szCs w:val="24"/>
        </w:rPr>
        <w:t xml:space="preserve"> је </w:t>
      </w:r>
      <w:r w:rsidRPr="0065090A">
        <w:rPr>
          <w:rFonts w:ascii="Times New Roman" w:hAnsi="Times New Roman" w:cs="Times New Roman"/>
          <w:b/>
          <w:sz w:val="24"/>
          <w:szCs w:val="24"/>
        </w:rPr>
        <w:t>Биланс успеха</w:t>
      </w:r>
      <w:r w:rsidR="00952299" w:rsidRPr="0065090A">
        <w:rPr>
          <w:rFonts w:ascii="Times New Roman" w:hAnsi="Times New Roman" w:cs="Times New Roman"/>
          <w:sz w:val="24"/>
          <w:szCs w:val="24"/>
        </w:rPr>
        <w:t xml:space="preserve"> за период од 01.01.2023.</w:t>
      </w:r>
      <w:r w:rsidR="00961F11" w:rsidRPr="0065090A">
        <w:rPr>
          <w:rFonts w:ascii="Times New Roman" w:hAnsi="Times New Roman" w:cs="Times New Roman"/>
          <w:sz w:val="24"/>
          <w:szCs w:val="24"/>
        </w:rPr>
        <w:t>године до 31.12.2023</w:t>
      </w:r>
      <w:r w:rsidRPr="0065090A">
        <w:rPr>
          <w:rFonts w:ascii="Times New Roman" w:hAnsi="Times New Roman" w:cs="Times New Roman"/>
          <w:sz w:val="24"/>
          <w:szCs w:val="24"/>
        </w:rPr>
        <w:t>. године.</w:t>
      </w:r>
      <w:r w:rsidR="00BC0826">
        <w:rPr>
          <w:rFonts w:ascii="Times New Roman" w:hAnsi="Times New Roman" w:cs="Times New Roman"/>
          <w:sz w:val="24"/>
          <w:szCs w:val="24"/>
        </w:rPr>
        <w:t xml:space="preserve"> </w:t>
      </w:r>
      <w:r w:rsidR="00D92236" w:rsidRPr="0065090A">
        <w:rPr>
          <w:rFonts w:ascii="Times New Roman" w:hAnsi="Times New Roman" w:cs="Times New Roman"/>
          <w:sz w:val="24"/>
          <w:szCs w:val="24"/>
        </w:rPr>
        <w:t xml:space="preserve">Планом биланса успеха планира се финансијски резултат, као и рентабилност фирме. План биланса успеха показује очекивани износ и структуру финансијског резултата за плански период. </w:t>
      </w:r>
      <w:r w:rsidRPr="0065090A">
        <w:rPr>
          <w:rFonts w:ascii="Times New Roman" w:hAnsi="Times New Roman" w:cs="Times New Roman"/>
          <w:sz w:val="24"/>
          <w:szCs w:val="24"/>
        </w:rPr>
        <w:t>Пл</w:t>
      </w:r>
      <w:r w:rsidR="00961F11" w:rsidRPr="0065090A">
        <w:rPr>
          <w:rFonts w:ascii="Times New Roman" w:hAnsi="Times New Roman" w:cs="Times New Roman"/>
          <w:sz w:val="24"/>
          <w:szCs w:val="24"/>
        </w:rPr>
        <w:t>анирани пословни приходи за 2023</w:t>
      </w:r>
      <w:r w:rsidR="00952299" w:rsidRPr="0065090A">
        <w:rPr>
          <w:rFonts w:ascii="Times New Roman" w:hAnsi="Times New Roman" w:cs="Times New Roman"/>
          <w:sz w:val="24"/>
          <w:szCs w:val="24"/>
        </w:rPr>
        <w:t>.</w:t>
      </w:r>
      <w:r w:rsidRPr="0065090A">
        <w:rPr>
          <w:rFonts w:ascii="Times New Roman" w:hAnsi="Times New Roman" w:cs="Times New Roman"/>
          <w:sz w:val="24"/>
          <w:szCs w:val="24"/>
        </w:rPr>
        <w:t xml:space="preserve">годину ће износити </w:t>
      </w:r>
      <w:r w:rsidR="00D43A28" w:rsidRPr="0065090A">
        <w:rPr>
          <w:rFonts w:ascii="Times New Roman" w:hAnsi="Times New Roman" w:cs="Times New Roman"/>
          <w:sz w:val="24"/>
          <w:szCs w:val="24"/>
        </w:rPr>
        <w:t>256.750</w:t>
      </w:r>
      <w:r w:rsidRPr="0065090A">
        <w:rPr>
          <w:rFonts w:ascii="Times New Roman" w:hAnsi="Times New Roman" w:cs="Times New Roman"/>
          <w:sz w:val="24"/>
          <w:szCs w:val="24"/>
        </w:rPr>
        <w:t xml:space="preserve"> хиљада динара, пословни расходи ће бити </w:t>
      </w:r>
      <w:r w:rsidR="00D43A28" w:rsidRPr="0065090A">
        <w:rPr>
          <w:rFonts w:ascii="Times New Roman" w:hAnsi="Times New Roman" w:cs="Times New Roman"/>
          <w:sz w:val="24"/>
          <w:szCs w:val="24"/>
        </w:rPr>
        <w:t>255.600</w:t>
      </w:r>
      <w:r w:rsidRPr="0065090A">
        <w:rPr>
          <w:rFonts w:ascii="Times New Roman" w:hAnsi="Times New Roman" w:cs="Times New Roman"/>
          <w:sz w:val="24"/>
          <w:szCs w:val="24"/>
        </w:rPr>
        <w:t xml:space="preserve"> хиљада динара. </w:t>
      </w:r>
      <w:r w:rsidR="00EF3F4A" w:rsidRPr="0065090A">
        <w:rPr>
          <w:rFonts w:ascii="Times New Roman" w:eastAsia="Times New Roman" w:hAnsi="Times New Roman" w:cs="Times New Roman"/>
          <w:sz w:val="24"/>
          <w:szCs w:val="24"/>
        </w:rPr>
        <w:t>Од 01.01.2023. године, т</w:t>
      </w:r>
      <w:r w:rsidRPr="0065090A">
        <w:rPr>
          <w:rFonts w:ascii="Times New Roman" w:eastAsia="Times New Roman" w:hAnsi="Times New Roman" w:cs="Times New Roman"/>
          <w:sz w:val="24"/>
          <w:szCs w:val="24"/>
        </w:rPr>
        <w:t xml:space="preserve">ражићемо повећање цене комуналних услуга. </w:t>
      </w:r>
      <w:r w:rsidR="003C3BAA" w:rsidRPr="0065090A">
        <w:rPr>
          <w:rFonts w:ascii="Times New Roman" w:eastAsia="Times New Roman" w:hAnsi="Times New Roman" w:cs="Times New Roman"/>
          <w:sz w:val="24"/>
          <w:szCs w:val="24"/>
        </w:rPr>
        <w:t xml:space="preserve">Приходи од продаје производа и услуга на домаћем тржишту ће бити 242.000.000 динара. </w:t>
      </w:r>
      <w:r w:rsidRPr="0065090A">
        <w:rPr>
          <w:rFonts w:ascii="Times New Roman" w:eastAsia="Times New Roman" w:hAnsi="Times New Roman" w:cs="Times New Roman"/>
          <w:sz w:val="24"/>
          <w:szCs w:val="24"/>
        </w:rPr>
        <w:t xml:space="preserve">С друге стране на страни расхода имамо трошкове амортизације, одржавања основних средстава, трошкова основног материјала, као и значајних инвестиција, трошкови зарада и накнада ће се повећати због повећања основице цене рада. </w:t>
      </w:r>
      <w:r w:rsidR="00041F7B" w:rsidRPr="0065090A">
        <w:rPr>
          <w:rFonts w:ascii="Times New Roman" w:eastAsia="Times New Roman" w:hAnsi="Times New Roman" w:cs="Times New Roman"/>
          <w:sz w:val="24"/>
          <w:szCs w:val="24"/>
        </w:rPr>
        <w:t xml:space="preserve">План се рашчлањује по тромесечјима. </w:t>
      </w:r>
    </w:p>
    <w:p w:rsidR="00CF57A9" w:rsidRPr="0065090A" w:rsidRDefault="00D43A28" w:rsidP="00CF57A9">
      <w:pPr>
        <w:pStyle w:val="Normal1"/>
        <w:spacing w:after="0" w:line="240" w:lineRule="auto"/>
        <w:jc w:val="both"/>
        <w:rPr>
          <w:rFonts w:ascii="Times New Roman" w:hAnsi="Times New Roman" w:cs="Times New Roman"/>
          <w:sz w:val="24"/>
          <w:szCs w:val="24"/>
        </w:rPr>
      </w:pPr>
      <w:r w:rsidRPr="0065090A">
        <w:rPr>
          <w:rFonts w:ascii="Times New Roman" w:hAnsi="Times New Roman" w:cs="Times New Roman"/>
          <w:sz w:val="24"/>
          <w:szCs w:val="24"/>
        </w:rPr>
        <w:t>За трошкове материјала, горива и енергије планирамо да ће бити 67.000.000 динара, трошкови зарада и накнада зарада се планира на ниво од 110.398.000 динара. Трошкови амортизације ће бити 22.667 хиљаде динара.</w:t>
      </w:r>
      <w:r w:rsidR="003C3BAA" w:rsidRPr="0065090A">
        <w:rPr>
          <w:rFonts w:ascii="Times New Roman" w:hAnsi="Times New Roman" w:cs="Times New Roman"/>
          <w:sz w:val="24"/>
          <w:szCs w:val="24"/>
        </w:rPr>
        <w:t xml:space="preserve"> Т</w:t>
      </w:r>
      <w:r w:rsidRPr="0065090A">
        <w:rPr>
          <w:rFonts w:ascii="Times New Roman" w:hAnsi="Times New Roman" w:cs="Times New Roman"/>
          <w:sz w:val="24"/>
          <w:szCs w:val="24"/>
        </w:rPr>
        <w:t xml:space="preserve">рошкови производних услуга ће бити 13.300.000 динара, док </w:t>
      </w:r>
      <w:r w:rsidR="00BC0826">
        <w:rPr>
          <w:rFonts w:ascii="Times New Roman" w:hAnsi="Times New Roman" w:cs="Times New Roman"/>
          <w:sz w:val="24"/>
          <w:szCs w:val="24"/>
        </w:rPr>
        <w:t xml:space="preserve">ће </w:t>
      </w:r>
      <w:r w:rsidRPr="0065090A">
        <w:rPr>
          <w:rFonts w:ascii="Times New Roman" w:hAnsi="Times New Roman" w:cs="Times New Roman"/>
          <w:sz w:val="24"/>
          <w:szCs w:val="24"/>
        </w:rPr>
        <w:t xml:space="preserve">нематеријални трошкови бити 12.300.000 динара. </w:t>
      </w:r>
    </w:p>
    <w:p w:rsidR="00D43A28" w:rsidRPr="0065090A" w:rsidRDefault="00D43A28" w:rsidP="00CF57A9">
      <w:pPr>
        <w:pStyle w:val="Normal1"/>
        <w:spacing w:after="0" w:line="240" w:lineRule="auto"/>
        <w:jc w:val="both"/>
        <w:rPr>
          <w:rFonts w:ascii="Times New Roman" w:hAnsi="Times New Roman" w:cs="Times New Roman"/>
          <w:sz w:val="24"/>
          <w:szCs w:val="24"/>
        </w:rPr>
      </w:pPr>
    </w:p>
    <w:p w:rsidR="00272D12" w:rsidRPr="00ED0377" w:rsidRDefault="00272D12" w:rsidP="00272D12">
      <w:pPr>
        <w:pStyle w:val="NoSpacing"/>
        <w:pBdr>
          <w:bottom w:val="single" w:sz="4" w:space="1" w:color="auto"/>
        </w:pBdr>
        <w:rPr>
          <w:rFonts w:ascii="Times New Roman" w:hAnsi="Times New Roman" w:cs="Times New Roman"/>
          <w:b/>
          <w:color w:val="000000"/>
          <w:sz w:val="24"/>
          <w:szCs w:val="24"/>
        </w:rPr>
      </w:pPr>
      <w:r w:rsidRPr="00ED0377">
        <w:rPr>
          <w:rFonts w:ascii="Times New Roman" w:hAnsi="Times New Roman" w:cs="Times New Roman"/>
          <w:b/>
          <w:color w:val="000000"/>
          <w:sz w:val="24"/>
          <w:szCs w:val="24"/>
        </w:rPr>
        <w:t>Планиран</w:t>
      </w:r>
      <w:r w:rsidR="00BC0826" w:rsidRPr="00ED0377">
        <w:rPr>
          <w:rFonts w:ascii="Times New Roman" w:hAnsi="Times New Roman" w:cs="Times New Roman"/>
          <w:b/>
          <w:color w:val="000000"/>
          <w:sz w:val="24"/>
          <w:szCs w:val="24"/>
        </w:rPr>
        <w:t>и</w:t>
      </w:r>
      <w:r w:rsidRPr="00ED0377">
        <w:rPr>
          <w:rFonts w:ascii="Times New Roman" w:hAnsi="Times New Roman" w:cs="Times New Roman"/>
          <w:b/>
          <w:color w:val="000000"/>
          <w:sz w:val="24"/>
          <w:szCs w:val="24"/>
        </w:rPr>
        <w:t xml:space="preserve"> токов</w:t>
      </w:r>
      <w:r w:rsidR="00BC0826" w:rsidRPr="00ED0377">
        <w:rPr>
          <w:rFonts w:ascii="Times New Roman" w:hAnsi="Times New Roman" w:cs="Times New Roman"/>
          <w:b/>
          <w:color w:val="000000"/>
          <w:sz w:val="24"/>
          <w:szCs w:val="24"/>
        </w:rPr>
        <w:t xml:space="preserve">и </w:t>
      </w:r>
      <w:r w:rsidRPr="00ED0377">
        <w:rPr>
          <w:rFonts w:ascii="Times New Roman" w:hAnsi="Times New Roman" w:cs="Times New Roman"/>
          <w:b/>
          <w:color w:val="000000"/>
          <w:sz w:val="24"/>
          <w:szCs w:val="24"/>
        </w:rPr>
        <w:t>готовине – Прилог 5б</w:t>
      </w:r>
    </w:p>
    <w:p w:rsidR="00272D12" w:rsidRPr="0065090A" w:rsidRDefault="00272D12" w:rsidP="00272D12">
      <w:pPr>
        <w:pStyle w:val="NoSpacing"/>
        <w:ind w:left="720"/>
        <w:jc w:val="center"/>
        <w:rPr>
          <w:rFonts w:ascii="Times New Roman" w:hAnsi="Times New Roman" w:cs="Times New Roman"/>
          <w:b/>
          <w:color w:val="000000"/>
          <w:sz w:val="28"/>
          <w:szCs w:val="28"/>
          <w:u w:val="single"/>
        </w:rPr>
      </w:pPr>
    </w:p>
    <w:p w:rsidR="00952299" w:rsidRPr="0065090A" w:rsidRDefault="00952299" w:rsidP="00952299">
      <w:pPr>
        <w:pStyle w:val="Normal1"/>
        <w:spacing w:after="0" w:line="240" w:lineRule="auto"/>
        <w:ind w:firstLine="360"/>
        <w:jc w:val="both"/>
        <w:rPr>
          <w:rFonts w:ascii="Times New Roman" w:hAnsi="Times New Roman" w:cs="Times New Roman"/>
          <w:sz w:val="24"/>
          <w:szCs w:val="24"/>
        </w:rPr>
      </w:pPr>
      <w:r w:rsidRPr="0065090A">
        <w:rPr>
          <w:rFonts w:ascii="Times New Roman" w:eastAsia="Times New Roman" w:hAnsi="Times New Roman" w:cs="Times New Roman"/>
          <w:b/>
          <w:color w:val="000000"/>
          <w:sz w:val="24"/>
          <w:szCs w:val="24"/>
        </w:rPr>
        <w:t>Извештај о</w:t>
      </w:r>
      <w:r w:rsidRPr="0065090A">
        <w:rPr>
          <w:rFonts w:ascii="Times New Roman" w:hAnsi="Times New Roman" w:cs="Times New Roman"/>
          <w:b/>
          <w:sz w:val="24"/>
          <w:szCs w:val="24"/>
        </w:rPr>
        <w:t xml:space="preserve"> токовима готовине</w:t>
      </w:r>
      <w:r w:rsidRPr="0065090A">
        <w:rPr>
          <w:rFonts w:ascii="Times New Roman" w:hAnsi="Times New Roman" w:cs="Times New Roman"/>
          <w:sz w:val="24"/>
          <w:szCs w:val="24"/>
        </w:rPr>
        <w:t xml:space="preserve"> у периоду од 01.01.2023.- до 31.12.2023</w:t>
      </w:r>
      <w:r w:rsidR="00D56A9A" w:rsidRPr="0065090A">
        <w:rPr>
          <w:rFonts w:ascii="Times New Roman" w:hAnsi="Times New Roman" w:cs="Times New Roman"/>
          <w:sz w:val="24"/>
          <w:szCs w:val="24"/>
        </w:rPr>
        <w:t>.</w:t>
      </w:r>
      <w:r w:rsidRPr="0065090A">
        <w:rPr>
          <w:rFonts w:ascii="Times New Roman" w:hAnsi="Times New Roman" w:cs="Times New Roman"/>
          <w:sz w:val="24"/>
          <w:szCs w:val="24"/>
        </w:rPr>
        <w:t xml:space="preserve">године је у </w:t>
      </w:r>
      <w:r w:rsidRPr="0065090A">
        <w:rPr>
          <w:rFonts w:ascii="Times New Roman" w:hAnsi="Times New Roman" w:cs="Times New Roman"/>
          <w:b/>
          <w:sz w:val="24"/>
          <w:szCs w:val="24"/>
        </w:rPr>
        <w:t>Прилогу 5б</w:t>
      </w:r>
      <w:r w:rsidRPr="0065090A">
        <w:rPr>
          <w:rFonts w:ascii="Times New Roman" w:hAnsi="Times New Roman" w:cs="Times New Roman"/>
          <w:sz w:val="24"/>
          <w:szCs w:val="24"/>
        </w:rPr>
        <w:t xml:space="preserve">. </w:t>
      </w:r>
      <w:r w:rsidR="00A6585D" w:rsidRPr="0065090A">
        <w:rPr>
          <w:rFonts w:ascii="Times New Roman" w:hAnsi="Times New Roman" w:cs="Times New Roman"/>
          <w:sz w:val="24"/>
          <w:szCs w:val="24"/>
        </w:rPr>
        <w:t>Готовина представља снагу предузећа, а њен континуиран</w:t>
      </w:r>
      <w:r w:rsidR="00BC0826">
        <w:rPr>
          <w:rFonts w:ascii="Times New Roman" w:hAnsi="Times New Roman" w:cs="Times New Roman"/>
          <w:sz w:val="24"/>
          <w:szCs w:val="24"/>
        </w:rPr>
        <w:t>и</w:t>
      </w:r>
      <w:r w:rsidR="00A6585D" w:rsidRPr="0065090A">
        <w:rPr>
          <w:rFonts w:ascii="Times New Roman" w:hAnsi="Times New Roman" w:cs="Times New Roman"/>
          <w:sz w:val="24"/>
          <w:szCs w:val="24"/>
        </w:rPr>
        <w:t xml:space="preserve"> ток ј</w:t>
      </w:r>
      <w:r w:rsidR="00BC0826">
        <w:rPr>
          <w:rFonts w:ascii="Times New Roman" w:hAnsi="Times New Roman" w:cs="Times New Roman"/>
          <w:sz w:val="24"/>
          <w:szCs w:val="24"/>
        </w:rPr>
        <w:t>е неопходан предуслов за обезбеђ</w:t>
      </w:r>
      <w:r w:rsidR="00A6585D" w:rsidRPr="0065090A">
        <w:rPr>
          <w:rFonts w:ascii="Times New Roman" w:hAnsi="Times New Roman" w:cs="Times New Roman"/>
          <w:sz w:val="24"/>
          <w:szCs w:val="24"/>
        </w:rPr>
        <w:t>ење солвентности. Потребно је да у с</w:t>
      </w:r>
      <w:r w:rsidR="00D56A9A" w:rsidRPr="0065090A">
        <w:rPr>
          <w:rFonts w:ascii="Times New Roman" w:hAnsi="Times New Roman" w:cs="Times New Roman"/>
          <w:sz w:val="24"/>
          <w:szCs w:val="24"/>
        </w:rPr>
        <w:t>ваком моменту салдо готовина</w:t>
      </w:r>
      <w:r w:rsidR="00A6585D" w:rsidRPr="0065090A">
        <w:rPr>
          <w:rFonts w:ascii="Times New Roman" w:hAnsi="Times New Roman" w:cs="Times New Roman"/>
          <w:sz w:val="24"/>
          <w:szCs w:val="24"/>
        </w:rPr>
        <w:t xml:space="preserve"> буде позитиван. </w:t>
      </w:r>
      <w:r w:rsidRPr="0065090A">
        <w:rPr>
          <w:rFonts w:ascii="Times New Roman" w:hAnsi="Times New Roman" w:cs="Times New Roman"/>
          <w:sz w:val="24"/>
          <w:szCs w:val="24"/>
        </w:rPr>
        <w:t>Програмом пословања за 2023</w:t>
      </w:r>
      <w:r w:rsidR="00D56A9A" w:rsidRPr="0065090A">
        <w:rPr>
          <w:rFonts w:ascii="Times New Roman" w:hAnsi="Times New Roman" w:cs="Times New Roman"/>
          <w:sz w:val="24"/>
          <w:szCs w:val="24"/>
        </w:rPr>
        <w:t>.</w:t>
      </w:r>
      <w:r w:rsidRPr="0065090A">
        <w:rPr>
          <w:rFonts w:ascii="Times New Roman" w:hAnsi="Times New Roman" w:cs="Times New Roman"/>
          <w:sz w:val="24"/>
          <w:szCs w:val="24"/>
        </w:rPr>
        <w:t xml:space="preserve">годину, предузеће је планирало прилив готовине у укупном износу од </w:t>
      </w:r>
      <w:r w:rsidR="00D56A9A" w:rsidRPr="0065090A">
        <w:rPr>
          <w:rFonts w:ascii="Times New Roman" w:hAnsi="Times New Roman" w:cs="Times New Roman"/>
          <w:sz w:val="24"/>
          <w:szCs w:val="24"/>
        </w:rPr>
        <w:t>255.492</w:t>
      </w:r>
      <w:r w:rsidRPr="0065090A">
        <w:rPr>
          <w:rFonts w:ascii="Times New Roman" w:hAnsi="Times New Roman" w:cs="Times New Roman"/>
          <w:sz w:val="24"/>
          <w:szCs w:val="24"/>
        </w:rPr>
        <w:t xml:space="preserve"> хиљада динара. Основне приливе чине приливи из редовног пословања. Планирани одлив из пословне активности се планира у износу од </w:t>
      </w:r>
      <w:r w:rsidR="00D56A9A" w:rsidRPr="0065090A">
        <w:rPr>
          <w:rFonts w:ascii="Times New Roman" w:hAnsi="Times New Roman" w:cs="Times New Roman"/>
          <w:sz w:val="24"/>
          <w:szCs w:val="24"/>
        </w:rPr>
        <w:t>258.492</w:t>
      </w:r>
      <w:r w:rsidR="00BC0826">
        <w:rPr>
          <w:rFonts w:ascii="Times New Roman" w:hAnsi="Times New Roman" w:cs="Times New Roman"/>
          <w:sz w:val="24"/>
          <w:szCs w:val="24"/>
        </w:rPr>
        <w:t xml:space="preserve"> </w:t>
      </w:r>
      <w:r w:rsidR="00D56A9A" w:rsidRPr="0065090A">
        <w:rPr>
          <w:rFonts w:ascii="Times New Roman" w:hAnsi="Times New Roman" w:cs="Times New Roman"/>
          <w:sz w:val="24"/>
          <w:szCs w:val="24"/>
        </w:rPr>
        <w:t xml:space="preserve">хиљада динара. </w:t>
      </w:r>
      <w:r w:rsidRPr="0065090A">
        <w:rPr>
          <w:rFonts w:ascii="Times New Roman" w:hAnsi="Times New Roman" w:cs="Times New Roman"/>
          <w:sz w:val="24"/>
          <w:szCs w:val="24"/>
        </w:rPr>
        <w:t xml:space="preserve">Готовина на почетку обрачунског периода </w:t>
      </w:r>
      <w:r w:rsidR="00D56A9A" w:rsidRPr="0065090A">
        <w:rPr>
          <w:rFonts w:ascii="Times New Roman" w:hAnsi="Times New Roman" w:cs="Times New Roman"/>
          <w:sz w:val="24"/>
          <w:szCs w:val="24"/>
        </w:rPr>
        <w:t>износи 21.000</w:t>
      </w:r>
      <w:r w:rsidRPr="0065090A">
        <w:rPr>
          <w:rFonts w:ascii="Times New Roman" w:hAnsi="Times New Roman" w:cs="Times New Roman"/>
          <w:sz w:val="24"/>
          <w:szCs w:val="24"/>
        </w:rPr>
        <w:t xml:space="preserve"> хиљада динара, а</w:t>
      </w:r>
      <w:r w:rsidR="00A6585D" w:rsidRPr="0065090A">
        <w:rPr>
          <w:rFonts w:ascii="Times New Roman" w:hAnsi="Times New Roman" w:cs="Times New Roman"/>
          <w:sz w:val="24"/>
          <w:szCs w:val="24"/>
        </w:rPr>
        <w:t xml:space="preserve"> планирана</w:t>
      </w:r>
      <w:r w:rsidRPr="0065090A">
        <w:rPr>
          <w:rFonts w:ascii="Times New Roman" w:hAnsi="Times New Roman" w:cs="Times New Roman"/>
          <w:sz w:val="24"/>
          <w:szCs w:val="24"/>
        </w:rPr>
        <w:t xml:space="preserve"> готовина на крају обрачунског периода је</w:t>
      </w:r>
      <w:r w:rsidR="00A6585D" w:rsidRPr="0065090A">
        <w:rPr>
          <w:rFonts w:ascii="Times New Roman" w:hAnsi="Times New Roman" w:cs="Times New Roman"/>
          <w:sz w:val="24"/>
          <w:szCs w:val="24"/>
        </w:rPr>
        <w:t xml:space="preserve"> планирано да буде</w:t>
      </w:r>
      <w:r w:rsidR="00D56A9A" w:rsidRPr="0065090A">
        <w:rPr>
          <w:rFonts w:ascii="Times New Roman" w:hAnsi="Times New Roman" w:cs="Times New Roman"/>
          <w:sz w:val="24"/>
          <w:szCs w:val="24"/>
        </w:rPr>
        <w:t xml:space="preserve"> 18</w:t>
      </w:r>
      <w:r w:rsidRPr="0065090A">
        <w:rPr>
          <w:rFonts w:ascii="Times New Roman" w:hAnsi="Times New Roman" w:cs="Times New Roman"/>
          <w:sz w:val="24"/>
          <w:szCs w:val="24"/>
        </w:rPr>
        <w:t xml:space="preserve">.000 хиљада динара. </w:t>
      </w:r>
    </w:p>
    <w:p w:rsidR="002C5B1B" w:rsidRPr="0065090A" w:rsidRDefault="002C5B1B" w:rsidP="00952299">
      <w:pPr>
        <w:pStyle w:val="Normal1"/>
        <w:spacing w:after="0" w:line="240" w:lineRule="auto"/>
        <w:ind w:firstLine="360"/>
        <w:jc w:val="both"/>
        <w:rPr>
          <w:rFonts w:ascii="Times New Roman" w:hAnsi="Times New Roman" w:cs="Times New Roman"/>
          <w:sz w:val="24"/>
          <w:szCs w:val="24"/>
        </w:rPr>
      </w:pPr>
    </w:p>
    <w:p w:rsidR="002C5B1B" w:rsidRPr="00ED0377" w:rsidRDefault="002C5B1B" w:rsidP="002C5B1B">
      <w:pPr>
        <w:pStyle w:val="Normal1"/>
        <w:pBdr>
          <w:bottom w:val="single" w:sz="4" w:space="1" w:color="auto"/>
        </w:pBdr>
        <w:spacing w:after="0" w:line="240" w:lineRule="auto"/>
        <w:ind w:firstLine="360"/>
        <w:jc w:val="both"/>
        <w:rPr>
          <w:rFonts w:ascii="Times New Roman" w:hAnsi="Times New Roman" w:cs="Times New Roman"/>
          <w:b/>
          <w:sz w:val="24"/>
          <w:szCs w:val="24"/>
        </w:rPr>
      </w:pPr>
      <w:r w:rsidRPr="00ED0377">
        <w:rPr>
          <w:rFonts w:ascii="Times New Roman" w:hAnsi="Times New Roman" w:cs="Times New Roman"/>
          <w:b/>
          <w:sz w:val="24"/>
          <w:szCs w:val="24"/>
        </w:rPr>
        <w:t xml:space="preserve">Планирани приходи за 2023. годину </w:t>
      </w:r>
    </w:p>
    <w:p w:rsidR="00B2543E" w:rsidRPr="0065090A" w:rsidRDefault="00B2543E" w:rsidP="00B2543E">
      <w:pPr>
        <w:pStyle w:val="Normal1"/>
        <w:spacing w:after="0" w:line="240" w:lineRule="auto"/>
        <w:ind w:firstLine="360"/>
        <w:jc w:val="both"/>
        <w:rPr>
          <w:rFonts w:ascii="Times New Roman" w:hAnsi="Times New Roman" w:cs="Times New Roman"/>
          <w:color w:val="FF0000"/>
          <w:sz w:val="24"/>
          <w:szCs w:val="24"/>
        </w:rPr>
      </w:pPr>
      <w:r w:rsidRPr="0065090A">
        <w:rPr>
          <w:rFonts w:ascii="Times New Roman" w:eastAsia="Times New Roman" w:hAnsi="Times New Roman" w:cs="Times New Roman"/>
          <w:sz w:val="24"/>
          <w:szCs w:val="24"/>
        </w:rPr>
        <w:t>ЈП „Комград” Бачка Топола Програмом пословања за 2023</w:t>
      </w:r>
      <w:r w:rsidR="00D43A28" w:rsidRPr="0065090A">
        <w:rPr>
          <w:rFonts w:ascii="Times New Roman" w:eastAsia="Times New Roman" w:hAnsi="Times New Roman" w:cs="Times New Roman"/>
          <w:sz w:val="24"/>
          <w:szCs w:val="24"/>
        </w:rPr>
        <w:t>.</w:t>
      </w:r>
      <w:r w:rsidRPr="0065090A">
        <w:rPr>
          <w:rFonts w:ascii="Times New Roman" w:eastAsia="Times New Roman" w:hAnsi="Times New Roman" w:cs="Times New Roman"/>
          <w:sz w:val="24"/>
          <w:szCs w:val="24"/>
        </w:rPr>
        <w:t xml:space="preserve">годину, планира укупне приходе у висини од </w:t>
      </w:r>
      <w:r w:rsidR="00D43A28" w:rsidRPr="0065090A">
        <w:rPr>
          <w:rFonts w:ascii="Times New Roman" w:eastAsia="Times New Roman" w:hAnsi="Times New Roman" w:cs="Times New Roman"/>
          <w:sz w:val="24"/>
          <w:szCs w:val="24"/>
        </w:rPr>
        <w:t>258.050</w:t>
      </w:r>
      <w:r w:rsidRPr="0065090A">
        <w:rPr>
          <w:rFonts w:ascii="Times New Roman" w:eastAsia="Times New Roman" w:hAnsi="Times New Roman" w:cs="Times New Roman"/>
          <w:sz w:val="24"/>
          <w:szCs w:val="24"/>
        </w:rPr>
        <w:t xml:space="preserve"> хиљаде динара.</w:t>
      </w:r>
      <w:r w:rsidR="00BC0826">
        <w:rPr>
          <w:rFonts w:ascii="Times New Roman" w:eastAsia="Times New Roman" w:hAnsi="Times New Roman" w:cs="Times New Roman"/>
          <w:sz w:val="24"/>
          <w:szCs w:val="24"/>
        </w:rPr>
        <w:t xml:space="preserve"> </w:t>
      </w:r>
      <w:r w:rsidRPr="0065090A">
        <w:rPr>
          <w:rFonts w:ascii="Times New Roman" w:eastAsia="Times New Roman" w:hAnsi="Times New Roman" w:cs="Times New Roman"/>
          <w:sz w:val="24"/>
          <w:szCs w:val="24"/>
        </w:rPr>
        <w:t>Планирани ниво прихода у 2023</w:t>
      </w:r>
      <w:r w:rsidR="00560D41" w:rsidRPr="0065090A">
        <w:rPr>
          <w:rFonts w:ascii="Times New Roman" w:eastAsia="Times New Roman" w:hAnsi="Times New Roman" w:cs="Times New Roman"/>
          <w:sz w:val="24"/>
          <w:szCs w:val="24"/>
        </w:rPr>
        <w:t>.</w:t>
      </w:r>
      <w:r w:rsidRPr="0065090A">
        <w:rPr>
          <w:rFonts w:ascii="Times New Roman" w:eastAsia="Times New Roman" w:hAnsi="Times New Roman" w:cs="Times New Roman"/>
          <w:sz w:val="24"/>
          <w:szCs w:val="24"/>
        </w:rPr>
        <w:t xml:space="preserve">години је за </w:t>
      </w:r>
      <w:r w:rsidR="00560D41" w:rsidRPr="0065090A">
        <w:rPr>
          <w:rFonts w:ascii="Times New Roman" w:eastAsia="Times New Roman" w:hAnsi="Times New Roman" w:cs="Times New Roman"/>
          <w:sz w:val="24"/>
          <w:szCs w:val="24"/>
        </w:rPr>
        <w:t>8,2</w:t>
      </w:r>
      <w:r w:rsidRPr="0065090A">
        <w:rPr>
          <w:rFonts w:ascii="Times New Roman" w:eastAsia="Times New Roman" w:hAnsi="Times New Roman" w:cs="Times New Roman"/>
          <w:sz w:val="24"/>
          <w:szCs w:val="24"/>
        </w:rPr>
        <w:t xml:space="preserve"> % већи у односу на процену остварења у 2022.години.</w:t>
      </w:r>
      <w:bookmarkStart w:id="1" w:name="_1fob9te" w:colFirst="0" w:colLast="0"/>
      <w:bookmarkEnd w:id="1"/>
      <w:r w:rsidR="00BC0826">
        <w:rPr>
          <w:rFonts w:ascii="Times New Roman" w:eastAsia="Times New Roman" w:hAnsi="Times New Roman" w:cs="Times New Roman"/>
          <w:sz w:val="24"/>
          <w:szCs w:val="24"/>
        </w:rPr>
        <w:t xml:space="preserve"> </w:t>
      </w:r>
      <w:r w:rsidR="00560D41" w:rsidRPr="0065090A">
        <w:rPr>
          <w:rFonts w:ascii="Times New Roman" w:eastAsia="Times New Roman" w:hAnsi="Times New Roman" w:cs="Times New Roman"/>
          <w:sz w:val="24"/>
          <w:szCs w:val="24"/>
        </w:rPr>
        <w:t>Однос планираних прихода за 2023</w:t>
      </w:r>
      <w:r w:rsidR="003C3BAA" w:rsidRPr="0065090A">
        <w:rPr>
          <w:rFonts w:ascii="Times New Roman" w:eastAsia="Times New Roman" w:hAnsi="Times New Roman" w:cs="Times New Roman"/>
          <w:sz w:val="24"/>
          <w:szCs w:val="24"/>
        </w:rPr>
        <w:t>.</w:t>
      </w:r>
      <w:r w:rsidRPr="0065090A">
        <w:rPr>
          <w:rFonts w:ascii="Times New Roman" w:eastAsia="Times New Roman" w:hAnsi="Times New Roman" w:cs="Times New Roman"/>
          <w:sz w:val="24"/>
          <w:szCs w:val="24"/>
        </w:rPr>
        <w:t>год</w:t>
      </w:r>
      <w:r w:rsidR="00560D41" w:rsidRPr="0065090A">
        <w:rPr>
          <w:rFonts w:ascii="Times New Roman" w:eastAsia="Times New Roman" w:hAnsi="Times New Roman" w:cs="Times New Roman"/>
          <w:sz w:val="24"/>
          <w:szCs w:val="24"/>
        </w:rPr>
        <w:t>ину реализованих прихода за 2022.</w:t>
      </w:r>
      <w:r w:rsidRPr="0065090A">
        <w:rPr>
          <w:rFonts w:ascii="Times New Roman" w:eastAsia="Times New Roman" w:hAnsi="Times New Roman" w:cs="Times New Roman"/>
          <w:sz w:val="24"/>
          <w:szCs w:val="24"/>
        </w:rPr>
        <w:t>годину је дат у табели:</w:t>
      </w:r>
      <w:r w:rsidRPr="0065090A">
        <w:rPr>
          <w:rFonts w:ascii="Times New Roman" w:eastAsia="Times New Roman" w:hAnsi="Times New Roman" w:cs="Times New Roman"/>
          <w:color w:val="FF0000"/>
          <w:sz w:val="24"/>
          <w:szCs w:val="24"/>
        </w:rPr>
        <w:tab/>
      </w:r>
      <w:r w:rsidRPr="0065090A">
        <w:rPr>
          <w:rFonts w:ascii="Times New Roman" w:eastAsia="Times New Roman" w:hAnsi="Times New Roman" w:cs="Times New Roman"/>
          <w:color w:val="FF0000"/>
          <w:sz w:val="24"/>
          <w:szCs w:val="24"/>
        </w:rPr>
        <w:tab/>
      </w:r>
      <w:r w:rsidRPr="0065090A">
        <w:rPr>
          <w:rFonts w:ascii="Times New Roman" w:eastAsia="Times New Roman" w:hAnsi="Times New Roman" w:cs="Times New Roman"/>
          <w:color w:val="FF0000"/>
          <w:sz w:val="24"/>
          <w:szCs w:val="24"/>
        </w:rPr>
        <w:tab/>
      </w:r>
      <w:r w:rsidRPr="0065090A">
        <w:rPr>
          <w:rFonts w:ascii="Times New Roman" w:eastAsia="Times New Roman" w:hAnsi="Times New Roman" w:cs="Times New Roman"/>
          <w:color w:val="FF0000"/>
          <w:sz w:val="24"/>
          <w:szCs w:val="24"/>
        </w:rPr>
        <w:tab/>
      </w:r>
      <w:r w:rsidRPr="0065090A">
        <w:rPr>
          <w:rFonts w:ascii="Times New Roman" w:eastAsia="Times New Roman" w:hAnsi="Times New Roman" w:cs="Times New Roman"/>
          <w:color w:val="FF0000"/>
          <w:sz w:val="24"/>
          <w:szCs w:val="24"/>
        </w:rPr>
        <w:tab/>
      </w:r>
      <w:r w:rsidRPr="0065090A">
        <w:rPr>
          <w:rFonts w:ascii="Times New Roman" w:eastAsia="Times New Roman" w:hAnsi="Times New Roman" w:cs="Times New Roman"/>
          <w:color w:val="FF0000"/>
          <w:sz w:val="24"/>
          <w:szCs w:val="24"/>
        </w:rPr>
        <w:tab/>
      </w:r>
    </w:p>
    <w:p w:rsidR="00B2543E" w:rsidRPr="0065090A" w:rsidRDefault="00B2543E" w:rsidP="00560D41">
      <w:pPr>
        <w:pStyle w:val="Normal1"/>
        <w:pBdr>
          <w:top w:val="nil"/>
          <w:left w:val="nil"/>
          <w:bottom w:val="nil"/>
          <w:right w:val="nil"/>
          <w:between w:val="nil"/>
        </w:pBdr>
        <w:spacing w:after="0"/>
        <w:ind w:firstLine="720"/>
        <w:jc w:val="both"/>
        <w:rPr>
          <w:rFonts w:ascii="Times New Roman" w:eastAsia="Times New Roman" w:hAnsi="Times New Roman" w:cs="Times New Roman"/>
          <w:sz w:val="24"/>
          <w:szCs w:val="24"/>
        </w:rPr>
      </w:pPr>
      <w:r w:rsidRPr="0065090A">
        <w:rPr>
          <w:rFonts w:ascii="Times New Roman" w:eastAsia="Times New Roman" w:hAnsi="Times New Roman" w:cs="Times New Roman"/>
          <w:color w:val="FF0000"/>
          <w:sz w:val="24"/>
          <w:szCs w:val="24"/>
        </w:rPr>
        <w:tab/>
      </w:r>
      <w:r w:rsidRPr="0065090A">
        <w:rPr>
          <w:rFonts w:ascii="Times New Roman" w:eastAsia="Times New Roman" w:hAnsi="Times New Roman" w:cs="Times New Roman"/>
          <w:color w:val="FF0000"/>
          <w:sz w:val="24"/>
          <w:szCs w:val="24"/>
        </w:rPr>
        <w:tab/>
      </w:r>
      <w:r w:rsidRPr="0065090A">
        <w:rPr>
          <w:rFonts w:ascii="Times New Roman" w:eastAsia="Times New Roman" w:hAnsi="Times New Roman" w:cs="Times New Roman"/>
          <w:color w:val="FF0000"/>
          <w:sz w:val="24"/>
          <w:szCs w:val="24"/>
        </w:rPr>
        <w:tab/>
      </w:r>
      <w:r w:rsidRPr="0065090A">
        <w:rPr>
          <w:rFonts w:ascii="Times New Roman" w:eastAsia="Times New Roman" w:hAnsi="Times New Roman" w:cs="Times New Roman"/>
          <w:color w:val="FF0000"/>
          <w:sz w:val="24"/>
          <w:szCs w:val="24"/>
        </w:rPr>
        <w:tab/>
      </w:r>
      <w:r w:rsidRPr="0065090A">
        <w:rPr>
          <w:rFonts w:ascii="Times New Roman" w:eastAsia="Times New Roman" w:hAnsi="Times New Roman" w:cs="Times New Roman"/>
          <w:color w:val="FF0000"/>
          <w:sz w:val="24"/>
          <w:szCs w:val="24"/>
        </w:rPr>
        <w:tab/>
      </w:r>
      <w:r w:rsidRPr="0065090A">
        <w:rPr>
          <w:rFonts w:ascii="Times New Roman" w:eastAsia="Times New Roman" w:hAnsi="Times New Roman" w:cs="Times New Roman"/>
          <w:color w:val="FF0000"/>
          <w:sz w:val="24"/>
          <w:szCs w:val="24"/>
        </w:rPr>
        <w:tab/>
      </w:r>
      <w:r w:rsidRPr="0065090A">
        <w:rPr>
          <w:rFonts w:ascii="Times New Roman" w:eastAsia="Times New Roman" w:hAnsi="Times New Roman" w:cs="Times New Roman"/>
          <w:color w:val="FF0000"/>
          <w:sz w:val="24"/>
          <w:szCs w:val="24"/>
        </w:rPr>
        <w:tab/>
      </w:r>
      <w:r w:rsidRPr="0065090A">
        <w:rPr>
          <w:rFonts w:ascii="Times New Roman" w:eastAsia="Times New Roman" w:hAnsi="Times New Roman" w:cs="Times New Roman"/>
          <w:color w:val="FF0000"/>
          <w:sz w:val="24"/>
          <w:szCs w:val="24"/>
        </w:rPr>
        <w:tab/>
      </w:r>
      <w:r w:rsidR="00560D41" w:rsidRPr="0065090A">
        <w:rPr>
          <w:rFonts w:ascii="Times New Roman" w:eastAsia="Times New Roman" w:hAnsi="Times New Roman" w:cs="Times New Roman"/>
          <w:sz w:val="24"/>
          <w:szCs w:val="24"/>
        </w:rPr>
        <w:t>у</w:t>
      </w:r>
      <w:r w:rsidRPr="0065090A">
        <w:rPr>
          <w:rFonts w:ascii="Times New Roman" w:eastAsia="Times New Roman" w:hAnsi="Times New Roman" w:cs="Times New Roman"/>
          <w:sz w:val="24"/>
          <w:szCs w:val="24"/>
        </w:rPr>
        <w:t xml:space="preserve"> хиљадама динара</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014"/>
        <w:gridCol w:w="3010"/>
        <w:gridCol w:w="2992"/>
      </w:tblGrid>
      <w:tr w:rsidR="00B2543E" w:rsidRPr="0065090A" w:rsidTr="000B0D55">
        <w:tc>
          <w:tcPr>
            <w:tcW w:w="3014" w:type="dxa"/>
          </w:tcPr>
          <w:p w:rsidR="00B2543E" w:rsidRPr="0065090A" w:rsidRDefault="00B2543E" w:rsidP="000B0D55">
            <w:pPr>
              <w:pStyle w:val="Normal1"/>
              <w:pBdr>
                <w:top w:val="nil"/>
                <w:left w:val="nil"/>
                <w:bottom w:val="nil"/>
                <w:right w:val="nil"/>
                <w:between w:val="nil"/>
              </w:pBdr>
              <w:rPr>
                <w:rFonts w:ascii="Times New Roman" w:eastAsia="Times New Roman" w:hAnsi="Times New Roman" w:cs="Times New Roman"/>
                <w:color w:val="000000"/>
                <w:sz w:val="24"/>
                <w:szCs w:val="24"/>
              </w:rPr>
            </w:pPr>
          </w:p>
        </w:tc>
        <w:tc>
          <w:tcPr>
            <w:tcW w:w="3010" w:type="dxa"/>
          </w:tcPr>
          <w:p w:rsidR="00B2543E" w:rsidRPr="0065090A" w:rsidRDefault="00560D41" w:rsidP="000B0D55">
            <w:pPr>
              <w:pStyle w:val="Normal1"/>
              <w:pBdr>
                <w:top w:val="nil"/>
                <w:left w:val="nil"/>
                <w:bottom w:val="nil"/>
                <w:right w:val="nil"/>
                <w:between w:val="nil"/>
              </w:pBdr>
              <w:jc w:val="center"/>
              <w:rPr>
                <w:rFonts w:ascii="Times New Roman" w:eastAsia="Times New Roman" w:hAnsi="Times New Roman" w:cs="Times New Roman"/>
                <w:b/>
                <w:sz w:val="20"/>
                <w:szCs w:val="20"/>
              </w:rPr>
            </w:pPr>
            <w:r w:rsidRPr="0065090A">
              <w:rPr>
                <w:rFonts w:ascii="Times New Roman" w:eastAsia="Times New Roman" w:hAnsi="Times New Roman" w:cs="Times New Roman"/>
                <w:b/>
                <w:sz w:val="20"/>
                <w:szCs w:val="20"/>
              </w:rPr>
              <w:t>Процена реализације</w:t>
            </w:r>
            <w:r w:rsidR="00B2543E" w:rsidRPr="0065090A">
              <w:rPr>
                <w:rFonts w:ascii="Times New Roman" w:eastAsia="Times New Roman" w:hAnsi="Times New Roman" w:cs="Times New Roman"/>
                <w:b/>
                <w:sz w:val="20"/>
                <w:szCs w:val="20"/>
              </w:rPr>
              <w:t xml:space="preserve"> за 2022</w:t>
            </w:r>
          </w:p>
        </w:tc>
        <w:tc>
          <w:tcPr>
            <w:tcW w:w="2992" w:type="dxa"/>
          </w:tcPr>
          <w:p w:rsidR="00B2543E" w:rsidRPr="0065090A" w:rsidRDefault="00B2543E" w:rsidP="000B0D55">
            <w:pPr>
              <w:pStyle w:val="Normal1"/>
              <w:pBdr>
                <w:top w:val="nil"/>
                <w:left w:val="nil"/>
                <w:bottom w:val="nil"/>
                <w:right w:val="nil"/>
                <w:between w:val="nil"/>
              </w:pBdr>
              <w:jc w:val="center"/>
              <w:rPr>
                <w:rFonts w:ascii="Times New Roman" w:eastAsia="Times New Roman" w:hAnsi="Times New Roman" w:cs="Times New Roman"/>
                <w:b/>
              </w:rPr>
            </w:pPr>
            <w:r w:rsidRPr="0065090A">
              <w:rPr>
                <w:rFonts w:ascii="Times New Roman" w:eastAsia="Times New Roman" w:hAnsi="Times New Roman" w:cs="Times New Roman"/>
                <w:b/>
              </w:rPr>
              <w:t>План за 2023</w:t>
            </w:r>
          </w:p>
        </w:tc>
      </w:tr>
      <w:tr w:rsidR="00B2543E" w:rsidRPr="0065090A" w:rsidTr="000B0D55">
        <w:tc>
          <w:tcPr>
            <w:tcW w:w="3014" w:type="dxa"/>
          </w:tcPr>
          <w:p w:rsidR="00B2543E" w:rsidRPr="0065090A" w:rsidRDefault="00B2543E" w:rsidP="000B0D55">
            <w:pPr>
              <w:pStyle w:val="Normal1"/>
              <w:pBdr>
                <w:top w:val="nil"/>
                <w:left w:val="nil"/>
                <w:bottom w:val="nil"/>
                <w:right w:val="nil"/>
                <w:between w:val="nil"/>
              </w:pBdr>
              <w:rPr>
                <w:rFonts w:ascii="Times New Roman" w:eastAsia="Times New Roman" w:hAnsi="Times New Roman" w:cs="Times New Roman"/>
                <w:b/>
                <w:sz w:val="24"/>
                <w:szCs w:val="24"/>
              </w:rPr>
            </w:pPr>
            <w:r w:rsidRPr="0065090A">
              <w:rPr>
                <w:rFonts w:ascii="Times New Roman" w:eastAsia="Times New Roman" w:hAnsi="Times New Roman" w:cs="Times New Roman"/>
                <w:b/>
                <w:sz w:val="24"/>
                <w:szCs w:val="24"/>
              </w:rPr>
              <w:t>Пословни приходи</w:t>
            </w:r>
          </w:p>
        </w:tc>
        <w:tc>
          <w:tcPr>
            <w:tcW w:w="3010" w:type="dxa"/>
          </w:tcPr>
          <w:p w:rsidR="00B2543E" w:rsidRPr="0065090A" w:rsidRDefault="00560D41" w:rsidP="00560D41">
            <w:pPr>
              <w:pStyle w:val="Normal1"/>
              <w:pBdr>
                <w:top w:val="nil"/>
                <w:left w:val="nil"/>
                <w:bottom w:val="nil"/>
                <w:right w:val="nil"/>
                <w:between w:val="nil"/>
              </w:pBdr>
              <w:jc w:val="center"/>
              <w:rPr>
                <w:rFonts w:ascii="Times New Roman" w:eastAsia="Times New Roman" w:hAnsi="Times New Roman" w:cs="Times New Roman"/>
                <w:sz w:val="24"/>
                <w:szCs w:val="24"/>
              </w:rPr>
            </w:pPr>
            <w:r w:rsidRPr="0065090A">
              <w:rPr>
                <w:rFonts w:ascii="Times New Roman" w:eastAsia="Times New Roman" w:hAnsi="Times New Roman" w:cs="Times New Roman"/>
                <w:sz w:val="24"/>
                <w:szCs w:val="24"/>
              </w:rPr>
              <w:t>233.450</w:t>
            </w:r>
          </w:p>
        </w:tc>
        <w:tc>
          <w:tcPr>
            <w:tcW w:w="2992" w:type="dxa"/>
          </w:tcPr>
          <w:p w:rsidR="00B2543E" w:rsidRPr="0065090A" w:rsidRDefault="00560D41" w:rsidP="00560D41">
            <w:pPr>
              <w:pStyle w:val="Normal1"/>
              <w:pBdr>
                <w:top w:val="nil"/>
                <w:left w:val="nil"/>
                <w:bottom w:val="nil"/>
                <w:right w:val="nil"/>
                <w:between w:val="nil"/>
              </w:pBdr>
              <w:jc w:val="center"/>
              <w:rPr>
                <w:rFonts w:ascii="Times New Roman" w:eastAsia="Times New Roman" w:hAnsi="Times New Roman" w:cs="Times New Roman"/>
                <w:sz w:val="24"/>
                <w:szCs w:val="24"/>
              </w:rPr>
            </w:pPr>
            <w:r w:rsidRPr="0065090A">
              <w:rPr>
                <w:rFonts w:ascii="Times New Roman" w:eastAsia="Times New Roman" w:hAnsi="Times New Roman" w:cs="Times New Roman"/>
                <w:sz w:val="24"/>
                <w:szCs w:val="24"/>
              </w:rPr>
              <w:t>256.750</w:t>
            </w:r>
          </w:p>
        </w:tc>
      </w:tr>
      <w:tr w:rsidR="00B2543E" w:rsidRPr="0065090A" w:rsidTr="000B0D55">
        <w:tc>
          <w:tcPr>
            <w:tcW w:w="3014" w:type="dxa"/>
          </w:tcPr>
          <w:p w:rsidR="00B2543E" w:rsidRPr="0065090A" w:rsidRDefault="00B2543E" w:rsidP="000B0D55">
            <w:pPr>
              <w:pStyle w:val="Normal1"/>
              <w:pBdr>
                <w:top w:val="nil"/>
                <w:left w:val="nil"/>
                <w:bottom w:val="nil"/>
                <w:right w:val="nil"/>
                <w:between w:val="nil"/>
              </w:pBdr>
              <w:rPr>
                <w:rFonts w:ascii="Times New Roman" w:eastAsia="Times New Roman" w:hAnsi="Times New Roman" w:cs="Times New Roman"/>
                <w:b/>
                <w:sz w:val="24"/>
                <w:szCs w:val="24"/>
              </w:rPr>
            </w:pPr>
            <w:r w:rsidRPr="0065090A">
              <w:rPr>
                <w:rFonts w:ascii="Times New Roman" w:eastAsia="Times New Roman" w:hAnsi="Times New Roman" w:cs="Times New Roman"/>
                <w:b/>
                <w:sz w:val="24"/>
                <w:szCs w:val="24"/>
              </w:rPr>
              <w:t>Финансијски приход</w:t>
            </w:r>
          </w:p>
        </w:tc>
        <w:tc>
          <w:tcPr>
            <w:tcW w:w="3010" w:type="dxa"/>
          </w:tcPr>
          <w:p w:rsidR="00B2543E" w:rsidRPr="0065090A" w:rsidRDefault="00560D41" w:rsidP="00560D41">
            <w:pPr>
              <w:pStyle w:val="Normal1"/>
              <w:pBdr>
                <w:top w:val="nil"/>
                <w:left w:val="nil"/>
                <w:bottom w:val="nil"/>
                <w:right w:val="nil"/>
                <w:between w:val="nil"/>
              </w:pBdr>
              <w:jc w:val="center"/>
              <w:rPr>
                <w:rFonts w:ascii="Times New Roman" w:eastAsia="Times New Roman" w:hAnsi="Times New Roman" w:cs="Times New Roman"/>
                <w:sz w:val="24"/>
                <w:szCs w:val="24"/>
              </w:rPr>
            </w:pPr>
            <w:r w:rsidRPr="0065090A">
              <w:rPr>
                <w:rFonts w:ascii="Times New Roman" w:eastAsia="Times New Roman" w:hAnsi="Times New Roman" w:cs="Times New Roman"/>
                <w:sz w:val="24"/>
                <w:szCs w:val="24"/>
              </w:rPr>
              <w:t>372</w:t>
            </w:r>
          </w:p>
        </w:tc>
        <w:tc>
          <w:tcPr>
            <w:tcW w:w="2992" w:type="dxa"/>
          </w:tcPr>
          <w:p w:rsidR="00B2543E" w:rsidRPr="0065090A" w:rsidRDefault="00560D41" w:rsidP="00560D41">
            <w:pPr>
              <w:pStyle w:val="Normal1"/>
              <w:pBdr>
                <w:top w:val="nil"/>
                <w:left w:val="nil"/>
                <w:bottom w:val="nil"/>
                <w:right w:val="nil"/>
                <w:between w:val="nil"/>
              </w:pBdr>
              <w:jc w:val="center"/>
              <w:rPr>
                <w:rFonts w:ascii="Times New Roman" w:eastAsia="Times New Roman" w:hAnsi="Times New Roman" w:cs="Times New Roman"/>
                <w:sz w:val="24"/>
                <w:szCs w:val="24"/>
              </w:rPr>
            </w:pPr>
            <w:r w:rsidRPr="0065090A">
              <w:rPr>
                <w:rFonts w:ascii="Times New Roman" w:eastAsia="Times New Roman" w:hAnsi="Times New Roman" w:cs="Times New Roman"/>
                <w:sz w:val="24"/>
                <w:szCs w:val="24"/>
              </w:rPr>
              <w:t>300</w:t>
            </w:r>
          </w:p>
        </w:tc>
      </w:tr>
      <w:tr w:rsidR="00B2543E" w:rsidRPr="0065090A" w:rsidTr="000B0D55">
        <w:tc>
          <w:tcPr>
            <w:tcW w:w="3014" w:type="dxa"/>
          </w:tcPr>
          <w:p w:rsidR="00B2543E" w:rsidRPr="0065090A" w:rsidRDefault="00B2543E" w:rsidP="000B0D55">
            <w:pPr>
              <w:pStyle w:val="Normal1"/>
              <w:pBdr>
                <w:top w:val="nil"/>
                <w:left w:val="nil"/>
                <w:bottom w:val="nil"/>
                <w:right w:val="nil"/>
                <w:between w:val="nil"/>
              </w:pBdr>
              <w:rPr>
                <w:rFonts w:ascii="Times New Roman" w:eastAsia="Times New Roman" w:hAnsi="Times New Roman" w:cs="Times New Roman"/>
                <w:b/>
                <w:sz w:val="24"/>
                <w:szCs w:val="24"/>
              </w:rPr>
            </w:pPr>
            <w:r w:rsidRPr="0065090A">
              <w:rPr>
                <w:rFonts w:ascii="Times New Roman" w:eastAsia="Times New Roman" w:hAnsi="Times New Roman" w:cs="Times New Roman"/>
                <w:b/>
                <w:sz w:val="24"/>
                <w:szCs w:val="24"/>
              </w:rPr>
              <w:t>Остали приходи</w:t>
            </w:r>
          </w:p>
        </w:tc>
        <w:tc>
          <w:tcPr>
            <w:tcW w:w="3010" w:type="dxa"/>
          </w:tcPr>
          <w:p w:rsidR="00B2543E" w:rsidRPr="0065090A" w:rsidRDefault="00560D41" w:rsidP="00560D41">
            <w:pPr>
              <w:pStyle w:val="Normal1"/>
              <w:pBdr>
                <w:top w:val="nil"/>
                <w:left w:val="nil"/>
                <w:bottom w:val="nil"/>
                <w:right w:val="nil"/>
                <w:between w:val="nil"/>
              </w:pBdr>
              <w:jc w:val="center"/>
              <w:rPr>
                <w:rFonts w:ascii="Times New Roman" w:eastAsia="Times New Roman" w:hAnsi="Times New Roman" w:cs="Times New Roman"/>
                <w:sz w:val="24"/>
                <w:szCs w:val="24"/>
              </w:rPr>
            </w:pPr>
            <w:r w:rsidRPr="0065090A">
              <w:rPr>
                <w:rFonts w:ascii="Times New Roman" w:eastAsia="Times New Roman" w:hAnsi="Times New Roman" w:cs="Times New Roman"/>
                <w:sz w:val="24"/>
                <w:szCs w:val="24"/>
              </w:rPr>
              <w:t>3.020</w:t>
            </w:r>
          </w:p>
        </w:tc>
        <w:tc>
          <w:tcPr>
            <w:tcW w:w="2992" w:type="dxa"/>
          </w:tcPr>
          <w:p w:rsidR="00B2543E" w:rsidRPr="0065090A" w:rsidRDefault="00560D41" w:rsidP="00560D41">
            <w:pPr>
              <w:pStyle w:val="Normal1"/>
              <w:pBdr>
                <w:top w:val="nil"/>
                <w:left w:val="nil"/>
                <w:bottom w:val="nil"/>
                <w:right w:val="nil"/>
                <w:between w:val="nil"/>
              </w:pBdr>
              <w:jc w:val="center"/>
              <w:rPr>
                <w:rFonts w:ascii="Times New Roman" w:eastAsia="Times New Roman" w:hAnsi="Times New Roman" w:cs="Times New Roman"/>
                <w:sz w:val="24"/>
                <w:szCs w:val="24"/>
              </w:rPr>
            </w:pPr>
            <w:r w:rsidRPr="0065090A">
              <w:rPr>
                <w:rFonts w:ascii="Times New Roman" w:eastAsia="Times New Roman" w:hAnsi="Times New Roman" w:cs="Times New Roman"/>
                <w:sz w:val="24"/>
                <w:szCs w:val="24"/>
              </w:rPr>
              <w:t>1.000</w:t>
            </w:r>
          </w:p>
        </w:tc>
      </w:tr>
    </w:tbl>
    <w:p w:rsidR="00B2543E" w:rsidRPr="0065090A" w:rsidRDefault="00B2543E" w:rsidP="00B2543E">
      <w:pPr>
        <w:pStyle w:val="Normal1"/>
        <w:pBdr>
          <w:top w:val="nil"/>
          <w:left w:val="nil"/>
          <w:bottom w:val="nil"/>
          <w:right w:val="nil"/>
          <w:between w:val="nil"/>
        </w:pBdr>
        <w:spacing w:after="0" w:line="240" w:lineRule="auto"/>
        <w:rPr>
          <w:rFonts w:ascii="Times New Roman" w:eastAsia="Times New Roman" w:hAnsi="Times New Roman" w:cs="Times New Roman"/>
          <w:sz w:val="24"/>
          <w:szCs w:val="24"/>
        </w:rPr>
      </w:pPr>
    </w:p>
    <w:p w:rsidR="00B2543E" w:rsidRPr="0065090A" w:rsidRDefault="00B2543E" w:rsidP="00B2543E">
      <w:pPr>
        <w:pStyle w:val="Normal1"/>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65090A">
        <w:rPr>
          <w:rFonts w:ascii="Times New Roman" w:eastAsia="Times New Roman" w:hAnsi="Times New Roman" w:cs="Times New Roman"/>
          <w:color w:val="000000"/>
          <w:sz w:val="24"/>
          <w:szCs w:val="24"/>
        </w:rPr>
        <w:t>Највеће учешће</w:t>
      </w:r>
      <w:r w:rsidRPr="0065090A">
        <w:rPr>
          <w:rFonts w:ascii="Times New Roman" w:eastAsia="Times New Roman" w:hAnsi="Times New Roman" w:cs="Times New Roman"/>
          <w:sz w:val="24"/>
          <w:szCs w:val="24"/>
        </w:rPr>
        <w:t xml:space="preserve">, </w:t>
      </w:r>
      <w:r w:rsidR="00560D41" w:rsidRPr="0065090A">
        <w:rPr>
          <w:rFonts w:ascii="Times New Roman" w:eastAsia="Times New Roman" w:hAnsi="Times New Roman" w:cs="Times New Roman"/>
          <w:sz w:val="24"/>
          <w:szCs w:val="24"/>
        </w:rPr>
        <w:t>од 99,49</w:t>
      </w:r>
      <w:r w:rsidRPr="0065090A">
        <w:rPr>
          <w:rFonts w:ascii="Times New Roman" w:eastAsia="Times New Roman" w:hAnsi="Times New Roman" w:cs="Times New Roman"/>
          <w:sz w:val="24"/>
          <w:szCs w:val="24"/>
        </w:rPr>
        <w:t xml:space="preserve">% у </w:t>
      </w:r>
      <w:r w:rsidRPr="0065090A">
        <w:rPr>
          <w:rFonts w:ascii="Times New Roman" w:eastAsia="Times New Roman" w:hAnsi="Times New Roman" w:cs="Times New Roman"/>
          <w:color w:val="000000"/>
          <w:sz w:val="24"/>
          <w:szCs w:val="24"/>
        </w:rPr>
        <w:t>укупним приходима имају приходи од основне делатности, Приходи од вршења основне делатности - Процењени приходи</w:t>
      </w:r>
      <w:r w:rsidR="00560D41" w:rsidRPr="0065090A">
        <w:rPr>
          <w:rFonts w:ascii="Times New Roman" w:eastAsia="Times New Roman" w:hAnsi="Times New Roman" w:cs="Times New Roman"/>
          <w:color w:val="000000"/>
          <w:sz w:val="24"/>
          <w:szCs w:val="24"/>
        </w:rPr>
        <w:t xml:space="preserve"> од услуга испоруке чисте воде</w:t>
      </w:r>
      <w:r w:rsidR="00BC0826">
        <w:rPr>
          <w:rFonts w:ascii="Times New Roman" w:eastAsia="Times New Roman" w:hAnsi="Times New Roman" w:cs="Times New Roman"/>
          <w:color w:val="000000"/>
          <w:sz w:val="24"/>
          <w:szCs w:val="24"/>
        </w:rPr>
        <w:t xml:space="preserve"> </w:t>
      </w:r>
      <w:r w:rsidR="00560D41" w:rsidRPr="0065090A">
        <w:rPr>
          <w:rFonts w:ascii="Times New Roman" w:eastAsia="Times New Roman" w:hAnsi="Times New Roman" w:cs="Times New Roman"/>
          <w:color w:val="000000"/>
          <w:sz w:val="24"/>
          <w:szCs w:val="24"/>
        </w:rPr>
        <w:t xml:space="preserve">и </w:t>
      </w:r>
      <w:r w:rsidRPr="0065090A">
        <w:rPr>
          <w:rFonts w:ascii="Times New Roman" w:eastAsia="Times New Roman" w:hAnsi="Times New Roman" w:cs="Times New Roman"/>
          <w:color w:val="000000"/>
          <w:sz w:val="24"/>
          <w:szCs w:val="24"/>
        </w:rPr>
        <w:t>одвођења</w:t>
      </w:r>
      <w:r w:rsidR="00560D41" w:rsidRPr="0065090A">
        <w:rPr>
          <w:rFonts w:ascii="Times New Roman" w:eastAsia="Times New Roman" w:hAnsi="Times New Roman" w:cs="Times New Roman"/>
          <w:color w:val="000000"/>
          <w:sz w:val="24"/>
          <w:szCs w:val="24"/>
        </w:rPr>
        <w:t xml:space="preserve"> отпадн</w:t>
      </w:r>
      <w:r w:rsidR="00BC0826">
        <w:rPr>
          <w:rFonts w:ascii="Times New Roman" w:eastAsia="Times New Roman" w:hAnsi="Times New Roman" w:cs="Times New Roman"/>
          <w:color w:val="000000"/>
          <w:sz w:val="24"/>
          <w:szCs w:val="24"/>
        </w:rPr>
        <w:t>е</w:t>
      </w:r>
      <w:r w:rsidR="00560D41" w:rsidRPr="0065090A">
        <w:rPr>
          <w:rFonts w:ascii="Times New Roman" w:eastAsia="Times New Roman" w:hAnsi="Times New Roman" w:cs="Times New Roman"/>
          <w:color w:val="000000"/>
          <w:sz w:val="24"/>
          <w:szCs w:val="24"/>
        </w:rPr>
        <w:t xml:space="preserve"> вод</w:t>
      </w:r>
      <w:r w:rsidR="00BC0826">
        <w:rPr>
          <w:rFonts w:ascii="Times New Roman" w:eastAsia="Times New Roman" w:hAnsi="Times New Roman" w:cs="Times New Roman"/>
          <w:color w:val="000000"/>
          <w:sz w:val="24"/>
          <w:szCs w:val="24"/>
        </w:rPr>
        <w:t>е</w:t>
      </w:r>
      <w:r w:rsidRPr="0065090A">
        <w:rPr>
          <w:rFonts w:ascii="Times New Roman" w:eastAsia="Times New Roman" w:hAnsi="Times New Roman" w:cs="Times New Roman"/>
          <w:color w:val="000000"/>
          <w:sz w:val="24"/>
          <w:szCs w:val="24"/>
        </w:rPr>
        <w:t xml:space="preserve">, </w:t>
      </w:r>
      <w:r w:rsidR="00BC0826">
        <w:rPr>
          <w:rFonts w:ascii="Times New Roman" w:eastAsia="Times New Roman" w:hAnsi="Times New Roman" w:cs="Times New Roman"/>
          <w:color w:val="000000"/>
          <w:sz w:val="24"/>
          <w:szCs w:val="24"/>
        </w:rPr>
        <w:t>одношење смећа</w:t>
      </w:r>
      <w:r w:rsidR="00560D41" w:rsidRPr="0065090A">
        <w:rPr>
          <w:rFonts w:ascii="Times New Roman" w:eastAsia="Times New Roman" w:hAnsi="Times New Roman" w:cs="Times New Roman"/>
          <w:color w:val="000000"/>
          <w:sz w:val="24"/>
          <w:szCs w:val="24"/>
        </w:rPr>
        <w:t xml:space="preserve">, </w:t>
      </w:r>
      <w:r w:rsidRPr="0065090A">
        <w:rPr>
          <w:rFonts w:ascii="Times New Roman" w:eastAsia="Times New Roman" w:hAnsi="Times New Roman" w:cs="Times New Roman"/>
          <w:color w:val="000000"/>
          <w:sz w:val="24"/>
          <w:szCs w:val="24"/>
        </w:rPr>
        <w:t>пружање димњичарске услуге, погребне услуге, услуге хватања паса луталица, испорука топлотне енергије.</w:t>
      </w:r>
    </w:p>
    <w:p w:rsidR="00B2543E" w:rsidRPr="0065090A" w:rsidRDefault="00B2543E" w:rsidP="00B2543E">
      <w:pPr>
        <w:pStyle w:val="Normal1"/>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
    <w:p w:rsidR="00B2543E" w:rsidRPr="0065090A" w:rsidRDefault="00B2543E" w:rsidP="00B2543E">
      <w:pPr>
        <w:pStyle w:val="Normal1"/>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65090A">
        <w:rPr>
          <w:rFonts w:ascii="Times New Roman" w:eastAsia="Times New Roman" w:hAnsi="Times New Roman" w:cs="Times New Roman"/>
          <w:sz w:val="24"/>
          <w:szCs w:val="24"/>
        </w:rPr>
        <w:lastRenderedPageBreak/>
        <w:t xml:space="preserve">Приход се </w:t>
      </w:r>
      <w:r w:rsidRPr="0065090A">
        <w:rPr>
          <w:rFonts w:ascii="Times New Roman" w:eastAsia="Times New Roman" w:hAnsi="Times New Roman" w:cs="Times New Roman"/>
          <w:color w:val="000000"/>
          <w:sz w:val="24"/>
          <w:szCs w:val="24"/>
        </w:rPr>
        <w:t xml:space="preserve">остварује од наплате воде и канализације, од погребне услуге, као што је услуга сахрањивања и превоза преминулих, од пружаних машинских услуга, од изношења смећа, као и уређења некатегорисаних путева, од услуга пружања одржавања чистоће на јавним површинама, услуге хватања и збрињавања паса луталица, као и уклањања лешева животиња са јавних површина. </w:t>
      </w:r>
    </w:p>
    <w:p w:rsidR="00B2543E" w:rsidRPr="0065090A" w:rsidRDefault="00B2543E" w:rsidP="00B2543E">
      <w:pPr>
        <w:pStyle w:val="Normal1"/>
        <w:pBdr>
          <w:top w:val="nil"/>
          <w:left w:val="nil"/>
          <w:bottom w:val="single" w:sz="4" w:space="1" w:color="auto"/>
          <w:right w:val="nil"/>
          <w:between w:val="nil"/>
        </w:pBdr>
        <w:spacing w:after="0" w:line="240" w:lineRule="auto"/>
        <w:rPr>
          <w:rFonts w:ascii="Times New Roman" w:eastAsia="Times New Roman" w:hAnsi="Times New Roman" w:cs="Times New Roman"/>
          <w:b/>
          <w:color w:val="000000"/>
          <w:sz w:val="24"/>
          <w:szCs w:val="24"/>
        </w:rPr>
      </w:pPr>
      <w:r w:rsidRPr="0065090A">
        <w:rPr>
          <w:rFonts w:ascii="Times New Roman" w:eastAsia="Times New Roman" w:hAnsi="Times New Roman" w:cs="Times New Roman"/>
          <w:b/>
          <w:color w:val="000000"/>
          <w:sz w:val="24"/>
          <w:szCs w:val="24"/>
        </w:rPr>
        <w:t>Планирани расходи за 2023.годину</w:t>
      </w:r>
    </w:p>
    <w:p w:rsidR="00B2543E" w:rsidRPr="0065090A" w:rsidRDefault="00B2543E" w:rsidP="00B2543E">
      <w:pPr>
        <w:pStyle w:val="Normal1"/>
        <w:pBdr>
          <w:top w:val="nil"/>
          <w:left w:val="nil"/>
          <w:bottom w:val="nil"/>
          <w:right w:val="nil"/>
          <w:between w:val="nil"/>
        </w:pBdr>
        <w:spacing w:after="0" w:line="240" w:lineRule="auto"/>
        <w:jc w:val="both"/>
        <w:rPr>
          <w:rFonts w:ascii="Times New Roman" w:eastAsia="Times New Roman" w:hAnsi="Times New Roman" w:cs="Times New Roman"/>
          <w:b/>
          <w:color w:val="FFC000"/>
          <w:sz w:val="24"/>
          <w:szCs w:val="24"/>
        </w:rPr>
      </w:pPr>
    </w:p>
    <w:p w:rsidR="00B2543E" w:rsidRPr="0065090A" w:rsidRDefault="00560D41" w:rsidP="00B2543E">
      <w:pPr>
        <w:pStyle w:val="Normal1"/>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65090A">
        <w:rPr>
          <w:rFonts w:ascii="Times New Roman" w:eastAsia="Times New Roman" w:hAnsi="Times New Roman" w:cs="Times New Roman"/>
          <w:sz w:val="24"/>
          <w:szCs w:val="24"/>
        </w:rPr>
        <w:t>Предузеће за 2023.</w:t>
      </w:r>
      <w:r w:rsidR="00B2543E" w:rsidRPr="0065090A">
        <w:rPr>
          <w:rFonts w:ascii="Times New Roman" w:eastAsia="Times New Roman" w:hAnsi="Times New Roman" w:cs="Times New Roman"/>
          <w:sz w:val="24"/>
          <w:szCs w:val="24"/>
        </w:rPr>
        <w:t xml:space="preserve">годину планира укупан ниво расхода у висини од </w:t>
      </w:r>
      <w:r w:rsidR="009358C7" w:rsidRPr="0065090A">
        <w:rPr>
          <w:rFonts w:ascii="Times New Roman" w:eastAsia="Times New Roman" w:hAnsi="Times New Roman" w:cs="Times New Roman"/>
          <w:sz w:val="24"/>
          <w:szCs w:val="24"/>
        </w:rPr>
        <w:t>256.850</w:t>
      </w:r>
      <w:r w:rsidR="00BC0826">
        <w:rPr>
          <w:rFonts w:ascii="Times New Roman" w:eastAsia="Times New Roman" w:hAnsi="Times New Roman" w:cs="Times New Roman"/>
          <w:sz w:val="24"/>
          <w:szCs w:val="24"/>
        </w:rPr>
        <w:t xml:space="preserve"> </w:t>
      </w:r>
      <w:r w:rsidR="00B2543E" w:rsidRPr="0065090A">
        <w:rPr>
          <w:rFonts w:ascii="Times New Roman" w:eastAsia="Times New Roman" w:hAnsi="Times New Roman" w:cs="Times New Roman"/>
          <w:sz w:val="24"/>
          <w:szCs w:val="24"/>
        </w:rPr>
        <w:t xml:space="preserve">хиљада динара. Планирани ниво расхода у 2023. години је за </w:t>
      </w:r>
      <w:r w:rsidR="009358C7" w:rsidRPr="0065090A">
        <w:rPr>
          <w:rFonts w:ascii="Times New Roman" w:eastAsia="Times New Roman" w:hAnsi="Times New Roman" w:cs="Times New Roman"/>
          <w:sz w:val="24"/>
          <w:szCs w:val="24"/>
        </w:rPr>
        <w:t xml:space="preserve">8,3 </w:t>
      </w:r>
      <w:r w:rsidR="00B2543E" w:rsidRPr="0065090A">
        <w:rPr>
          <w:rFonts w:ascii="Times New Roman" w:eastAsia="Times New Roman" w:hAnsi="Times New Roman" w:cs="Times New Roman"/>
          <w:sz w:val="24"/>
          <w:szCs w:val="24"/>
        </w:rPr>
        <w:t>% већи у односу на реализацију у 2022</w:t>
      </w:r>
      <w:r w:rsidR="009358C7" w:rsidRPr="0065090A">
        <w:rPr>
          <w:rFonts w:ascii="Times New Roman" w:eastAsia="Times New Roman" w:hAnsi="Times New Roman" w:cs="Times New Roman"/>
          <w:sz w:val="24"/>
          <w:szCs w:val="24"/>
        </w:rPr>
        <w:t>.</w:t>
      </w:r>
      <w:r w:rsidR="00B2543E" w:rsidRPr="0065090A">
        <w:rPr>
          <w:rFonts w:ascii="Times New Roman" w:eastAsia="Times New Roman" w:hAnsi="Times New Roman" w:cs="Times New Roman"/>
          <w:sz w:val="24"/>
          <w:szCs w:val="24"/>
        </w:rPr>
        <w:t>години. Однос планираних расхода за 2023</w:t>
      </w:r>
      <w:r w:rsidR="009358C7" w:rsidRPr="0065090A">
        <w:rPr>
          <w:rFonts w:ascii="Times New Roman" w:eastAsia="Times New Roman" w:hAnsi="Times New Roman" w:cs="Times New Roman"/>
          <w:sz w:val="24"/>
          <w:szCs w:val="24"/>
        </w:rPr>
        <w:t>.</w:t>
      </w:r>
      <w:r w:rsidR="00B2543E" w:rsidRPr="0065090A">
        <w:rPr>
          <w:rFonts w:ascii="Times New Roman" w:eastAsia="Times New Roman" w:hAnsi="Times New Roman" w:cs="Times New Roman"/>
          <w:sz w:val="24"/>
          <w:szCs w:val="24"/>
        </w:rPr>
        <w:t>годину реализованих расхода за 2022</w:t>
      </w:r>
      <w:r w:rsidR="009358C7" w:rsidRPr="0065090A">
        <w:rPr>
          <w:rFonts w:ascii="Times New Roman" w:eastAsia="Times New Roman" w:hAnsi="Times New Roman" w:cs="Times New Roman"/>
          <w:sz w:val="24"/>
          <w:szCs w:val="24"/>
        </w:rPr>
        <w:t>.</w:t>
      </w:r>
      <w:r w:rsidR="00B2543E" w:rsidRPr="0065090A">
        <w:rPr>
          <w:rFonts w:ascii="Times New Roman" w:eastAsia="Times New Roman" w:hAnsi="Times New Roman" w:cs="Times New Roman"/>
          <w:sz w:val="24"/>
          <w:szCs w:val="24"/>
        </w:rPr>
        <w:t>годину је дат у табели:</w:t>
      </w:r>
    </w:p>
    <w:p w:rsidR="00B2543E" w:rsidRPr="0065090A" w:rsidRDefault="00B2543E" w:rsidP="009358C7">
      <w:pPr>
        <w:pStyle w:val="Normal1"/>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sidRPr="0065090A">
        <w:rPr>
          <w:rFonts w:ascii="Times New Roman" w:eastAsia="Times New Roman" w:hAnsi="Times New Roman" w:cs="Times New Roman"/>
          <w:color w:val="000000"/>
          <w:sz w:val="24"/>
          <w:szCs w:val="24"/>
        </w:rPr>
        <w:tab/>
      </w:r>
      <w:r w:rsidRPr="0065090A">
        <w:rPr>
          <w:rFonts w:ascii="Times New Roman" w:eastAsia="Times New Roman" w:hAnsi="Times New Roman" w:cs="Times New Roman"/>
          <w:color w:val="000000"/>
          <w:sz w:val="24"/>
          <w:szCs w:val="24"/>
        </w:rPr>
        <w:tab/>
      </w:r>
      <w:r w:rsidRPr="0065090A">
        <w:rPr>
          <w:rFonts w:ascii="Times New Roman" w:eastAsia="Times New Roman" w:hAnsi="Times New Roman" w:cs="Times New Roman"/>
          <w:color w:val="000000"/>
          <w:sz w:val="24"/>
          <w:szCs w:val="24"/>
        </w:rPr>
        <w:tab/>
      </w:r>
      <w:r w:rsidRPr="0065090A">
        <w:rPr>
          <w:rFonts w:ascii="Times New Roman" w:eastAsia="Times New Roman" w:hAnsi="Times New Roman" w:cs="Times New Roman"/>
          <w:color w:val="000000"/>
          <w:sz w:val="24"/>
          <w:szCs w:val="24"/>
        </w:rPr>
        <w:tab/>
      </w:r>
      <w:r w:rsidRPr="0065090A">
        <w:rPr>
          <w:rFonts w:ascii="Times New Roman" w:eastAsia="Times New Roman" w:hAnsi="Times New Roman" w:cs="Times New Roman"/>
          <w:color w:val="000000"/>
          <w:sz w:val="24"/>
          <w:szCs w:val="24"/>
        </w:rPr>
        <w:tab/>
      </w:r>
      <w:r w:rsidRPr="0065090A">
        <w:rPr>
          <w:rFonts w:ascii="Times New Roman" w:eastAsia="Times New Roman" w:hAnsi="Times New Roman" w:cs="Times New Roman"/>
          <w:color w:val="000000"/>
          <w:sz w:val="24"/>
          <w:szCs w:val="24"/>
        </w:rPr>
        <w:tab/>
      </w:r>
      <w:r w:rsidRPr="0065090A">
        <w:rPr>
          <w:rFonts w:ascii="Times New Roman" w:eastAsia="Times New Roman" w:hAnsi="Times New Roman" w:cs="Times New Roman"/>
          <w:color w:val="000000"/>
          <w:sz w:val="24"/>
          <w:szCs w:val="24"/>
        </w:rPr>
        <w:tab/>
      </w:r>
      <w:r w:rsidRPr="0065090A">
        <w:rPr>
          <w:rFonts w:ascii="Times New Roman" w:eastAsia="Times New Roman" w:hAnsi="Times New Roman" w:cs="Times New Roman"/>
          <w:color w:val="000000"/>
          <w:sz w:val="24"/>
          <w:szCs w:val="24"/>
        </w:rPr>
        <w:tab/>
        <w:t>У хиљадама динара</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014"/>
        <w:gridCol w:w="3010"/>
        <w:gridCol w:w="2992"/>
      </w:tblGrid>
      <w:tr w:rsidR="00B2543E" w:rsidRPr="0065090A" w:rsidTr="000B0D55">
        <w:tc>
          <w:tcPr>
            <w:tcW w:w="3014" w:type="dxa"/>
          </w:tcPr>
          <w:p w:rsidR="00B2543E" w:rsidRPr="0065090A" w:rsidRDefault="00B2543E" w:rsidP="009358C7">
            <w:pPr>
              <w:pStyle w:val="Normal1"/>
              <w:pBdr>
                <w:top w:val="nil"/>
                <w:left w:val="nil"/>
                <w:bottom w:val="nil"/>
                <w:right w:val="nil"/>
                <w:between w:val="nil"/>
              </w:pBdr>
              <w:spacing w:after="0"/>
              <w:jc w:val="center"/>
              <w:rPr>
                <w:rFonts w:ascii="Times New Roman" w:eastAsia="Times New Roman" w:hAnsi="Times New Roman" w:cs="Times New Roman"/>
                <w:color w:val="000000"/>
                <w:sz w:val="24"/>
                <w:szCs w:val="24"/>
              </w:rPr>
            </w:pPr>
          </w:p>
        </w:tc>
        <w:tc>
          <w:tcPr>
            <w:tcW w:w="3010" w:type="dxa"/>
          </w:tcPr>
          <w:p w:rsidR="00B2543E" w:rsidRPr="0065090A" w:rsidRDefault="009358C7" w:rsidP="009358C7">
            <w:pPr>
              <w:pStyle w:val="Normal1"/>
              <w:pBdr>
                <w:top w:val="nil"/>
                <w:left w:val="nil"/>
                <w:bottom w:val="nil"/>
                <w:right w:val="nil"/>
                <w:between w:val="nil"/>
              </w:pBdr>
              <w:spacing w:after="0"/>
              <w:jc w:val="center"/>
              <w:rPr>
                <w:rFonts w:ascii="Times New Roman" w:eastAsia="Times New Roman" w:hAnsi="Times New Roman" w:cs="Times New Roman"/>
                <w:b/>
                <w:color w:val="000000"/>
                <w:sz w:val="20"/>
                <w:szCs w:val="20"/>
              </w:rPr>
            </w:pPr>
            <w:r w:rsidRPr="0065090A">
              <w:rPr>
                <w:rFonts w:ascii="Times New Roman" w:eastAsia="Times New Roman" w:hAnsi="Times New Roman" w:cs="Times New Roman"/>
                <w:b/>
                <w:color w:val="000000"/>
                <w:sz w:val="20"/>
                <w:szCs w:val="20"/>
              </w:rPr>
              <w:t xml:space="preserve">Процена </w:t>
            </w:r>
            <w:r w:rsidR="00B2543E" w:rsidRPr="0065090A">
              <w:rPr>
                <w:rFonts w:ascii="Times New Roman" w:eastAsia="Times New Roman" w:hAnsi="Times New Roman" w:cs="Times New Roman"/>
                <w:b/>
                <w:color w:val="000000"/>
                <w:sz w:val="20"/>
                <w:szCs w:val="20"/>
              </w:rPr>
              <w:t>реализација за 2022.</w:t>
            </w:r>
          </w:p>
        </w:tc>
        <w:tc>
          <w:tcPr>
            <w:tcW w:w="2992" w:type="dxa"/>
          </w:tcPr>
          <w:p w:rsidR="00B2543E" w:rsidRPr="0065090A" w:rsidRDefault="00B2543E" w:rsidP="009358C7">
            <w:pPr>
              <w:pStyle w:val="Normal1"/>
              <w:pBdr>
                <w:top w:val="nil"/>
                <w:left w:val="nil"/>
                <w:bottom w:val="nil"/>
                <w:right w:val="nil"/>
                <w:between w:val="nil"/>
              </w:pBdr>
              <w:spacing w:after="0"/>
              <w:jc w:val="center"/>
              <w:rPr>
                <w:rFonts w:ascii="Times New Roman" w:eastAsia="Times New Roman" w:hAnsi="Times New Roman" w:cs="Times New Roman"/>
                <w:b/>
                <w:color w:val="000000"/>
                <w:sz w:val="20"/>
                <w:szCs w:val="20"/>
              </w:rPr>
            </w:pPr>
            <w:r w:rsidRPr="0065090A">
              <w:rPr>
                <w:rFonts w:ascii="Times New Roman" w:eastAsia="Times New Roman" w:hAnsi="Times New Roman" w:cs="Times New Roman"/>
                <w:b/>
                <w:color w:val="000000"/>
                <w:sz w:val="20"/>
                <w:szCs w:val="20"/>
              </w:rPr>
              <w:t>План за 2023.</w:t>
            </w:r>
          </w:p>
        </w:tc>
      </w:tr>
      <w:tr w:rsidR="00B2543E" w:rsidRPr="0065090A" w:rsidTr="000B0D55">
        <w:tc>
          <w:tcPr>
            <w:tcW w:w="3014" w:type="dxa"/>
          </w:tcPr>
          <w:p w:rsidR="00B2543E" w:rsidRPr="0065090A" w:rsidRDefault="00B2543E" w:rsidP="009358C7">
            <w:pPr>
              <w:pStyle w:val="Normal1"/>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65090A">
              <w:rPr>
                <w:rFonts w:ascii="Times New Roman" w:eastAsia="Times New Roman" w:hAnsi="Times New Roman" w:cs="Times New Roman"/>
                <w:b/>
                <w:color w:val="000000"/>
                <w:sz w:val="24"/>
                <w:szCs w:val="24"/>
              </w:rPr>
              <w:t>Пословни расходи</w:t>
            </w:r>
          </w:p>
        </w:tc>
        <w:tc>
          <w:tcPr>
            <w:tcW w:w="3010" w:type="dxa"/>
          </w:tcPr>
          <w:p w:rsidR="00B2543E" w:rsidRPr="0065090A" w:rsidRDefault="003C3BAA" w:rsidP="0006607E">
            <w:pPr>
              <w:pStyle w:val="Normal1"/>
              <w:pBdr>
                <w:top w:val="nil"/>
                <w:left w:val="nil"/>
                <w:bottom w:val="nil"/>
                <w:right w:val="nil"/>
                <w:between w:val="nil"/>
              </w:pBdr>
              <w:spacing w:after="0"/>
              <w:jc w:val="center"/>
              <w:rPr>
                <w:rFonts w:ascii="Times New Roman" w:eastAsia="Times New Roman" w:hAnsi="Times New Roman" w:cs="Times New Roman"/>
                <w:sz w:val="24"/>
                <w:szCs w:val="24"/>
              </w:rPr>
            </w:pPr>
            <w:r w:rsidRPr="0065090A">
              <w:rPr>
                <w:rFonts w:ascii="Times New Roman" w:eastAsia="Times New Roman" w:hAnsi="Times New Roman" w:cs="Times New Roman"/>
                <w:sz w:val="24"/>
                <w:szCs w:val="24"/>
              </w:rPr>
              <w:t>231.381</w:t>
            </w:r>
          </w:p>
        </w:tc>
        <w:tc>
          <w:tcPr>
            <w:tcW w:w="2992" w:type="dxa"/>
          </w:tcPr>
          <w:p w:rsidR="00B2543E" w:rsidRPr="0065090A" w:rsidRDefault="003C3BAA" w:rsidP="0006607E">
            <w:pPr>
              <w:pStyle w:val="Normal1"/>
              <w:pBdr>
                <w:top w:val="nil"/>
                <w:left w:val="nil"/>
                <w:bottom w:val="nil"/>
                <w:right w:val="nil"/>
                <w:between w:val="nil"/>
              </w:pBdr>
              <w:spacing w:after="0"/>
              <w:jc w:val="center"/>
              <w:rPr>
                <w:rFonts w:ascii="Times New Roman" w:eastAsia="Times New Roman" w:hAnsi="Times New Roman" w:cs="Times New Roman"/>
                <w:sz w:val="24"/>
                <w:szCs w:val="24"/>
              </w:rPr>
            </w:pPr>
            <w:r w:rsidRPr="0065090A">
              <w:rPr>
                <w:rFonts w:ascii="Times New Roman" w:eastAsia="Times New Roman" w:hAnsi="Times New Roman" w:cs="Times New Roman"/>
                <w:sz w:val="24"/>
                <w:szCs w:val="24"/>
              </w:rPr>
              <w:t>255.600</w:t>
            </w:r>
          </w:p>
        </w:tc>
      </w:tr>
      <w:tr w:rsidR="00B2543E" w:rsidRPr="0065090A" w:rsidTr="0006607E">
        <w:trPr>
          <w:trHeight w:val="211"/>
        </w:trPr>
        <w:tc>
          <w:tcPr>
            <w:tcW w:w="3014" w:type="dxa"/>
          </w:tcPr>
          <w:p w:rsidR="00B2543E" w:rsidRPr="0065090A" w:rsidRDefault="00B2543E" w:rsidP="000B0D55">
            <w:pPr>
              <w:pStyle w:val="Normal1"/>
              <w:pBdr>
                <w:top w:val="nil"/>
                <w:left w:val="nil"/>
                <w:bottom w:val="nil"/>
                <w:right w:val="nil"/>
                <w:between w:val="nil"/>
              </w:pBdr>
              <w:jc w:val="both"/>
              <w:rPr>
                <w:rFonts w:ascii="Times New Roman" w:eastAsia="Times New Roman" w:hAnsi="Times New Roman" w:cs="Times New Roman"/>
                <w:b/>
                <w:color w:val="000000"/>
                <w:sz w:val="24"/>
                <w:szCs w:val="24"/>
              </w:rPr>
            </w:pPr>
            <w:r w:rsidRPr="0065090A">
              <w:rPr>
                <w:rFonts w:ascii="Times New Roman" w:eastAsia="Times New Roman" w:hAnsi="Times New Roman" w:cs="Times New Roman"/>
                <w:b/>
                <w:color w:val="000000"/>
                <w:sz w:val="24"/>
                <w:szCs w:val="24"/>
              </w:rPr>
              <w:t>Финансијски расходи</w:t>
            </w:r>
          </w:p>
        </w:tc>
        <w:tc>
          <w:tcPr>
            <w:tcW w:w="3010" w:type="dxa"/>
          </w:tcPr>
          <w:p w:rsidR="00B2543E" w:rsidRPr="0065090A" w:rsidRDefault="003C3BAA" w:rsidP="0006607E">
            <w:pPr>
              <w:pStyle w:val="Normal1"/>
              <w:pBdr>
                <w:top w:val="nil"/>
                <w:left w:val="nil"/>
                <w:bottom w:val="nil"/>
                <w:right w:val="nil"/>
                <w:between w:val="nil"/>
              </w:pBdr>
              <w:jc w:val="center"/>
              <w:rPr>
                <w:rFonts w:ascii="Times New Roman" w:eastAsia="Times New Roman" w:hAnsi="Times New Roman" w:cs="Times New Roman"/>
                <w:sz w:val="24"/>
                <w:szCs w:val="24"/>
              </w:rPr>
            </w:pPr>
            <w:r w:rsidRPr="0065090A">
              <w:rPr>
                <w:rFonts w:ascii="Times New Roman" w:eastAsia="Times New Roman" w:hAnsi="Times New Roman" w:cs="Times New Roman"/>
                <w:sz w:val="24"/>
                <w:szCs w:val="24"/>
              </w:rPr>
              <w:t>35</w:t>
            </w:r>
          </w:p>
        </w:tc>
        <w:tc>
          <w:tcPr>
            <w:tcW w:w="2992" w:type="dxa"/>
          </w:tcPr>
          <w:p w:rsidR="00B2543E" w:rsidRPr="0065090A" w:rsidRDefault="003C3BAA" w:rsidP="0006607E">
            <w:pPr>
              <w:pStyle w:val="Normal1"/>
              <w:pBdr>
                <w:top w:val="nil"/>
                <w:left w:val="nil"/>
                <w:bottom w:val="nil"/>
                <w:right w:val="nil"/>
                <w:between w:val="nil"/>
              </w:pBdr>
              <w:jc w:val="center"/>
              <w:rPr>
                <w:rFonts w:ascii="Times New Roman" w:eastAsia="Times New Roman" w:hAnsi="Times New Roman" w:cs="Times New Roman"/>
                <w:sz w:val="24"/>
                <w:szCs w:val="24"/>
              </w:rPr>
            </w:pPr>
            <w:r w:rsidRPr="0065090A">
              <w:rPr>
                <w:rFonts w:ascii="Times New Roman" w:eastAsia="Times New Roman" w:hAnsi="Times New Roman" w:cs="Times New Roman"/>
                <w:sz w:val="24"/>
                <w:szCs w:val="24"/>
              </w:rPr>
              <w:t>250</w:t>
            </w:r>
          </w:p>
        </w:tc>
      </w:tr>
      <w:tr w:rsidR="00B2543E" w:rsidRPr="0065090A" w:rsidTr="000B0D55">
        <w:tc>
          <w:tcPr>
            <w:tcW w:w="3014" w:type="dxa"/>
          </w:tcPr>
          <w:p w:rsidR="00B2543E" w:rsidRPr="0065090A" w:rsidRDefault="00B2543E" w:rsidP="000B0D55">
            <w:pPr>
              <w:pStyle w:val="Normal1"/>
              <w:pBdr>
                <w:top w:val="nil"/>
                <w:left w:val="nil"/>
                <w:bottom w:val="nil"/>
                <w:right w:val="nil"/>
                <w:between w:val="nil"/>
              </w:pBdr>
              <w:jc w:val="both"/>
              <w:rPr>
                <w:rFonts w:ascii="Times New Roman" w:eastAsia="Times New Roman" w:hAnsi="Times New Roman" w:cs="Times New Roman"/>
                <w:b/>
                <w:color w:val="000000"/>
                <w:sz w:val="24"/>
                <w:szCs w:val="24"/>
              </w:rPr>
            </w:pPr>
            <w:r w:rsidRPr="0065090A">
              <w:rPr>
                <w:rFonts w:ascii="Times New Roman" w:eastAsia="Times New Roman" w:hAnsi="Times New Roman" w:cs="Times New Roman"/>
                <w:b/>
                <w:color w:val="000000"/>
                <w:sz w:val="24"/>
                <w:szCs w:val="24"/>
              </w:rPr>
              <w:t>Остали расходи</w:t>
            </w:r>
          </w:p>
        </w:tc>
        <w:tc>
          <w:tcPr>
            <w:tcW w:w="3010" w:type="dxa"/>
          </w:tcPr>
          <w:p w:rsidR="00B2543E" w:rsidRPr="0065090A" w:rsidRDefault="003C3BAA" w:rsidP="0006607E">
            <w:pPr>
              <w:pStyle w:val="Normal1"/>
              <w:pBdr>
                <w:top w:val="nil"/>
                <w:left w:val="nil"/>
                <w:bottom w:val="nil"/>
                <w:right w:val="nil"/>
                <w:between w:val="nil"/>
              </w:pBdr>
              <w:jc w:val="center"/>
              <w:rPr>
                <w:rFonts w:ascii="Times New Roman" w:eastAsia="Times New Roman" w:hAnsi="Times New Roman" w:cs="Times New Roman"/>
                <w:sz w:val="24"/>
                <w:szCs w:val="24"/>
              </w:rPr>
            </w:pPr>
            <w:r w:rsidRPr="0065090A">
              <w:rPr>
                <w:rFonts w:ascii="Times New Roman" w:eastAsia="Times New Roman" w:hAnsi="Times New Roman" w:cs="Times New Roman"/>
                <w:sz w:val="24"/>
                <w:szCs w:val="24"/>
              </w:rPr>
              <w:t>4.900</w:t>
            </w:r>
          </w:p>
        </w:tc>
        <w:tc>
          <w:tcPr>
            <w:tcW w:w="2992" w:type="dxa"/>
          </w:tcPr>
          <w:p w:rsidR="00B2543E" w:rsidRPr="0065090A" w:rsidRDefault="003C3BAA" w:rsidP="0006607E">
            <w:pPr>
              <w:pStyle w:val="Normal1"/>
              <w:pBdr>
                <w:top w:val="nil"/>
                <w:left w:val="nil"/>
                <w:bottom w:val="nil"/>
                <w:right w:val="nil"/>
                <w:between w:val="nil"/>
              </w:pBdr>
              <w:jc w:val="center"/>
              <w:rPr>
                <w:rFonts w:ascii="Times New Roman" w:eastAsia="Times New Roman" w:hAnsi="Times New Roman" w:cs="Times New Roman"/>
                <w:sz w:val="24"/>
                <w:szCs w:val="24"/>
              </w:rPr>
            </w:pPr>
            <w:r w:rsidRPr="0065090A">
              <w:rPr>
                <w:rFonts w:ascii="Times New Roman" w:eastAsia="Times New Roman" w:hAnsi="Times New Roman" w:cs="Times New Roman"/>
                <w:sz w:val="24"/>
                <w:szCs w:val="24"/>
              </w:rPr>
              <w:t>1.000</w:t>
            </w:r>
          </w:p>
        </w:tc>
      </w:tr>
    </w:tbl>
    <w:p w:rsidR="00B2543E" w:rsidRPr="0065090A" w:rsidRDefault="00B2543E" w:rsidP="00B2543E">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3C3BAA" w:rsidRPr="0065090A" w:rsidRDefault="003C3BAA" w:rsidP="00B2543E">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3C3BAA" w:rsidRPr="0065090A" w:rsidRDefault="003C3BAA" w:rsidP="00B2543E">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2543E" w:rsidRPr="0065090A" w:rsidRDefault="00B2543E" w:rsidP="00B2543E">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5090A">
        <w:rPr>
          <w:rFonts w:ascii="Times New Roman" w:eastAsia="Times New Roman" w:hAnsi="Times New Roman" w:cs="Times New Roman"/>
          <w:color w:val="000000"/>
          <w:sz w:val="24"/>
          <w:szCs w:val="24"/>
        </w:rPr>
        <w:t>Планирана структура укупних расхода је следећа:</w:t>
      </w:r>
    </w:p>
    <w:p w:rsidR="00B2543E" w:rsidRPr="0065090A" w:rsidRDefault="00B2543E" w:rsidP="00B2543E">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2543E" w:rsidRPr="0065090A" w:rsidRDefault="00B2543E" w:rsidP="00B2543E">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5090A">
        <w:rPr>
          <w:rFonts w:ascii="Times New Roman" w:eastAsia="Times New Roman" w:hAnsi="Times New Roman" w:cs="Times New Roman"/>
          <w:color w:val="000000"/>
          <w:sz w:val="24"/>
          <w:szCs w:val="24"/>
        </w:rPr>
        <w:t xml:space="preserve">1. Трошкови материјала </w:t>
      </w:r>
    </w:p>
    <w:p w:rsidR="00B2543E" w:rsidRPr="0065090A" w:rsidRDefault="00B2543E" w:rsidP="00B2543E">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5090A">
        <w:rPr>
          <w:rFonts w:ascii="Times New Roman" w:eastAsia="Times New Roman" w:hAnsi="Times New Roman" w:cs="Times New Roman"/>
          <w:color w:val="000000"/>
          <w:sz w:val="24"/>
          <w:szCs w:val="24"/>
        </w:rPr>
        <w:t xml:space="preserve">2. Трошкови зарада, накнада зарада и остали лични расходи </w:t>
      </w:r>
    </w:p>
    <w:p w:rsidR="00B2543E" w:rsidRPr="0065090A" w:rsidRDefault="00B2543E" w:rsidP="00B2543E">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5090A">
        <w:rPr>
          <w:rFonts w:ascii="Times New Roman" w:eastAsia="Times New Roman" w:hAnsi="Times New Roman" w:cs="Times New Roman"/>
          <w:color w:val="000000"/>
          <w:sz w:val="24"/>
          <w:szCs w:val="24"/>
        </w:rPr>
        <w:t xml:space="preserve">3. Трошкови амортизације и резервисања </w:t>
      </w:r>
    </w:p>
    <w:p w:rsidR="00B2543E" w:rsidRPr="0065090A" w:rsidRDefault="00B2543E" w:rsidP="00B2543E">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5090A">
        <w:rPr>
          <w:rFonts w:ascii="Times New Roman" w:eastAsia="Times New Roman" w:hAnsi="Times New Roman" w:cs="Times New Roman"/>
          <w:color w:val="000000"/>
          <w:sz w:val="24"/>
          <w:szCs w:val="24"/>
        </w:rPr>
        <w:t xml:space="preserve">4. Трошкови производних услуга </w:t>
      </w:r>
    </w:p>
    <w:p w:rsidR="00B2543E" w:rsidRPr="0065090A" w:rsidRDefault="00B2543E" w:rsidP="00B2543E">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5090A">
        <w:rPr>
          <w:rFonts w:ascii="Times New Roman" w:eastAsia="Times New Roman" w:hAnsi="Times New Roman" w:cs="Times New Roman"/>
          <w:color w:val="000000"/>
          <w:sz w:val="24"/>
          <w:szCs w:val="24"/>
        </w:rPr>
        <w:t xml:space="preserve">5. Нематеријални трошкови </w:t>
      </w:r>
    </w:p>
    <w:p w:rsidR="00B2543E" w:rsidRPr="0065090A" w:rsidRDefault="00B2543E" w:rsidP="00B2543E">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5090A">
        <w:rPr>
          <w:rFonts w:ascii="Times New Roman" w:eastAsia="Times New Roman" w:hAnsi="Times New Roman" w:cs="Times New Roman"/>
          <w:color w:val="000000"/>
          <w:sz w:val="24"/>
          <w:szCs w:val="24"/>
        </w:rPr>
        <w:t xml:space="preserve">6. Финансијски расходи </w:t>
      </w:r>
    </w:p>
    <w:p w:rsidR="00B2543E" w:rsidRPr="0065090A" w:rsidRDefault="00B2543E" w:rsidP="00B2543E">
      <w:pPr>
        <w:pStyle w:val="Normal1"/>
        <w:pBdr>
          <w:top w:val="nil"/>
          <w:left w:val="nil"/>
          <w:bottom w:val="nil"/>
          <w:right w:val="nil"/>
          <w:between w:val="nil"/>
        </w:pBdr>
        <w:jc w:val="both"/>
        <w:rPr>
          <w:rFonts w:ascii="Times New Roman" w:eastAsia="Times New Roman" w:hAnsi="Times New Roman" w:cs="Times New Roman"/>
          <w:color w:val="000000"/>
          <w:sz w:val="24"/>
          <w:szCs w:val="24"/>
        </w:rPr>
      </w:pPr>
      <w:r w:rsidRPr="0065090A">
        <w:rPr>
          <w:rFonts w:ascii="Times New Roman" w:eastAsia="Times New Roman" w:hAnsi="Times New Roman" w:cs="Times New Roman"/>
          <w:color w:val="000000"/>
          <w:sz w:val="24"/>
          <w:szCs w:val="24"/>
        </w:rPr>
        <w:t xml:space="preserve">7. Остали расходи </w:t>
      </w:r>
    </w:p>
    <w:p w:rsidR="00B2543E" w:rsidRPr="0065090A" w:rsidRDefault="00B2543E" w:rsidP="003C3BAA">
      <w:pPr>
        <w:pStyle w:val="Normal1"/>
        <w:pBdr>
          <w:top w:val="nil"/>
          <w:left w:val="nil"/>
          <w:bottom w:val="nil"/>
          <w:right w:val="nil"/>
          <w:between w:val="nil"/>
        </w:pBdr>
        <w:ind w:firstLine="720"/>
        <w:jc w:val="both"/>
        <w:rPr>
          <w:rFonts w:ascii="Times New Roman" w:eastAsia="Times New Roman" w:hAnsi="Times New Roman" w:cs="Times New Roman"/>
          <w:color w:val="000000"/>
          <w:sz w:val="24"/>
          <w:szCs w:val="24"/>
        </w:rPr>
      </w:pPr>
      <w:r w:rsidRPr="0065090A">
        <w:rPr>
          <w:rFonts w:ascii="Times New Roman" w:eastAsia="Times New Roman" w:hAnsi="Times New Roman" w:cs="Times New Roman"/>
          <w:sz w:val="24"/>
          <w:szCs w:val="24"/>
        </w:rPr>
        <w:t xml:space="preserve">Укупан расход се </w:t>
      </w:r>
      <w:r w:rsidRPr="0065090A">
        <w:rPr>
          <w:rFonts w:ascii="Times New Roman" w:eastAsia="Times New Roman" w:hAnsi="Times New Roman" w:cs="Times New Roman"/>
          <w:color w:val="000000"/>
          <w:sz w:val="24"/>
          <w:szCs w:val="24"/>
        </w:rPr>
        <w:t>састоји од разних трошкова. Планиране трошкове за наредну 2023</w:t>
      </w:r>
      <w:r w:rsidR="003C3BAA" w:rsidRPr="0065090A">
        <w:rPr>
          <w:rFonts w:ascii="Times New Roman" w:eastAsia="Times New Roman" w:hAnsi="Times New Roman" w:cs="Times New Roman"/>
          <w:color w:val="000000"/>
          <w:sz w:val="24"/>
          <w:szCs w:val="24"/>
        </w:rPr>
        <w:t>.</w:t>
      </w:r>
      <w:r w:rsidR="00BC0826">
        <w:rPr>
          <w:rFonts w:ascii="Times New Roman" w:eastAsia="Times New Roman" w:hAnsi="Times New Roman" w:cs="Times New Roman"/>
          <w:color w:val="000000"/>
          <w:sz w:val="24"/>
          <w:szCs w:val="24"/>
        </w:rPr>
        <w:t xml:space="preserve">годину </w:t>
      </w:r>
      <w:r w:rsidRPr="0065090A">
        <w:rPr>
          <w:rFonts w:ascii="Times New Roman" w:eastAsia="Times New Roman" w:hAnsi="Times New Roman" w:cs="Times New Roman"/>
          <w:color w:val="000000"/>
          <w:sz w:val="24"/>
          <w:szCs w:val="24"/>
        </w:rPr>
        <w:t>ћемо пројектовати на основу 2022</w:t>
      </w:r>
      <w:r w:rsidR="003C3BAA" w:rsidRPr="0065090A">
        <w:rPr>
          <w:rFonts w:ascii="Times New Roman" w:eastAsia="Times New Roman" w:hAnsi="Times New Roman" w:cs="Times New Roman"/>
          <w:color w:val="000000"/>
          <w:sz w:val="24"/>
          <w:szCs w:val="24"/>
        </w:rPr>
        <w:t>.</w:t>
      </w:r>
      <w:r w:rsidR="00BC0826">
        <w:rPr>
          <w:rFonts w:ascii="Times New Roman" w:eastAsia="Times New Roman" w:hAnsi="Times New Roman" w:cs="Times New Roman"/>
          <w:color w:val="000000"/>
          <w:sz w:val="24"/>
          <w:szCs w:val="24"/>
        </w:rPr>
        <w:t>године</w:t>
      </w:r>
      <w:r w:rsidRPr="0065090A">
        <w:rPr>
          <w:rFonts w:ascii="Times New Roman" w:eastAsia="Times New Roman" w:hAnsi="Times New Roman" w:cs="Times New Roman"/>
          <w:color w:val="000000"/>
          <w:sz w:val="24"/>
          <w:szCs w:val="24"/>
        </w:rPr>
        <w:t>. Ту спадају трошкови материјала, набавка робе, трошкови резервних делова, трошкови алата и ситног инвентара, трошкови ХТЗ опреме, трошкови канцеларијског материјала, трошкови електирчне енергије, трошкови гаса, трошко</w:t>
      </w:r>
      <w:r w:rsidR="00BC0826">
        <w:rPr>
          <w:rFonts w:ascii="Times New Roman" w:eastAsia="Times New Roman" w:hAnsi="Times New Roman" w:cs="Times New Roman"/>
          <w:color w:val="000000"/>
          <w:sz w:val="24"/>
          <w:szCs w:val="24"/>
        </w:rPr>
        <w:t>ви горива, трошкови грађевинског</w:t>
      </w:r>
      <w:r w:rsidRPr="0065090A">
        <w:rPr>
          <w:rFonts w:ascii="Times New Roman" w:eastAsia="Times New Roman" w:hAnsi="Times New Roman" w:cs="Times New Roman"/>
          <w:color w:val="000000"/>
          <w:sz w:val="24"/>
          <w:szCs w:val="24"/>
        </w:rPr>
        <w:t xml:space="preserve"> материјала, трошкови одржавања теретних и путничких возила, трошкови регистрације, трошкови одржавања софтвера, итд.</w:t>
      </w:r>
      <w:r w:rsidR="00BC0826">
        <w:rPr>
          <w:rFonts w:ascii="Times New Roman" w:eastAsia="Times New Roman" w:hAnsi="Times New Roman" w:cs="Times New Roman"/>
          <w:color w:val="000000"/>
          <w:sz w:val="24"/>
          <w:szCs w:val="24"/>
        </w:rPr>
        <w:t xml:space="preserve"> </w:t>
      </w:r>
      <w:r w:rsidRPr="0065090A">
        <w:rPr>
          <w:rFonts w:ascii="Times New Roman" w:eastAsia="Times New Roman" w:hAnsi="Times New Roman" w:cs="Times New Roman"/>
          <w:color w:val="000000"/>
          <w:sz w:val="24"/>
          <w:szCs w:val="24"/>
        </w:rPr>
        <w:t xml:space="preserve">Трошкови амортизације на основу овогодишње процене ће </w:t>
      </w:r>
      <w:r w:rsidRPr="0065090A">
        <w:rPr>
          <w:rFonts w:ascii="Times New Roman" w:eastAsia="Times New Roman" w:hAnsi="Times New Roman" w:cs="Times New Roman"/>
          <w:sz w:val="24"/>
          <w:szCs w:val="24"/>
        </w:rPr>
        <w:t xml:space="preserve">бити </w:t>
      </w:r>
      <w:r w:rsidR="003C3BAA" w:rsidRPr="0065090A">
        <w:rPr>
          <w:rFonts w:ascii="Times New Roman" w:eastAsia="Times New Roman" w:hAnsi="Times New Roman" w:cs="Times New Roman"/>
          <w:sz w:val="24"/>
          <w:szCs w:val="24"/>
        </w:rPr>
        <w:t>22,6</w:t>
      </w:r>
      <w:r w:rsidRPr="0065090A">
        <w:rPr>
          <w:rFonts w:ascii="Times New Roman" w:eastAsia="Times New Roman" w:hAnsi="Times New Roman" w:cs="Times New Roman"/>
          <w:sz w:val="24"/>
          <w:szCs w:val="24"/>
        </w:rPr>
        <w:t xml:space="preserve"> милиона </w:t>
      </w:r>
      <w:r w:rsidRPr="0065090A">
        <w:rPr>
          <w:rFonts w:ascii="Times New Roman" w:eastAsia="Times New Roman" w:hAnsi="Times New Roman" w:cs="Times New Roman"/>
          <w:color w:val="000000"/>
          <w:sz w:val="24"/>
          <w:szCs w:val="24"/>
        </w:rPr>
        <w:t>динара. У трошкове спадају и услуге ветеринара, трошкови трећих лица: адвокатска заступања, торшкови осигурања, трошкови пореза, трошкови за одводњавање.</w:t>
      </w:r>
    </w:p>
    <w:p w:rsidR="00421E82" w:rsidRPr="0065090A" w:rsidRDefault="00421E82" w:rsidP="00B2543E">
      <w:pPr>
        <w:pStyle w:val="Normal1"/>
        <w:pBdr>
          <w:top w:val="nil"/>
          <w:left w:val="nil"/>
          <w:bottom w:val="nil"/>
          <w:right w:val="nil"/>
          <w:between w:val="nil"/>
        </w:pBdr>
        <w:jc w:val="both"/>
        <w:rPr>
          <w:rFonts w:ascii="Times New Roman" w:eastAsia="Times New Roman" w:hAnsi="Times New Roman" w:cs="Times New Roman"/>
          <w:color w:val="000000"/>
          <w:sz w:val="24"/>
          <w:szCs w:val="24"/>
        </w:rPr>
      </w:pPr>
    </w:p>
    <w:p w:rsidR="0037430A" w:rsidRPr="00ED0377" w:rsidRDefault="0037430A" w:rsidP="0037430A">
      <w:pPr>
        <w:pStyle w:val="Normal1"/>
        <w:pBdr>
          <w:bottom w:val="single" w:sz="4" w:space="1" w:color="auto"/>
        </w:pBdr>
        <w:spacing w:after="0" w:line="240" w:lineRule="auto"/>
        <w:jc w:val="both"/>
        <w:rPr>
          <w:rFonts w:ascii="Times New Roman" w:hAnsi="Times New Roman" w:cs="Times New Roman"/>
          <w:b/>
          <w:sz w:val="24"/>
          <w:szCs w:val="24"/>
        </w:rPr>
      </w:pPr>
      <w:r w:rsidRPr="00ED0377">
        <w:rPr>
          <w:rFonts w:ascii="Times New Roman" w:hAnsi="Times New Roman" w:cs="Times New Roman"/>
          <w:b/>
          <w:sz w:val="24"/>
          <w:szCs w:val="24"/>
        </w:rPr>
        <w:t>Динамика и намена прихода из буџета општине Бачка Топола – Прилог 6</w:t>
      </w:r>
    </w:p>
    <w:p w:rsidR="00CF57A9" w:rsidRPr="0065090A" w:rsidRDefault="00CF57A9" w:rsidP="00EF3F4A">
      <w:pPr>
        <w:pStyle w:val="Normal1"/>
        <w:spacing w:after="0" w:line="240" w:lineRule="auto"/>
        <w:ind w:firstLine="720"/>
        <w:jc w:val="both"/>
        <w:rPr>
          <w:rFonts w:ascii="Times New Roman" w:eastAsia="Times New Roman" w:hAnsi="Times New Roman" w:cs="Times New Roman"/>
          <w:color w:val="000000"/>
          <w:sz w:val="24"/>
          <w:szCs w:val="24"/>
        </w:rPr>
      </w:pPr>
      <w:r w:rsidRPr="0065090A">
        <w:rPr>
          <w:rFonts w:ascii="Times New Roman" w:hAnsi="Times New Roman" w:cs="Times New Roman"/>
          <w:sz w:val="24"/>
          <w:szCs w:val="24"/>
        </w:rPr>
        <w:t>ЈП „Комград” приходе остварује из сопствених извора, пружајући основне и споредне делатности Предузећа. Поред наведених сопствених извора предузеће користи изворе из буџета Општине Бачка Топола</w:t>
      </w:r>
      <w:r w:rsidR="00BC0826">
        <w:rPr>
          <w:rFonts w:ascii="Times New Roman" w:hAnsi="Times New Roman" w:cs="Times New Roman"/>
          <w:sz w:val="24"/>
          <w:szCs w:val="24"/>
        </w:rPr>
        <w:t>,</w:t>
      </w:r>
      <w:r w:rsidRPr="0065090A">
        <w:rPr>
          <w:rFonts w:ascii="Times New Roman" w:hAnsi="Times New Roman" w:cs="Times New Roman"/>
          <w:sz w:val="24"/>
          <w:szCs w:val="24"/>
        </w:rPr>
        <w:t xml:space="preserve"> тако да </w:t>
      </w:r>
      <w:r w:rsidRPr="0065090A">
        <w:rPr>
          <w:rFonts w:ascii="Times New Roman" w:eastAsia="Times New Roman" w:hAnsi="Times New Roman" w:cs="Times New Roman"/>
          <w:color w:val="000000"/>
          <w:sz w:val="24"/>
          <w:szCs w:val="24"/>
        </w:rPr>
        <w:t>ЈП „Комград” не планира и није корисник било које врсте субвенције. Збир укупних тражених средстава из буџета општине треба да задржи ниво планираних средстава у буџету општине</w:t>
      </w:r>
      <w:r w:rsidR="00BC0826">
        <w:rPr>
          <w:rFonts w:ascii="Times New Roman" w:eastAsia="Times New Roman" w:hAnsi="Times New Roman" w:cs="Times New Roman"/>
          <w:color w:val="000000"/>
          <w:sz w:val="24"/>
          <w:szCs w:val="24"/>
        </w:rPr>
        <w:t xml:space="preserve"> </w:t>
      </w:r>
      <w:r w:rsidR="00EF3F4A" w:rsidRPr="0065090A">
        <w:rPr>
          <w:rFonts w:ascii="Times New Roman" w:eastAsia="Times New Roman" w:hAnsi="Times New Roman" w:cs="Times New Roman"/>
          <w:sz w:val="24"/>
          <w:szCs w:val="24"/>
        </w:rPr>
        <w:t xml:space="preserve">из </w:t>
      </w:r>
      <w:r w:rsidR="00EF3F4A" w:rsidRPr="0065090A">
        <w:rPr>
          <w:rFonts w:ascii="Times New Roman" w:eastAsia="Times New Roman" w:hAnsi="Times New Roman" w:cs="Times New Roman"/>
          <w:sz w:val="24"/>
          <w:szCs w:val="24"/>
        </w:rPr>
        <w:lastRenderedPageBreak/>
        <w:t>2022</w:t>
      </w:r>
      <w:r w:rsidRPr="0065090A">
        <w:rPr>
          <w:rFonts w:ascii="Times New Roman" w:eastAsia="Times New Roman" w:hAnsi="Times New Roman" w:cs="Times New Roman"/>
          <w:sz w:val="24"/>
          <w:szCs w:val="24"/>
        </w:rPr>
        <w:t>.</w:t>
      </w:r>
      <w:r w:rsidR="00EF3F4A" w:rsidRPr="0065090A">
        <w:rPr>
          <w:rFonts w:ascii="Times New Roman" w:eastAsia="Times New Roman" w:hAnsi="Times New Roman" w:cs="Times New Roman"/>
          <w:color w:val="000000"/>
          <w:sz w:val="24"/>
          <w:szCs w:val="24"/>
        </w:rPr>
        <w:t xml:space="preserve">године. </w:t>
      </w:r>
      <w:r w:rsidRPr="0065090A">
        <w:rPr>
          <w:rFonts w:ascii="Times New Roman" w:eastAsia="Times New Roman" w:hAnsi="Times New Roman" w:cs="Times New Roman"/>
          <w:color w:val="000000"/>
          <w:sz w:val="24"/>
          <w:szCs w:val="24"/>
        </w:rPr>
        <w:t>Средства из буџ</w:t>
      </w:r>
      <w:r w:rsidR="00EF3F4A" w:rsidRPr="0065090A">
        <w:rPr>
          <w:rFonts w:ascii="Times New Roman" w:eastAsia="Times New Roman" w:hAnsi="Times New Roman" w:cs="Times New Roman"/>
          <w:color w:val="000000"/>
          <w:sz w:val="24"/>
          <w:szCs w:val="24"/>
        </w:rPr>
        <w:t>ета Општине Бачка Топола за 2023</w:t>
      </w:r>
      <w:r w:rsidRPr="0065090A">
        <w:rPr>
          <w:rFonts w:ascii="Times New Roman" w:eastAsia="Times New Roman" w:hAnsi="Times New Roman" w:cs="Times New Roman"/>
          <w:color w:val="000000"/>
          <w:sz w:val="24"/>
          <w:szCs w:val="24"/>
        </w:rPr>
        <w:t>.годину су предвиђена за инвестиционо одржавање и за редовно одржавање</w:t>
      </w:r>
      <w:r w:rsidR="002C5B1B" w:rsidRPr="0065090A">
        <w:rPr>
          <w:rFonts w:ascii="Times New Roman" w:eastAsia="Times New Roman" w:hAnsi="Times New Roman" w:cs="Times New Roman"/>
          <w:color w:val="000000"/>
          <w:sz w:val="24"/>
          <w:szCs w:val="24"/>
        </w:rPr>
        <w:t xml:space="preserve"> као и свих активн</w:t>
      </w:r>
      <w:r w:rsidR="00BC0826">
        <w:rPr>
          <w:rFonts w:ascii="Times New Roman" w:eastAsia="Times New Roman" w:hAnsi="Times New Roman" w:cs="Times New Roman"/>
          <w:color w:val="000000"/>
          <w:sz w:val="24"/>
          <w:szCs w:val="24"/>
        </w:rPr>
        <w:t>ости из г</w:t>
      </w:r>
      <w:r w:rsidR="002C5B1B" w:rsidRPr="0065090A">
        <w:rPr>
          <w:rFonts w:ascii="Times New Roman" w:eastAsia="Times New Roman" w:hAnsi="Times New Roman" w:cs="Times New Roman"/>
          <w:color w:val="000000"/>
          <w:sz w:val="24"/>
          <w:szCs w:val="24"/>
        </w:rPr>
        <w:t xml:space="preserve">одишњег </w:t>
      </w:r>
      <w:r w:rsidR="00BC0826">
        <w:rPr>
          <w:rFonts w:ascii="Times New Roman" w:eastAsia="Times New Roman" w:hAnsi="Times New Roman" w:cs="Times New Roman"/>
          <w:color w:val="000000"/>
          <w:sz w:val="24"/>
          <w:szCs w:val="24"/>
        </w:rPr>
        <w:t>П</w:t>
      </w:r>
      <w:r w:rsidR="002C5B1B" w:rsidRPr="0065090A">
        <w:rPr>
          <w:rFonts w:ascii="Times New Roman" w:eastAsia="Times New Roman" w:hAnsi="Times New Roman" w:cs="Times New Roman"/>
          <w:color w:val="000000"/>
          <w:sz w:val="24"/>
          <w:szCs w:val="24"/>
        </w:rPr>
        <w:t>рограма пословања</w:t>
      </w:r>
      <w:r w:rsidRPr="0065090A">
        <w:rPr>
          <w:rFonts w:ascii="Times New Roman" w:eastAsia="Times New Roman" w:hAnsi="Times New Roman" w:cs="Times New Roman"/>
          <w:color w:val="000000"/>
          <w:sz w:val="24"/>
          <w:szCs w:val="24"/>
        </w:rPr>
        <w:t>. За сваку услугу, к</w:t>
      </w:r>
      <w:r w:rsidRPr="0065090A">
        <w:rPr>
          <w:rFonts w:ascii="Times New Roman" w:eastAsia="Times New Roman" w:hAnsi="Times New Roman" w:cs="Times New Roman"/>
          <w:sz w:val="24"/>
          <w:szCs w:val="24"/>
        </w:rPr>
        <w:t>ао што је то било у претходним годинама, склопили смо уговор са Општином. Исплата ће се вршити на основу изведених радова и испостављених рачуна:</w:t>
      </w:r>
    </w:p>
    <w:p w:rsidR="00CF57A9" w:rsidRPr="001717E5" w:rsidRDefault="00CF57A9" w:rsidP="00CF57A9">
      <w:pPr>
        <w:pStyle w:val="Normal1"/>
        <w:spacing w:after="0" w:line="240" w:lineRule="auto"/>
        <w:ind w:firstLine="720"/>
        <w:jc w:val="both"/>
        <w:rPr>
          <w:rFonts w:ascii="Times New Roman" w:eastAsia="Times New Roman" w:hAnsi="Times New Roman" w:cs="Times New Roman"/>
          <w:sz w:val="24"/>
          <w:szCs w:val="24"/>
        </w:rPr>
      </w:pPr>
    </w:p>
    <w:p w:rsidR="00CF57A9" w:rsidRPr="001717E5" w:rsidRDefault="00CF57A9" w:rsidP="00CF57A9">
      <w:pPr>
        <w:pStyle w:val="Normal1"/>
        <w:numPr>
          <w:ilvl w:val="0"/>
          <w:numId w:val="13"/>
        </w:numPr>
        <w:spacing w:after="0" w:line="240" w:lineRule="auto"/>
        <w:jc w:val="both"/>
        <w:rPr>
          <w:rFonts w:ascii="Times New Roman" w:eastAsia="Times New Roman" w:hAnsi="Times New Roman" w:cs="Times New Roman"/>
          <w:sz w:val="24"/>
          <w:szCs w:val="24"/>
        </w:rPr>
      </w:pPr>
      <w:r w:rsidRPr="001717E5">
        <w:rPr>
          <w:rFonts w:ascii="Times New Roman" w:eastAsia="Times New Roman" w:hAnsi="Times New Roman" w:cs="Times New Roman"/>
          <w:sz w:val="24"/>
          <w:szCs w:val="24"/>
        </w:rPr>
        <w:t>Одржавање чистоће у износу од</w:t>
      </w:r>
      <w:r w:rsidR="00040160" w:rsidRPr="001717E5">
        <w:rPr>
          <w:rFonts w:ascii="Times New Roman" w:eastAsia="Times New Roman" w:hAnsi="Times New Roman" w:cs="Times New Roman"/>
          <w:sz w:val="24"/>
          <w:szCs w:val="24"/>
        </w:rPr>
        <w:t xml:space="preserve"> 15.5</w:t>
      </w:r>
      <w:r w:rsidRPr="001717E5">
        <w:rPr>
          <w:rFonts w:ascii="Times New Roman" w:eastAsia="Times New Roman" w:hAnsi="Times New Roman" w:cs="Times New Roman"/>
          <w:sz w:val="24"/>
          <w:szCs w:val="24"/>
        </w:rPr>
        <w:t>00.000 динара</w:t>
      </w:r>
    </w:p>
    <w:p w:rsidR="00CF57A9" w:rsidRPr="001717E5" w:rsidRDefault="00CF57A9" w:rsidP="00CF57A9">
      <w:pPr>
        <w:pStyle w:val="Normal1"/>
        <w:numPr>
          <w:ilvl w:val="0"/>
          <w:numId w:val="13"/>
        </w:numPr>
        <w:spacing w:after="0" w:line="240" w:lineRule="auto"/>
        <w:jc w:val="both"/>
        <w:rPr>
          <w:rFonts w:ascii="Times New Roman" w:eastAsia="Times New Roman" w:hAnsi="Times New Roman" w:cs="Times New Roman"/>
          <w:sz w:val="24"/>
          <w:szCs w:val="24"/>
        </w:rPr>
      </w:pPr>
      <w:r w:rsidRPr="001717E5">
        <w:rPr>
          <w:rFonts w:ascii="Times New Roman" w:eastAsia="Times New Roman" w:hAnsi="Times New Roman" w:cs="Times New Roman"/>
          <w:sz w:val="24"/>
          <w:szCs w:val="24"/>
        </w:rPr>
        <w:t>Зимска служба</w:t>
      </w:r>
      <w:r w:rsidR="00040160" w:rsidRPr="001717E5">
        <w:rPr>
          <w:rFonts w:ascii="Times New Roman" w:eastAsia="Times New Roman" w:hAnsi="Times New Roman" w:cs="Times New Roman"/>
          <w:sz w:val="24"/>
          <w:szCs w:val="24"/>
        </w:rPr>
        <w:t xml:space="preserve"> 2.000.00</w:t>
      </w:r>
      <w:r w:rsidRPr="001717E5">
        <w:rPr>
          <w:rFonts w:ascii="Times New Roman" w:eastAsia="Times New Roman" w:hAnsi="Times New Roman" w:cs="Times New Roman"/>
          <w:sz w:val="24"/>
          <w:szCs w:val="24"/>
        </w:rPr>
        <w:t>0 динара</w:t>
      </w:r>
    </w:p>
    <w:p w:rsidR="00CF57A9" w:rsidRPr="001717E5" w:rsidRDefault="00CF57A9" w:rsidP="00CF57A9">
      <w:pPr>
        <w:pStyle w:val="Normal1"/>
        <w:numPr>
          <w:ilvl w:val="0"/>
          <w:numId w:val="13"/>
        </w:numPr>
        <w:spacing w:after="0" w:line="240" w:lineRule="auto"/>
        <w:jc w:val="both"/>
        <w:rPr>
          <w:rFonts w:ascii="Times New Roman" w:eastAsia="Times New Roman" w:hAnsi="Times New Roman" w:cs="Times New Roman"/>
          <w:sz w:val="24"/>
          <w:szCs w:val="24"/>
        </w:rPr>
      </w:pPr>
      <w:r w:rsidRPr="001717E5">
        <w:rPr>
          <w:rFonts w:ascii="Times New Roman" w:eastAsia="Times New Roman" w:hAnsi="Times New Roman" w:cs="Times New Roman"/>
          <w:sz w:val="24"/>
          <w:szCs w:val="24"/>
        </w:rPr>
        <w:t xml:space="preserve">Транспорт угинућа у износу од </w:t>
      </w:r>
      <w:r w:rsidR="00D51644" w:rsidRPr="001717E5">
        <w:rPr>
          <w:rFonts w:ascii="Times New Roman" w:eastAsia="Times New Roman" w:hAnsi="Times New Roman" w:cs="Times New Roman"/>
          <w:sz w:val="24"/>
          <w:szCs w:val="24"/>
        </w:rPr>
        <w:t>8</w:t>
      </w:r>
      <w:r w:rsidRPr="001717E5">
        <w:rPr>
          <w:rFonts w:ascii="Times New Roman" w:eastAsia="Times New Roman" w:hAnsi="Times New Roman" w:cs="Times New Roman"/>
          <w:sz w:val="24"/>
          <w:szCs w:val="24"/>
        </w:rPr>
        <w:t xml:space="preserve">00.000 </w:t>
      </w:r>
      <w:r w:rsidR="005467C5" w:rsidRPr="001717E5">
        <w:rPr>
          <w:rFonts w:ascii="Times New Roman" w:eastAsia="Times New Roman" w:hAnsi="Times New Roman" w:cs="Times New Roman"/>
          <w:sz w:val="24"/>
          <w:szCs w:val="24"/>
        </w:rPr>
        <w:t>динара</w:t>
      </w:r>
    </w:p>
    <w:p w:rsidR="00CF57A9" w:rsidRPr="001717E5" w:rsidRDefault="00CF57A9" w:rsidP="00CF57A9">
      <w:pPr>
        <w:pStyle w:val="Normal1"/>
        <w:numPr>
          <w:ilvl w:val="0"/>
          <w:numId w:val="13"/>
        </w:numPr>
        <w:spacing w:after="0" w:line="240" w:lineRule="auto"/>
        <w:jc w:val="both"/>
        <w:rPr>
          <w:rFonts w:ascii="Times New Roman" w:eastAsia="Times New Roman" w:hAnsi="Times New Roman" w:cs="Times New Roman"/>
          <w:sz w:val="24"/>
          <w:szCs w:val="24"/>
        </w:rPr>
      </w:pPr>
      <w:r w:rsidRPr="001717E5">
        <w:rPr>
          <w:rFonts w:ascii="Times New Roman" w:eastAsia="Times New Roman" w:hAnsi="Times New Roman" w:cs="Times New Roman"/>
          <w:sz w:val="24"/>
          <w:szCs w:val="24"/>
        </w:rPr>
        <w:t xml:space="preserve">Сакупљање паса луталица у износу од </w:t>
      </w:r>
      <w:r w:rsidR="00040160" w:rsidRPr="001717E5">
        <w:rPr>
          <w:rFonts w:ascii="Times New Roman" w:eastAsia="Times New Roman" w:hAnsi="Times New Roman" w:cs="Times New Roman"/>
          <w:sz w:val="24"/>
          <w:szCs w:val="24"/>
        </w:rPr>
        <w:t>2</w:t>
      </w:r>
      <w:r w:rsidRPr="001717E5">
        <w:rPr>
          <w:rFonts w:ascii="Times New Roman" w:eastAsia="Times New Roman" w:hAnsi="Times New Roman" w:cs="Times New Roman"/>
          <w:sz w:val="24"/>
          <w:szCs w:val="24"/>
        </w:rPr>
        <w:t>.000.000</w:t>
      </w:r>
      <w:r w:rsidR="005467C5" w:rsidRPr="001717E5">
        <w:rPr>
          <w:rFonts w:ascii="Times New Roman" w:eastAsia="Times New Roman" w:hAnsi="Times New Roman" w:cs="Times New Roman"/>
          <w:sz w:val="24"/>
          <w:szCs w:val="24"/>
        </w:rPr>
        <w:t xml:space="preserve"> динара</w:t>
      </w:r>
    </w:p>
    <w:p w:rsidR="00CF57A9" w:rsidRPr="001717E5" w:rsidRDefault="00CF57A9" w:rsidP="00CF57A9">
      <w:pPr>
        <w:pStyle w:val="Normal1"/>
        <w:numPr>
          <w:ilvl w:val="0"/>
          <w:numId w:val="13"/>
        </w:numPr>
        <w:spacing w:after="0" w:line="240" w:lineRule="auto"/>
        <w:jc w:val="both"/>
        <w:rPr>
          <w:rFonts w:ascii="Times New Roman" w:eastAsia="Times New Roman" w:hAnsi="Times New Roman" w:cs="Times New Roman"/>
          <w:sz w:val="24"/>
          <w:szCs w:val="24"/>
        </w:rPr>
      </w:pPr>
      <w:r w:rsidRPr="001717E5">
        <w:rPr>
          <w:rFonts w:ascii="Times New Roman" w:eastAsia="Times New Roman" w:hAnsi="Times New Roman" w:cs="Times New Roman"/>
          <w:sz w:val="24"/>
          <w:szCs w:val="24"/>
        </w:rPr>
        <w:t>Рекулитивација дивље депоније 8.</w:t>
      </w:r>
      <w:r w:rsidR="00D51644" w:rsidRPr="001717E5">
        <w:rPr>
          <w:rFonts w:ascii="Times New Roman" w:eastAsia="Times New Roman" w:hAnsi="Times New Roman" w:cs="Times New Roman"/>
          <w:sz w:val="24"/>
          <w:szCs w:val="24"/>
        </w:rPr>
        <w:t>25</w:t>
      </w:r>
      <w:r w:rsidRPr="001717E5">
        <w:rPr>
          <w:rFonts w:ascii="Times New Roman" w:eastAsia="Times New Roman" w:hAnsi="Times New Roman" w:cs="Times New Roman"/>
          <w:sz w:val="24"/>
          <w:szCs w:val="24"/>
        </w:rPr>
        <w:t>0.000</w:t>
      </w:r>
      <w:r w:rsidR="005467C5" w:rsidRPr="001717E5">
        <w:rPr>
          <w:rFonts w:ascii="Times New Roman" w:eastAsia="Times New Roman" w:hAnsi="Times New Roman" w:cs="Times New Roman"/>
          <w:sz w:val="24"/>
          <w:szCs w:val="24"/>
        </w:rPr>
        <w:t xml:space="preserve"> динара</w:t>
      </w:r>
    </w:p>
    <w:p w:rsidR="00CF57A9" w:rsidRPr="001717E5" w:rsidRDefault="00CF57A9" w:rsidP="00CF57A9">
      <w:pPr>
        <w:pStyle w:val="Normal1"/>
        <w:numPr>
          <w:ilvl w:val="0"/>
          <w:numId w:val="13"/>
        </w:numPr>
        <w:spacing w:after="0" w:line="240" w:lineRule="auto"/>
        <w:jc w:val="both"/>
        <w:rPr>
          <w:rFonts w:ascii="Times New Roman" w:eastAsia="Times New Roman" w:hAnsi="Times New Roman" w:cs="Times New Roman"/>
          <w:sz w:val="24"/>
          <w:szCs w:val="24"/>
        </w:rPr>
      </w:pPr>
      <w:r w:rsidRPr="001717E5">
        <w:rPr>
          <w:rFonts w:ascii="Times New Roman" w:eastAsia="Times New Roman" w:hAnsi="Times New Roman" w:cs="Times New Roman"/>
          <w:sz w:val="24"/>
          <w:szCs w:val="24"/>
        </w:rPr>
        <w:t xml:space="preserve">Пролећна и јесења </w:t>
      </w:r>
      <w:r w:rsidR="00D51644" w:rsidRPr="001717E5">
        <w:rPr>
          <w:rFonts w:ascii="Times New Roman" w:eastAsia="Times New Roman" w:hAnsi="Times New Roman" w:cs="Times New Roman"/>
          <w:sz w:val="24"/>
          <w:szCs w:val="24"/>
        </w:rPr>
        <w:t xml:space="preserve">акција сакупљање кабастог отпада у износу од </w:t>
      </w:r>
      <w:r w:rsidRPr="001717E5">
        <w:rPr>
          <w:rFonts w:ascii="Times New Roman" w:eastAsia="Times New Roman" w:hAnsi="Times New Roman" w:cs="Times New Roman"/>
          <w:sz w:val="24"/>
          <w:szCs w:val="24"/>
        </w:rPr>
        <w:t>600.000</w:t>
      </w:r>
      <w:r w:rsidR="005467C5" w:rsidRPr="001717E5">
        <w:rPr>
          <w:rFonts w:ascii="Times New Roman" w:eastAsia="Times New Roman" w:hAnsi="Times New Roman" w:cs="Times New Roman"/>
          <w:sz w:val="24"/>
          <w:szCs w:val="24"/>
        </w:rPr>
        <w:t xml:space="preserve"> динара</w:t>
      </w:r>
    </w:p>
    <w:p w:rsidR="00D51644" w:rsidRPr="001717E5" w:rsidRDefault="00952299" w:rsidP="00CF57A9">
      <w:pPr>
        <w:pStyle w:val="Normal1"/>
        <w:numPr>
          <w:ilvl w:val="0"/>
          <w:numId w:val="13"/>
        </w:numPr>
        <w:spacing w:after="0" w:line="240" w:lineRule="auto"/>
        <w:jc w:val="both"/>
        <w:rPr>
          <w:rFonts w:ascii="Times New Roman" w:eastAsia="Times New Roman" w:hAnsi="Times New Roman" w:cs="Times New Roman"/>
          <w:sz w:val="24"/>
          <w:szCs w:val="24"/>
        </w:rPr>
      </w:pPr>
      <w:r w:rsidRPr="001717E5">
        <w:rPr>
          <w:rFonts w:ascii="Times New Roman" w:eastAsia="Times New Roman" w:hAnsi="Times New Roman" w:cs="Times New Roman"/>
          <w:sz w:val="24"/>
          <w:szCs w:val="24"/>
        </w:rPr>
        <w:t>Чишћење и о</w:t>
      </w:r>
      <w:r w:rsidR="00D51644" w:rsidRPr="001717E5">
        <w:rPr>
          <w:rFonts w:ascii="Times New Roman" w:eastAsia="Times New Roman" w:hAnsi="Times New Roman" w:cs="Times New Roman"/>
          <w:sz w:val="24"/>
          <w:szCs w:val="24"/>
        </w:rPr>
        <w:t>д</w:t>
      </w:r>
      <w:r w:rsidRPr="001717E5">
        <w:rPr>
          <w:rFonts w:ascii="Times New Roman" w:eastAsia="Times New Roman" w:hAnsi="Times New Roman" w:cs="Times New Roman"/>
          <w:sz w:val="24"/>
          <w:szCs w:val="24"/>
        </w:rPr>
        <w:t xml:space="preserve">ржавањеи ископавање јаркова у износу од </w:t>
      </w:r>
      <w:r w:rsidR="00AD6D53" w:rsidRPr="001717E5">
        <w:rPr>
          <w:rFonts w:ascii="Times New Roman" w:eastAsia="Times New Roman" w:hAnsi="Times New Roman" w:cs="Times New Roman"/>
          <w:sz w:val="24"/>
          <w:szCs w:val="24"/>
        </w:rPr>
        <w:t>3.00</w:t>
      </w:r>
      <w:r w:rsidR="00C34402" w:rsidRPr="001717E5">
        <w:rPr>
          <w:rFonts w:ascii="Times New Roman" w:eastAsia="Times New Roman" w:hAnsi="Times New Roman" w:cs="Times New Roman"/>
          <w:sz w:val="24"/>
          <w:szCs w:val="24"/>
        </w:rPr>
        <w:t>0</w:t>
      </w:r>
      <w:r w:rsidRPr="001717E5">
        <w:rPr>
          <w:rFonts w:ascii="Times New Roman" w:eastAsia="Times New Roman" w:hAnsi="Times New Roman" w:cs="Times New Roman"/>
          <w:sz w:val="24"/>
          <w:szCs w:val="24"/>
        </w:rPr>
        <w:t>.000</w:t>
      </w:r>
      <w:r w:rsidR="005467C5" w:rsidRPr="001717E5">
        <w:rPr>
          <w:rFonts w:ascii="Times New Roman" w:eastAsia="Times New Roman" w:hAnsi="Times New Roman" w:cs="Times New Roman"/>
          <w:sz w:val="24"/>
          <w:szCs w:val="24"/>
        </w:rPr>
        <w:t xml:space="preserve"> динара</w:t>
      </w:r>
    </w:p>
    <w:p w:rsidR="00CF57A9" w:rsidRPr="005467C5" w:rsidRDefault="00CF57A9" w:rsidP="00CF57A9">
      <w:pPr>
        <w:pStyle w:val="Normal1"/>
        <w:spacing w:after="0" w:line="240" w:lineRule="auto"/>
        <w:ind w:firstLine="720"/>
        <w:jc w:val="both"/>
        <w:rPr>
          <w:rFonts w:ascii="Times New Roman" w:eastAsia="Times New Roman" w:hAnsi="Times New Roman" w:cs="Times New Roman"/>
          <w:color w:val="FF0000"/>
          <w:sz w:val="24"/>
          <w:szCs w:val="24"/>
        </w:rPr>
      </w:pPr>
    </w:p>
    <w:p w:rsidR="00CF57A9" w:rsidRPr="0065090A" w:rsidRDefault="00CF57A9" w:rsidP="00952299">
      <w:pPr>
        <w:pStyle w:val="Normal1"/>
        <w:spacing w:after="0"/>
        <w:ind w:firstLine="360"/>
        <w:jc w:val="both"/>
        <w:rPr>
          <w:rFonts w:ascii="Times New Roman" w:eastAsia="Times New Roman" w:hAnsi="Times New Roman" w:cs="Times New Roman"/>
          <w:sz w:val="24"/>
          <w:szCs w:val="24"/>
        </w:rPr>
      </w:pPr>
      <w:r w:rsidRPr="0065090A">
        <w:rPr>
          <w:rFonts w:ascii="Times New Roman" w:eastAsia="Times New Roman" w:hAnsi="Times New Roman" w:cs="Times New Roman"/>
          <w:color w:val="000000"/>
          <w:sz w:val="24"/>
          <w:szCs w:val="24"/>
        </w:rPr>
        <w:t xml:space="preserve">Одржавање чистоће се односи на чишћење јавних површина, кошење, сакупљање лишћа на територији града, на трговима, на језеру, на гробљима. Зимска служба се односи на услуге чишћења путева од поледице и снега, у складу са Оперативним програмом. Трошкови транспорта анималног отпада подразумевају путне трошкове и сакупљање анималног отпада. Сакупљање паса луталица подразумева хватање и збрињавање паса луталица, трошкове ветеринарске услуге, вакцинисање, итд. Реконструкција водовода се односи на поправке водоводне мреже, санације. Рекултивација депоније подразумева уређење дивље депоније на територији Општине. Чишћење и одржавање отворених атмосферских канала се врши на основу годишњег Програма пословања, по приоритетима. За ове намене се закључује уговор, а исплата се врши на основу радних налога, записника и осталих валидних докумената. Битно је усаглашавање са могућностима оснивача у смислу учествовања у финансирању комуналних програма на основу извршене услуге, као и покривање трошкова за комуналне услуге код којих је крајњи корисник непознат. </w:t>
      </w:r>
      <w:r w:rsidRPr="0065090A">
        <w:rPr>
          <w:rFonts w:ascii="Times New Roman" w:eastAsia="Times New Roman" w:hAnsi="Times New Roman" w:cs="Times New Roman"/>
          <w:sz w:val="24"/>
          <w:szCs w:val="24"/>
        </w:rPr>
        <w:t>Средства из ових уговора се стриктно користе за покривање трошкова из горе наведених делатности.</w:t>
      </w:r>
      <w:r w:rsidR="00952299" w:rsidRPr="0065090A">
        <w:rPr>
          <w:rFonts w:ascii="Times New Roman" w:eastAsia="Times New Roman" w:hAnsi="Times New Roman" w:cs="Times New Roman"/>
          <w:b/>
          <w:sz w:val="24"/>
          <w:szCs w:val="24"/>
        </w:rPr>
        <w:t>Прилог 6</w:t>
      </w:r>
    </w:p>
    <w:p w:rsidR="00952299" w:rsidRPr="0065090A" w:rsidRDefault="00952299" w:rsidP="00CF57A9">
      <w:pPr>
        <w:pStyle w:val="Normal1"/>
        <w:spacing w:after="0"/>
        <w:ind w:firstLine="720"/>
        <w:jc w:val="both"/>
        <w:rPr>
          <w:rFonts w:ascii="Times New Roman" w:eastAsia="Times New Roman" w:hAnsi="Times New Roman" w:cs="Times New Roman"/>
          <w:sz w:val="24"/>
          <w:szCs w:val="24"/>
        </w:rPr>
      </w:pPr>
    </w:p>
    <w:p w:rsidR="006544A3" w:rsidRPr="0065090A" w:rsidRDefault="006544A3" w:rsidP="00CF57A9">
      <w:pPr>
        <w:pStyle w:val="Normal1"/>
        <w:spacing w:after="0"/>
        <w:jc w:val="both"/>
        <w:rPr>
          <w:rFonts w:ascii="Times New Roman" w:eastAsia="Times New Roman" w:hAnsi="Times New Roman" w:cs="Times New Roman"/>
          <w:sz w:val="24"/>
          <w:szCs w:val="24"/>
        </w:rPr>
      </w:pPr>
      <w:r w:rsidRPr="0065090A">
        <w:rPr>
          <w:rFonts w:ascii="Times New Roman" w:eastAsia="Times New Roman" w:hAnsi="Times New Roman" w:cs="Times New Roman"/>
          <w:sz w:val="24"/>
          <w:szCs w:val="24"/>
        </w:rPr>
        <w:t>Средства која су планирана на ставкама службена путовања</w:t>
      </w:r>
      <w:r w:rsidR="00421E82" w:rsidRPr="0065090A">
        <w:rPr>
          <w:rFonts w:ascii="Times New Roman" w:eastAsia="Times New Roman" w:hAnsi="Times New Roman" w:cs="Times New Roman"/>
          <w:sz w:val="24"/>
          <w:szCs w:val="24"/>
        </w:rPr>
        <w:t xml:space="preserve">, накнаде по уговору и делу, по уговору о привременим, повременим пословима, као и средства </w:t>
      </w:r>
      <w:r w:rsidR="00C46D7C" w:rsidRPr="0065090A">
        <w:rPr>
          <w:rFonts w:ascii="Times New Roman" w:eastAsia="Times New Roman" w:hAnsi="Times New Roman" w:cs="Times New Roman"/>
          <w:sz w:val="24"/>
          <w:szCs w:val="24"/>
        </w:rPr>
        <w:t>за реклам</w:t>
      </w:r>
      <w:r w:rsidR="00B24ED9">
        <w:rPr>
          <w:rFonts w:ascii="Times New Roman" w:eastAsia="Times New Roman" w:hAnsi="Times New Roman" w:cs="Times New Roman"/>
          <w:sz w:val="24"/>
          <w:szCs w:val="24"/>
        </w:rPr>
        <w:t xml:space="preserve">ни </w:t>
      </w:r>
      <w:r w:rsidR="00C46D7C" w:rsidRPr="0065090A">
        <w:rPr>
          <w:rFonts w:ascii="Times New Roman" w:eastAsia="Times New Roman" w:hAnsi="Times New Roman" w:cs="Times New Roman"/>
          <w:sz w:val="24"/>
          <w:szCs w:val="24"/>
        </w:rPr>
        <w:t>и пропагандн</w:t>
      </w:r>
      <w:r w:rsidR="00B24ED9">
        <w:rPr>
          <w:rFonts w:ascii="Times New Roman" w:eastAsia="Times New Roman" w:hAnsi="Times New Roman" w:cs="Times New Roman"/>
          <w:sz w:val="24"/>
          <w:szCs w:val="24"/>
        </w:rPr>
        <w:t>и</w:t>
      </w:r>
      <w:r w:rsidR="00C46D7C" w:rsidRPr="0065090A">
        <w:rPr>
          <w:rFonts w:ascii="Times New Roman" w:eastAsia="Times New Roman" w:hAnsi="Times New Roman" w:cs="Times New Roman"/>
          <w:sz w:val="24"/>
          <w:szCs w:val="24"/>
        </w:rPr>
        <w:t xml:space="preserve"> материјал, па </w:t>
      </w:r>
      <w:r w:rsidR="00B24ED9">
        <w:rPr>
          <w:rFonts w:ascii="Times New Roman" w:eastAsia="Times New Roman" w:hAnsi="Times New Roman" w:cs="Times New Roman"/>
          <w:sz w:val="24"/>
          <w:szCs w:val="24"/>
        </w:rPr>
        <w:t>и на трошкове за обезбећење воде и</w:t>
      </w:r>
      <w:r w:rsidR="00C46D7C" w:rsidRPr="0065090A">
        <w:rPr>
          <w:rFonts w:ascii="Times New Roman" w:eastAsia="Times New Roman" w:hAnsi="Times New Roman" w:cs="Times New Roman"/>
          <w:sz w:val="24"/>
          <w:szCs w:val="24"/>
        </w:rPr>
        <w:t xml:space="preserve"> чај</w:t>
      </w:r>
      <w:r w:rsidR="00B24ED9">
        <w:rPr>
          <w:rFonts w:ascii="Times New Roman" w:eastAsia="Times New Roman" w:hAnsi="Times New Roman" w:cs="Times New Roman"/>
          <w:sz w:val="24"/>
          <w:szCs w:val="24"/>
        </w:rPr>
        <w:t>а</w:t>
      </w:r>
      <w:r w:rsidR="00C46D7C" w:rsidRPr="0065090A">
        <w:rPr>
          <w:rFonts w:ascii="Times New Roman" w:eastAsia="Times New Roman" w:hAnsi="Times New Roman" w:cs="Times New Roman"/>
          <w:sz w:val="24"/>
          <w:szCs w:val="24"/>
        </w:rPr>
        <w:t xml:space="preserve"> радницима</w:t>
      </w:r>
      <w:r w:rsidR="00B24ED9">
        <w:rPr>
          <w:rFonts w:ascii="Times New Roman" w:eastAsia="Times New Roman" w:hAnsi="Times New Roman" w:cs="Times New Roman"/>
          <w:sz w:val="24"/>
          <w:szCs w:val="24"/>
        </w:rPr>
        <w:t>,</w:t>
      </w:r>
      <w:r w:rsidR="00C46D7C" w:rsidRPr="0065090A">
        <w:rPr>
          <w:rFonts w:ascii="Times New Roman" w:eastAsia="Times New Roman" w:hAnsi="Times New Roman" w:cs="Times New Roman"/>
          <w:sz w:val="24"/>
          <w:szCs w:val="24"/>
        </w:rPr>
        <w:t xml:space="preserve"> остаје на нивоу од 2022. године. </w:t>
      </w:r>
    </w:p>
    <w:p w:rsidR="004917D3" w:rsidRPr="0065090A" w:rsidRDefault="004917D3" w:rsidP="00CF57A9">
      <w:pPr>
        <w:pStyle w:val="Normal1"/>
        <w:spacing w:after="0"/>
        <w:jc w:val="both"/>
        <w:rPr>
          <w:rFonts w:ascii="Times New Roman" w:eastAsia="Times New Roman" w:hAnsi="Times New Roman" w:cs="Times New Roman"/>
          <w:sz w:val="24"/>
          <w:szCs w:val="24"/>
        </w:rPr>
      </w:pPr>
    </w:p>
    <w:p w:rsidR="006544A3" w:rsidRPr="0065090A" w:rsidRDefault="006544A3" w:rsidP="00CF57A9">
      <w:pPr>
        <w:pStyle w:val="Normal1"/>
        <w:spacing w:after="0"/>
        <w:jc w:val="both"/>
        <w:rPr>
          <w:rFonts w:ascii="Times New Roman" w:eastAsia="Times New Roman" w:hAnsi="Times New Roman" w:cs="Times New Roman"/>
          <w:color w:val="000000"/>
          <w:sz w:val="24"/>
          <w:szCs w:val="24"/>
        </w:rPr>
      </w:pPr>
    </w:p>
    <w:p w:rsidR="00CF57A9" w:rsidRPr="0065090A" w:rsidRDefault="00CF57A9" w:rsidP="00952299">
      <w:pPr>
        <w:pStyle w:val="ListParagraph"/>
        <w:numPr>
          <w:ilvl w:val="0"/>
          <w:numId w:val="27"/>
        </w:numPr>
        <w:jc w:val="center"/>
        <w:rPr>
          <w:rFonts w:ascii="Times New Roman" w:hAnsi="Times New Roman" w:cs="Times New Roman"/>
          <w:b/>
          <w:sz w:val="24"/>
          <w:szCs w:val="24"/>
        </w:rPr>
      </w:pPr>
      <w:r w:rsidRPr="0065090A">
        <w:rPr>
          <w:rFonts w:ascii="Times New Roman" w:hAnsi="Times New Roman" w:cs="Times New Roman"/>
          <w:b/>
          <w:sz w:val="24"/>
          <w:szCs w:val="24"/>
        </w:rPr>
        <w:t>ПЛАНИРАНИ НАЧИН РАСПОДЕЛЕ ДОБИТИ, ОДНОСНО ПЛАНИРАНИ НАЧИН ПОКРИЋА ГУБИТКА</w:t>
      </w:r>
    </w:p>
    <w:p w:rsidR="006544A3" w:rsidRPr="0065090A" w:rsidRDefault="006544A3" w:rsidP="00CF57A9">
      <w:pPr>
        <w:ind w:firstLine="360"/>
        <w:jc w:val="both"/>
        <w:rPr>
          <w:rFonts w:ascii="Times New Roman" w:hAnsi="Times New Roman" w:cs="Times New Roman"/>
          <w:sz w:val="24"/>
          <w:szCs w:val="24"/>
        </w:rPr>
      </w:pPr>
      <w:r w:rsidRPr="0065090A">
        <w:rPr>
          <w:rFonts w:ascii="Times New Roman" w:hAnsi="Times New Roman" w:cs="Times New Roman"/>
          <w:sz w:val="24"/>
          <w:szCs w:val="24"/>
        </w:rPr>
        <w:t>У овом делу програма је неопходно приказати расподелу процењене добити за 2022.годину, и приказати на који начин је утрошена добит за 2019., 2020., 2021.</w:t>
      </w:r>
    </w:p>
    <w:p w:rsidR="006544A3" w:rsidRPr="0065090A" w:rsidRDefault="00CF57A9" w:rsidP="00834E6A">
      <w:pPr>
        <w:ind w:firstLine="360"/>
        <w:jc w:val="both"/>
        <w:rPr>
          <w:rFonts w:ascii="Times New Roman" w:hAnsi="Times New Roman" w:cs="Times New Roman"/>
          <w:sz w:val="24"/>
          <w:szCs w:val="24"/>
        </w:rPr>
      </w:pPr>
      <w:r w:rsidRPr="0065090A">
        <w:rPr>
          <w:rFonts w:ascii="Times New Roman" w:hAnsi="Times New Roman" w:cs="Times New Roman"/>
          <w:sz w:val="24"/>
          <w:szCs w:val="24"/>
        </w:rPr>
        <w:t xml:space="preserve">Јавно комунално предузеће, као ни претходних година, не планира и што је још битније, не остварује губитке у пословању. Расподела добити ће се вршити у складу са чланом 58. Закона о јавним предузећима („Сл. гласник РС“, бр. 15/2016 и 88/2019). </w:t>
      </w:r>
      <w:r w:rsidR="006544A3" w:rsidRPr="0065090A">
        <w:rPr>
          <w:rFonts w:ascii="Times New Roman" w:hAnsi="Times New Roman" w:cs="Times New Roman"/>
          <w:sz w:val="24"/>
          <w:szCs w:val="24"/>
        </w:rPr>
        <w:t>За 2022</w:t>
      </w:r>
      <w:r w:rsidRPr="0065090A">
        <w:rPr>
          <w:rFonts w:ascii="Times New Roman" w:hAnsi="Times New Roman" w:cs="Times New Roman"/>
          <w:sz w:val="24"/>
          <w:szCs w:val="24"/>
        </w:rPr>
        <w:t xml:space="preserve">.годину планирана ће бити нето добит, </w:t>
      </w:r>
      <w:r w:rsidR="006544A3" w:rsidRPr="0065090A">
        <w:rPr>
          <w:rFonts w:ascii="Times New Roman" w:hAnsi="Times New Roman" w:cs="Times New Roman"/>
          <w:sz w:val="24"/>
          <w:szCs w:val="24"/>
        </w:rPr>
        <w:t>на крају године, у износу од 526</w:t>
      </w:r>
      <w:r w:rsidRPr="0065090A">
        <w:rPr>
          <w:rFonts w:ascii="Times New Roman" w:hAnsi="Times New Roman" w:cs="Times New Roman"/>
          <w:sz w:val="24"/>
          <w:szCs w:val="24"/>
        </w:rPr>
        <w:t xml:space="preserve">.000,00 динара. Остварена добит се првенствено распоређује за покривање губитака из претходног периода, а део средстава од преосталог дела остварене добити, у висини </w:t>
      </w:r>
      <w:r w:rsidRPr="0065090A">
        <w:rPr>
          <w:rFonts w:ascii="Times New Roman" w:hAnsi="Times New Roman" w:cs="Times New Roman"/>
          <w:sz w:val="24"/>
          <w:szCs w:val="24"/>
        </w:rPr>
        <w:lastRenderedPageBreak/>
        <w:t xml:space="preserve">утврђеној Одлуком о буџету Општине Бачка Топола и Одлуком Надзорног одбора предузећа, усмерава се оснивачу и уплаћује на рачун прописан за наплату јавних прихода. </w:t>
      </w:r>
      <w:r w:rsidR="004C2B65" w:rsidRPr="0065090A">
        <w:rPr>
          <w:rFonts w:ascii="Times New Roman" w:hAnsi="Times New Roman" w:cs="Times New Roman"/>
          <w:sz w:val="24"/>
          <w:szCs w:val="24"/>
        </w:rPr>
        <w:t>У 2019.</w:t>
      </w:r>
      <w:r w:rsidRPr="0065090A">
        <w:rPr>
          <w:rFonts w:ascii="Times New Roman" w:hAnsi="Times New Roman" w:cs="Times New Roman"/>
          <w:sz w:val="24"/>
          <w:szCs w:val="24"/>
        </w:rPr>
        <w:t>години укупна остварена нето добит је била 712.869 динара, у</w:t>
      </w:r>
      <w:r w:rsidR="0006607E" w:rsidRPr="0065090A">
        <w:rPr>
          <w:rFonts w:ascii="Times New Roman" w:hAnsi="Times New Roman" w:cs="Times New Roman"/>
          <w:sz w:val="24"/>
          <w:szCs w:val="24"/>
        </w:rPr>
        <w:t xml:space="preserve"> 2020.</w:t>
      </w:r>
      <w:r w:rsidRPr="0065090A">
        <w:rPr>
          <w:rFonts w:ascii="Times New Roman" w:hAnsi="Times New Roman" w:cs="Times New Roman"/>
          <w:sz w:val="24"/>
          <w:szCs w:val="24"/>
        </w:rPr>
        <w:t xml:space="preserve">години је </w:t>
      </w:r>
      <w:r w:rsidR="00834E6A" w:rsidRPr="0065090A">
        <w:rPr>
          <w:rFonts w:ascii="Times New Roman" w:hAnsi="Times New Roman" w:cs="Times New Roman"/>
          <w:sz w:val="24"/>
          <w:szCs w:val="24"/>
        </w:rPr>
        <w:t>на рачун оп</w:t>
      </w:r>
      <w:r w:rsidR="004C2B65" w:rsidRPr="0065090A">
        <w:rPr>
          <w:rFonts w:ascii="Times New Roman" w:hAnsi="Times New Roman" w:cs="Times New Roman"/>
          <w:sz w:val="24"/>
          <w:szCs w:val="24"/>
        </w:rPr>
        <w:t>штине</w:t>
      </w:r>
      <w:r w:rsidR="00B24ED9">
        <w:rPr>
          <w:rFonts w:ascii="Times New Roman" w:hAnsi="Times New Roman" w:cs="Times New Roman"/>
          <w:sz w:val="24"/>
          <w:szCs w:val="24"/>
        </w:rPr>
        <w:t xml:space="preserve"> уплаћено</w:t>
      </w:r>
      <w:r w:rsidR="004C2B65" w:rsidRPr="0065090A">
        <w:rPr>
          <w:rFonts w:ascii="Times New Roman" w:hAnsi="Times New Roman" w:cs="Times New Roman"/>
          <w:sz w:val="24"/>
          <w:szCs w:val="24"/>
        </w:rPr>
        <w:t xml:space="preserve"> </w:t>
      </w:r>
      <w:r w:rsidRPr="0065090A">
        <w:rPr>
          <w:rFonts w:ascii="Times New Roman" w:hAnsi="Times New Roman" w:cs="Times New Roman"/>
          <w:sz w:val="24"/>
          <w:szCs w:val="24"/>
        </w:rPr>
        <w:t>356.434 динара, а у 2020.години је остварено 526.455 динара. У 2021.години</w:t>
      </w:r>
      <w:r w:rsidR="00834E6A" w:rsidRPr="0065090A">
        <w:rPr>
          <w:rFonts w:ascii="Times New Roman" w:hAnsi="Times New Roman" w:cs="Times New Roman"/>
          <w:sz w:val="24"/>
          <w:szCs w:val="24"/>
        </w:rPr>
        <w:t xml:space="preserve"> је</w:t>
      </w:r>
      <w:r w:rsidRPr="0065090A">
        <w:rPr>
          <w:rFonts w:ascii="Times New Roman" w:hAnsi="Times New Roman" w:cs="Times New Roman"/>
          <w:sz w:val="24"/>
          <w:szCs w:val="24"/>
        </w:rPr>
        <w:t xml:space="preserve"> у буџет општине уплаћено 263.227,54 динара. </w:t>
      </w:r>
      <w:r w:rsidR="00834E6A" w:rsidRPr="0065090A">
        <w:rPr>
          <w:rFonts w:ascii="Times New Roman" w:hAnsi="Times New Roman" w:cs="Times New Roman"/>
          <w:sz w:val="24"/>
          <w:szCs w:val="24"/>
        </w:rPr>
        <w:t xml:space="preserve">У 2022.години ће на рачун оснивача </w:t>
      </w:r>
      <w:r w:rsidR="007B5D02">
        <w:rPr>
          <w:rFonts w:ascii="Times New Roman" w:hAnsi="Times New Roman" w:cs="Times New Roman"/>
          <w:sz w:val="24"/>
          <w:szCs w:val="24"/>
        </w:rPr>
        <w:t xml:space="preserve">бити уплаћено </w:t>
      </w:r>
      <w:r w:rsidR="003A6F67" w:rsidRPr="0065090A">
        <w:rPr>
          <w:rFonts w:ascii="Times New Roman" w:hAnsi="Times New Roman" w:cs="Times New Roman"/>
          <w:sz w:val="24"/>
          <w:szCs w:val="24"/>
        </w:rPr>
        <w:t>841</w:t>
      </w:r>
      <w:r w:rsidR="009A788F" w:rsidRPr="0065090A">
        <w:rPr>
          <w:rFonts w:ascii="Times New Roman" w:hAnsi="Times New Roman" w:cs="Times New Roman"/>
          <w:sz w:val="24"/>
          <w:szCs w:val="24"/>
        </w:rPr>
        <w:t xml:space="preserve">.398,57 </w:t>
      </w:r>
      <w:r w:rsidR="00834E6A" w:rsidRPr="0065090A">
        <w:rPr>
          <w:rFonts w:ascii="Times New Roman" w:hAnsi="Times New Roman" w:cs="Times New Roman"/>
          <w:sz w:val="24"/>
          <w:szCs w:val="24"/>
        </w:rPr>
        <w:t xml:space="preserve">динара. </w:t>
      </w:r>
      <w:r w:rsidR="006544A3" w:rsidRPr="0065090A">
        <w:rPr>
          <w:rFonts w:ascii="Times New Roman" w:eastAsia="Times New Roman" w:hAnsi="Times New Roman" w:cs="Times New Roman"/>
          <w:sz w:val="24"/>
          <w:szCs w:val="24"/>
        </w:rPr>
        <w:t xml:space="preserve">Планирани износ </w:t>
      </w:r>
      <w:r w:rsidR="006544A3" w:rsidRPr="0065090A">
        <w:rPr>
          <w:rFonts w:ascii="Times New Roman" w:eastAsia="Times New Roman" w:hAnsi="Times New Roman" w:cs="Times New Roman"/>
          <w:b/>
          <w:sz w:val="24"/>
          <w:szCs w:val="24"/>
        </w:rPr>
        <w:t>добити</w:t>
      </w:r>
      <w:r w:rsidR="007B5D02">
        <w:rPr>
          <w:rFonts w:ascii="Times New Roman" w:eastAsia="Times New Roman" w:hAnsi="Times New Roman" w:cs="Times New Roman"/>
          <w:b/>
          <w:sz w:val="24"/>
          <w:szCs w:val="24"/>
        </w:rPr>
        <w:t xml:space="preserve"> </w:t>
      </w:r>
      <w:r w:rsidR="003C3BAA" w:rsidRPr="0065090A">
        <w:rPr>
          <w:rFonts w:ascii="Times New Roman" w:eastAsia="Times New Roman" w:hAnsi="Times New Roman" w:cs="Times New Roman"/>
          <w:sz w:val="24"/>
          <w:szCs w:val="24"/>
        </w:rPr>
        <w:t xml:space="preserve">пре опорезивања </w:t>
      </w:r>
      <w:r w:rsidR="006544A3" w:rsidRPr="0065090A">
        <w:rPr>
          <w:rFonts w:ascii="Times New Roman" w:eastAsia="Times New Roman" w:hAnsi="Times New Roman" w:cs="Times New Roman"/>
          <w:sz w:val="24"/>
          <w:szCs w:val="24"/>
        </w:rPr>
        <w:t>за период од 01.01.2023</w:t>
      </w:r>
      <w:r w:rsidR="0006607E" w:rsidRPr="0065090A">
        <w:rPr>
          <w:rFonts w:ascii="Times New Roman" w:eastAsia="Times New Roman" w:hAnsi="Times New Roman" w:cs="Times New Roman"/>
          <w:sz w:val="24"/>
          <w:szCs w:val="24"/>
        </w:rPr>
        <w:t>.–</w:t>
      </w:r>
      <w:r w:rsidR="006544A3" w:rsidRPr="0065090A">
        <w:rPr>
          <w:rFonts w:ascii="Times New Roman" w:eastAsia="Times New Roman" w:hAnsi="Times New Roman" w:cs="Times New Roman"/>
          <w:sz w:val="24"/>
          <w:szCs w:val="24"/>
        </w:rPr>
        <w:t>до 31.12.2023.године износиће</w:t>
      </w:r>
      <w:r w:rsidR="007B5D02">
        <w:rPr>
          <w:rFonts w:ascii="Times New Roman" w:eastAsia="Times New Roman" w:hAnsi="Times New Roman" w:cs="Times New Roman"/>
          <w:sz w:val="24"/>
          <w:szCs w:val="24"/>
        </w:rPr>
        <w:t xml:space="preserve"> </w:t>
      </w:r>
      <w:r w:rsidR="003C3BAA" w:rsidRPr="0065090A">
        <w:rPr>
          <w:rFonts w:ascii="Times New Roman" w:eastAsia="Times New Roman" w:hAnsi="Times New Roman" w:cs="Times New Roman"/>
          <w:sz w:val="24"/>
          <w:szCs w:val="24"/>
        </w:rPr>
        <w:t>1.200.000</w:t>
      </w:r>
      <w:r w:rsidR="006544A3" w:rsidRPr="0065090A">
        <w:rPr>
          <w:rFonts w:ascii="Times New Roman" w:eastAsia="Times New Roman" w:hAnsi="Times New Roman" w:cs="Times New Roman"/>
          <w:sz w:val="24"/>
          <w:szCs w:val="24"/>
        </w:rPr>
        <w:t xml:space="preserve">динара. </w:t>
      </w:r>
    </w:p>
    <w:p w:rsidR="00A24956" w:rsidRPr="0065090A" w:rsidRDefault="00A24956" w:rsidP="00EC5200">
      <w:pPr>
        <w:shd w:val="clear" w:color="auto" w:fill="FFFFFF"/>
        <w:spacing w:after="0" w:line="240" w:lineRule="auto"/>
        <w:jc w:val="both"/>
        <w:rPr>
          <w:rFonts w:ascii="Times New Roman" w:eastAsia="Times New Roman" w:hAnsi="Times New Roman" w:cs="Times New Roman"/>
          <w:color w:val="222222"/>
          <w:sz w:val="24"/>
          <w:szCs w:val="24"/>
          <w:lang w:eastAsia="en-GB"/>
        </w:rPr>
      </w:pPr>
    </w:p>
    <w:p w:rsidR="00A24956" w:rsidRPr="0065090A" w:rsidRDefault="00A24956" w:rsidP="00952299">
      <w:pPr>
        <w:pStyle w:val="ListParagraph"/>
        <w:numPr>
          <w:ilvl w:val="0"/>
          <w:numId w:val="27"/>
        </w:numPr>
        <w:jc w:val="center"/>
        <w:rPr>
          <w:rFonts w:ascii="Times New Roman" w:hAnsi="Times New Roman" w:cs="Times New Roman"/>
          <w:b/>
          <w:sz w:val="24"/>
          <w:szCs w:val="24"/>
        </w:rPr>
      </w:pPr>
      <w:r w:rsidRPr="0065090A">
        <w:rPr>
          <w:rFonts w:ascii="Times New Roman" w:hAnsi="Times New Roman" w:cs="Times New Roman"/>
          <w:b/>
          <w:sz w:val="24"/>
          <w:szCs w:val="24"/>
        </w:rPr>
        <w:t xml:space="preserve">ПЛАН ЗАРАДА И ЗАПОШЉАВАЊА  </w:t>
      </w:r>
    </w:p>
    <w:p w:rsidR="00A24956" w:rsidRPr="0065090A" w:rsidRDefault="00A24956" w:rsidP="00A24956">
      <w:pPr>
        <w:ind w:firstLine="360"/>
        <w:jc w:val="both"/>
        <w:rPr>
          <w:rFonts w:ascii="Times New Roman" w:hAnsi="Times New Roman" w:cs="Times New Roman"/>
          <w:sz w:val="24"/>
          <w:szCs w:val="24"/>
        </w:rPr>
      </w:pPr>
      <w:r w:rsidRPr="0065090A">
        <w:rPr>
          <w:rFonts w:ascii="Times New Roman" w:hAnsi="Times New Roman" w:cs="Times New Roman"/>
          <w:sz w:val="24"/>
          <w:szCs w:val="24"/>
        </w:rPr>
        <w:t>Закон о</w:t>
      </w:r>
      <w:r w:rsidR="00EC5200" w:rsidRPr="0065090A">
        <w:rPr>
          <w:rFonts w:ascii="Times New Roman" w:hAnsi="Times New Roman" w:cs="Times New Roman"/>
          <w:sz w:val="24"/>
          <w:szCs w:val="24"/>
        </w:rPr>
        <w:t xml:space="preserve"> јавним предузећима у члану 60.</w:t>
      </w:r>
      <w:r w:rsidR="007B5D02">
        <w:rPr>
          <w:rFonts w:ascii="Times New Roman" w:hAnsi="Times New Roman" w:cs="Times New Roman"/>
          <w:sz w:val="24"/>
          <w:szCs w:val="24"/>
        </w:rPr>
        <w:t xml:space="preserve"> </w:t>
      </w:r>
      <w:r w:rsidRPr="0065090A">
        <w:rPr>
          <w:rFonts w:ascii="Times New Roman" w:hAnsi="Times New Roman" w:cs="Times New Roman"/>
          <w:sz w:val="24"/>
          <w:szCs w:val="24"/>
        </w:rPr>
        <w:t>прописује да годишњи програм мора да садржи план зарада, масу зарада, план запошљавања као и број запослених.</w:t>
      </w:r>
    </w:p>
    <w:p w:rsidR="00A24956" w:rsidRPr="0065090A" w:rsidRDefault="00A24956" w:rsidP="001A2672">
      <w:pPr>
        <w:ind w:firstLine="360"/>
        <w:jc w:val="both"/>
        <w:rPr>
          <w:rFonts w:ascii="Times New Roman" w:eastAsia="Times New Roman" w:hAnsi="Times New Roman" w:cs="Times New Roman"/>
          <w:color w:val="000000"/>
          <w:sz w:val="24"/>
          <w:szCs w:val="24"/>
        </w:rPr>
      </w:pPr>
      <w:r w:rsidRPr="0065090A">
        <w:rPr>
          <w:rFonts w:ascii="Times New Roman" w:hAnsi="Times New Roman" w:cs="Times New Roman"/>
          <w:sz w:val="24"/>
          <w:szCs w:val="24"/>
        </w:rPr>
        <w:t xml:space="preserve">У </w:t>
      </w:r>
      <w:r w:rsidRPr="0065090A">
        <w:rPr>
          <w:rFonts w:ascii="Times New Roman" w:hAnsi="Times New Roman" w:cs="Times New Roman"/>
          <w:b/>
          <w:sz w:val="24"/>
          <w:szCs w:val="24"/>
        </w:rPr>
        <w:t>Прилогу 8</w:t>
      </w:r>
      <w:r w:rsidR="003C3BAA" w:rsidRPr="0065090A">
        <w:rPr>
          <w:rFonts w:ascii="Times New Roman" w:hAnsi="Times New Roman" w:cs="Times New Roman"/>
          <w:sz w:val="24"/>
          <w:szCs w:val="24"/>
        </w:rPr>
        <w:t>.</w:t>
      </w:r>
      <w:r w:rsidR="007B5D02">
        <w:rPr>
          <w:rFonts w:ascii="Times New Roman" w:hAnsi="Times New Roman" w:cs="Times New Roman"/>
          <w:sz w:val="24"/>
          <w:szCs w:val="24"/>
        </w:rPr>
        <w:t xml:space="preserve"> </w:t>
      </w:r>
      <w:r w:rsidRPr="0065090A">
        <w:rPr>
          <w:rFonts w:ascii="Times New Roman" w:hAnsi="Times New Roman" w:cs="Times New Roman"/>
          <w:sz w:val="24"/>
          <w:szCs w:val="24"/>
        </w:rPr>
        <w:t>су бројеви запослених по секторима- обрачунским јединицама. Највећа потреба је на радним местима комуналних радника-</w:t>
      </w:r>
      <w:r w:rsidR="007B5D02">
        <w:rPr>
          <w:rFonts w:ascii="Times New Roman" w:hAnsi="Times New Roman" w:cs="Times New Roman"/>
          <w:sz w:val="24"/>
          <w:szCs w:val="24"/>
        </w:rPr>
        <w:t xml:space="preserve"> </w:t>
      </w:r>
      <w:r w:rsidRPr="0065090A">
        <w:rPr>
          <w:rFonts w:ascii="Times New Roman" w:hAnsi="Times New Roman" w:cs="Times New Roman"/>
          <w:sz w:val="24"/>
          <w:szCs w:val="24"/>
        </w:rPr>
        <w:t xml:space="preserve">смећар, гробар, зидар, који су неопходни за функционисање јавног предузећа. </w:t>
      </w:r>
      <w:r w:rsidRPr="001717E5">
        <w:rPr>
          <w:rFonts w:ascii="Times New Roman" w:eastAsia="Times New Roman" w:hAnsi="Times New Roman" w:cs="Times New Roman"/>
          <w:sz w:val="24"/>
          <w:szCs w:val="24"/>
        </w:rPr>
        <w:t>Програмом пословања Ј</w:t>
      </w:r>
      <w:r w:rsidR="00EC5200" w:rsidRPr="001717E5">
        <w:rPr>
          <w:rFonts w:ascii="Times New Roman" w:eastAsia="Times New Roman" w:hAnsi="Times New Roman" w:cs="Times New Roman"/>
          <w:sz w:val="24"/>
          <w:szCs w:val="24"/>
        </w:rPr>
        <w:t>П „Комград” Бачка Топола за 2023</w:t>
      </w:r>
      <w:r w:rsidRPr="001717E5">
        <w:rPr>
          <w:rFonts w:ascii="Times New Roman" w:eastAsia="Times New Roman" w:hAnsi="Times New Roman" w:cs="Times New Roman"/>
          <w:sz w:val="24"/>
          <w:szCs w:val="24"/>
        </w:rPr>
        <w:t xml:space="preserve">.годину планирани број запослених </w:t>
      </w:r>
      <w:r w:rsidR="00355A05" w:rsidRPr="001717E5">
        <w:rPr>
          <w:rFonts w:ascii="Times New Roman" w:eastAsia="Times New Roman" w:hAnsi="Times New Roman" w:cs="Times New Roman"/>
          <w:sz w:val="24"/>
          <w:szCs w:val="24"/>
        </w:rPr>
        <w:t xml:space="preserve">је </w:t>
      </w:r>
      <w:r w:rsidR="001717E5" w:rsidRPr="001717E5">
        <w:rPr>
          <w:rFonts w:ascii="Times New Roman" w:eastAsia="Times New Roman" w:hAnsi="Times New Roman" w:cs="Times New Roman"/>
          <w:sz w:val="24"/>
          <w:szCs w:val="24"/>
        </w:rPr>
        <w:t>97, уколико дође до преузимања сеоских домаћинстава у складу са Скупштинском одлуком</w:t>
      </w:r>
      <w:r w:rsidRPr="001717E5">
        <w:rPr>
          <w:rFonts w:ascii="Times New Roman" w:eastAsia="Times New Roman" w:hAnsi="Times New Roman" w:cs="Times New Roman"/>
          <w:sz w:val="24"/>
          <w:szCs w:val="24"/>
        </w:rPr>
        <w:t>. У</w:t>
      </w:r>
      <w:r w:rsidR="007B5D02" w:rsidRPr="001717E5">
        <w:rPr>
          <w:rFonts w:ascii="Times New Roman" w:eastAsia="Times New Roman" w:hAnsi="Times New Roman" w:cs="Times New Roman"/>
          <w:sz w:val="24"/>
          <w:szCs w:val="24"/>
        </w:rPr>
        <w:t>колико дође до</w:t>
      </w:r>
      <w:r w:rsidRPr="001717E5">
        <w:rPr>
          <w:rFonts w:ascii="Times New Roman" w:eastAsia="Times New Roman" w:hAnsi="Times New Roman" w:cs="Times New Roman"/>
          <w:sz w:val="24"/>
          <w:szCs w:val="24"/>
        </w:rPr>
        <w:t xml:space="preserve"> реализације већих инвестиција или пак у случају повећања физичког обима посла – услуга – организовано пружање комуналних услуга и у осталим насељеним</w:t>
      </w:r>
      <w:r w:rsidRPr="0065090A">
        <w:rPr>
          <w:rFonts w:ascii="Times New Roman" w:eastAsia="Times New Roman" w:hAnsi="Times New Roman" w:cs="Times New Roman"/>
          <w:color w:val="000000"/>
          <w:sz w:val="24"/>
          <w:szCs w:val="24"/>
        </w:rPr>
        <w:t xml:space="preserve"> местима општине Бачка Топола, у том случају ће планирани број запослених бити 92. </w:t>
      </w:r>
      <w:r w:rsidR="00EC5200" w:rsidRPr="0065090A">
        <w:rPr>
          <w:rFonts w:ascii="Times New Roman" w:eastAsia="Times New Roman" w:hAnsi="Times New Roman" w:cs="Times New Roman"/>
          <w:color w:val="000000"/>
          <w:sz w:val="24"/>
          <w:szCs w:val="24"/>
        </w:rPr>
        <w:t>Забрана запошљавања про</w:t>
      </w:r>
      <w:r w:rsidR="00826481" w:rsidRPr="0065090A">
        <w:rPr>
          <w:rFonts w:ascii="Times New Roman" w:eastAsia="Times New Roman" w:hAnsi="Times New Roman" w:cs="Times New Roman"/>
          <w:color w:val="000000"/>
          <w:sz w:val="24"/>
          <w:szCs w:val="24"/>
        </w:rPr>
        <w:t>дужена је до краја 202</w:t>
      </w:r>
      <w:r w:rsidR="0006607E" w:rsidRPr="0065090A">
        <w:rPr>
          <w:rFonts w:ascii="Times New Roman" w:eastAsia="Times New Roman" w:hAnsi="Times New Roman" w:cs="Times New Roman"/>
          <w:color w:val="000000"/>
          <w:sz w:val="24"/>
          <w:szCs w:val="24"/>
        </w:rPr>
        <w:t>3.</w:t>
      </w:r>
      <w:r w:rsidR="00826481" w:rsidRPr="0065090A">
        <w:rPr>
          <w:rFonts w:ascii="Times New Roman" w:eastAsia="Times New Roman" w:hAnsi="Times New Roman" w:cs="Times New Roman"/>
          <w:color w:val="000000"/>
          <w:sz w:val="24"/>
          <w:szCs w:val="24"/>
        </w:rPr>
        <w:t>г</w:t>
      </w:r>
      <w:r w:rsidR="00EC5200" w:rsidRPr="0065090A">
        <w:rPr>
          <w:rFonts w:ascii="Times New Roman" w:eastAsia="Times New Roman" w:hAnsi="Times New Roman" w:cs="Times New Roman"/>
          <w:color w:val="000000"/>
          <w:sz w:val="24"/>
          <w:szCs w:val="24"/>
        </w:rPr>
        <w:t>одине,</w:t>
      </w:r>
      <w:r w:rsidR="007B5D02">
        <w:rPr>
          <w:rFonts w:ascii="Times New Roman" w:eastAsia="Times New Roman" w:hAnsi="Times New Roman" w:cs="Times New Roman"/>
          <w:color w:val="000000"/>
          <w:sz w:val="24"/>
          <w:szCs w:val="24"/>
        </w:rPr>
        <w:t xml:space="preserve"> </w:t>
      </w:r>
      <w:r w:rsidRPr="0065090A">
        <w:rPr>
          <w:rFonts w:ascii="Times New Roman" w:eastAsia="Times New Roman" w:hAnsi="Times New Roman" w:cs="Times New Roman"/>
          <w:color w:val="000000"/>
          <w:sz w:val="24"/>
          <w:szCs w:val="24"/>
        </w:rPr>
        <w:t xml:space="preserve">а све чешће недостају неки кадрови који су кључни за обављање основне делатности. </w:t>
      </w:r>
      <w:r w:rsidR="007B5D02">
        <w:rPr>
          <w:rFonts w:ascii="Times New Roman" w:eastAsia="Times New Roman" w:hAnsi="Times New Roman" w:cs="Times New Roman"/>
          <w:color w:val="000000"/>
          <w:sz w:val="24"/>
          <w:szCs w:val="24"/>
        </w:rPr>
        <w:t xml:space="preserve"> </w:t>
      </w:r>
      <w:r w:rsidRPr="0065090A">
        <w:rPr>
          <w:rFonts w:ascii="Times New Roman" w:eastAsia="Times New Roman" w:hAnsi="Times New Roman" w:cs="Times New Roman"/>
          <w:color w:val="000000"/>
          <w:sz w:val="24"/>
          <w:szCs w:val="24"/>
        </w:rPr>
        <w:t xml:space="preserve">Слабљење капацитета комуналних предузећа није само резултат смањења броја извршилаца, већ и све лошије структуре запослених. Основни проблeм је број запослених на одређено време, што онемогућава вођење било какве озбиљније кадровске политике унутар предузећа, али без таквих радника није могуће извршити ни минимални процес рада. Предузеће ће настојати да </w:t>
      </w:r>
      <w:r w:rsidRPr="0065090A">
        <w:rPr>
          <w:rFonts w:ascii="Times New Roman" w:eastAsia="Times New Roman" w:hAnsi="Times New Roman" w:cs="Times New Roman"/>
          <w:sz w:val="24"/>
          <w:szCs w:val="24"/>
        </w:rPr>
        <w:t>оптимизује структуру запослених и да интерном прерасподелом послова и запослених изврши остварење утврђених циљева. Уколико се укаже могућност, раднике из Службе за очитавање водомера преместићемо на место домара, на одр</w:t>
      </w:r>
      <w:r w:rsidR="001A2672" w:rsidRPr="0065090A">
        <w:rPr>
          <w:rFonts w:ascii="Times New Roman" w:eastAsia="Times New Roman" w:hAnsi="Times New Roman" w:cs="Times New Roman"/>
          <w:sz w:val="24"/>
          <w:szCs w:val="24"/>
        </w:rPr>
        <w:t>жавању Пречистача отпадних вода, и чистаче улиц</w:t>
      </w:r>
      <w:r w:rsidR="007B5D02">
        <w:rPr>
          <w:rFonts w:ascii="Times New Roman" w:eastAsia="Times New Roman" w:hAnsi="Times New Roman" w:cs="Times New Roman"/>
          <w:sz w:val="24"/>
          <w:szCs w:val="24"/>
        </w:rPr>
        <w:t>а</w:t>
      </w:r>
      <w:r w:rsidR="001A2672" w:rsidRPr="0065090A">
        <w:rPr>
          <w:rFonts w:ascii="Times New Roman" w:eastAsia="Times New Roman" w:hAnsi="Times New Roman" w:cs="Times New Roman"/>
          <w:sz w:val="24"/>
          <w:szCs w:val="24"/>
        </w:rPr>
        <w:t xml:space="preserve"> прераспоре</w:t>
      </w:r>
      <w:r w:rsidR="007B5D02">
        <w:rPr>
          <w:rFonts w:ascii="Times New Roman" w:eastAsia="Times New Roman" w:hAnsi="Times New Roman" w:cs="Times New Roman"/>
          <w:sz w:val="24"/>
          <w:szCs w:val="24"/>
        </w:rPr>
        <w:t>дићемо у</w:t>
      </w:r>
      <w:r w:rsidR="001A2672" w:rsidRPr="0065090A">
        <w:rPr>
          <w:rFonts w:ascii="Times New Roman" w:eastAsia="Times New Roman" w:hAnsi="Times New Roman" w:cs="Times New Roman"/>
          <w:sz w:val="24"/>
          <w:szCs w:val="24"/>
        </w:rPr>
        <w:t xml:space="preserve"> комуналне раднике. </w:t>
      </w:r>
    </w:p>
    <w:p w:rsidR="00A24956" w:rsidRPr="0065090A" w:rsidRDefault="00A24956" w:rsidP="001A2672">
      <w:pPr>
        <w:pStyle w:val="Normal1"/>
        <w:spacing w:after="0" w:line="240" w:lineRule="auto"/>
        <w:ind w:firstLine="360"/>
        <w:jc w:val="both"/>
        <w:rPr>
          <w:rFonts w:ascii="Times New Roman" w:eastAsia="Times New Roman" w:hAnsi="Times New Roman" w:cs="Times New Roman"/>
          <w:sz w:val="24"/>
          <w:szCs w:val="24"/>
        </w:rPr>
      </w:pPr>
      <w:r w:rsidRPr="0065090A">
        <w:rPr>
          <w:rFonts w:ascii="Times New Roman" w:eastAsia="Times New Roman" w:hAnsi="Times New Roman" w:cs="Times New Roman"/>
          <w:color w:val="000000"/>
          <w:sz w:val="24"/>
          <w:szCs w:val="24"/>
        </w:rPr>
        <w:t xml:space="preserve">У </w:t>
      </w:r>
      <w:r w:rsidRPr="0065090A">
        <w:rPr>
          <w:rFonts w:ascii="Times New Roman" w:eastAsia="Times New Roman" w:hAnsi="Times New Roman" w:cs="Times New Roman"/>
          <w:b/>
          <w:color w:val="000000"/>
          <w:sz w:val="24"/>
          <w:szCs w:val="24"/>
        </w:rPr>
        <w:t>прилогу 9.</w:t>
      </w:r>
      <w:r w:rsidR="007B5D02">
        <w:rPr>
          <w:rFonts w:ascii="Times New Roman" w:eastAsia="Times New Roman" w:hAnsi="Times New Roman" w:cs="Times New Roman"/>
          <w:b/>
          <w:color w:val="000000"/>
          <w:sz w:val="24"/>
          <w:szCs w:val="24"/>
        </w:rPr>
        <w:t xml:space="preserve"> </w:t>
      </w:r>
      <w:r w:rsidRPr="0065090A">
        <w:rPr>
          <w:rFonts w:ascii="Times New Roman" w:eastAsia="Times New Roman" w:hAnsi="Times New Roman" w:cs="Times New Roman"/>
          <w:color w:val="000000"/>
          <w:sz w:val="24"/>
          <w:szCs w:val="24"/>
        </w:rPr>
        <w:t xml:space="preserve">су запослени по квалификацијама, страросној и полној структури као и структура запослених према времену проведеном у радном односу и чланови Надзорног одбора. </w:t>
      </w:r>
      <w:r w:rsidRPr="0065090A">
        <w:rPr>
          <w:rFonts w:ascii="Times New Roman" w:eastAsia="Times New Roman" w:hAnsi="Times New Roman" w:cs="Times New Roman"/>
          <w:sz w:val="24"/>
          <w:szCs w:val="24"/>
        </w:rPr>
        <w:t>Пројектована пр</w:t>
      </w:r>
      <w:r w:rsidR="001A2672" w:rsidRPr="0065090A">
        <w:rPr>
          <w:rFonts w:ascii="Times New Roman" w:eastAsia="Times New Roman" w:hAnsi="Times New Roman" w:cs="Times New Roman"/>
          <w:sz w:val="24"/>
          <w:szCs w:val="24"/>
        </w:rPr>
        <w:t>осечна старост запослених у 2023</w:t>
      </w:r>
      <w:r w:rsidRPr="0065090A">
        <w:rPr>
          <w:rFonts w:ascii="Times New Roman" w:eastAsia="Times New Roman" w:hAnsi="Times New Roman" w:cs="Times New Roman"/>
          <w:sz w:val="24"/>
          <w:szCs w:val="24"/>
        </w:rPr>
        <w:t xml:space="preserve">.години ће бити 49,56 </w:t>
      </w:r>
      <w:r w:rsidR="00355A05" w:rsidRPr="0065090A">
        <w:rPr>
          <w:rFonts w:ascii="Times New Roman" w:eastAsia="Times New Roman" w:hAnsi="Times New Roman" w:cs="Times New Roman"/>
          <w:sz w:val="24"/>
          <w:szCs w:val="24"/>
        </w:rPr>
        <w:t xml:space="preserve">година. </w:t>
      </w:r>
      <w:r w:rsidRPr="0065090A">
        <w:rPr>
          <w:rFonts w:ascii="Times New Roman" w:eastAsia="Times New Roman" w:hAnsi="Times New Roman" w:cs="Times New Roman"/>
          <w:sz w:val="24"/>
          <w:szCs w:val="24"/>
        </w:rPr>
        <w:t xml:space="preserve">Од укупног броја запослених </w:t>
      </w:r>
      <w:r w:rsidR="00355A05" w:rsidRPr="0065090A">
        <w:rPr>
          <w:rFonts w:ascii="Times New Roman" w:eastAsia="Times New Roman" w:hAnsi="Times New Roman" w:cs="Times New Roman"/>
          <w:sz w:val="24"/>
          <w:szCs w:val="24"/>
        </w:rPr>
        <w:t>23</w:t>
      </w:r>
      <w:r w:rsidR="00D143D4" w:rsidRPr="0065090A">
        <w:rPr>
          <w:rFonts w:ascii="Times New Roman" w:eastAsia="Times New Roman" w:hAnsi="Times New Roman" w:cs="Times New Roman"/>
          <w:sz w:val="24"/>
          <w:szCs w:val="24"/>
        </w:rPr>
        <w:t xml:space="preserve"> %</w:t>
      </w:r>
      <w:r w:rsidR="007B5D02">
        <w:rPr>
          <w:rFonts w:ascii="Times New Roman" w:eastAsia="Times New Roman" w:hAnsi="Times New Roman" w:cs="Times New Roman"/>
          <w:sz w:val="24"/>
          <w:szCs w:val="24"/>
        </w:rPr>
        <w:t>ће имати</w:t>
      </w:r>
      <w:r w:rsidRPr="0065090A">
        <w:rPr>
          <w:rFonts w:ascii="Times New Roman" w:eastAsia="Times New Roman" w:hAnsi="Times New Roman" w:cs="Times New Roman"/>
          <w:sz w:val="24"/>
          <w:szCs w:val="24"/>
        </w:rPr>
        <w:t xml:space="preserve"> преко 50 година</w:t>
      </w:r>
      <w:r w:rsidR="00D143D4" w:rsidRPr="0065090A">
        <w:rPr>
          <w:rFonts w:ascii="Times New Roman" w:eastAsia="Times New Roman" w:hAnsi="Times New Roman" w:cs="Times New Roman"/>
          <w:sz w:val="24"/>
          <w:szCs w:val="24"/>
        </w:rPr>
        <w:t xml:space="preserve"> у старосној структури, док 43,5</w:t>
      </w:r>
      <w:r w:rsidRPr="0065090A">
        <w:rPr>
          <w:rFonts w:ascii="Times New Roman" w:eastAsia="Times New Roman" w:hAnsi="Times New Roman" w:cs="Times New Roman"/>
          <w:sz w:val="24"/>
          <w:szCs w:val="24"/>
        </w:rPr>
        <w:t xml:space="preserve"> % има стаж дужи од 15 година,</w:t>
      </w:r>
      <w:r w:rsidR="00D143D4" w:rsidRPr="0065090A">
        <w:rPr>
          <w:rFonts w:ascii="Times New Roman" w:eastAsia="Times New Roman" w:hAnsi="Times New Roman" w:cs="Times New Roman"/>
          <w:sz w:val="24"/>
          <w:szCs w:val="24"/>
        </w:rPr>
        <w:t xml:space="preserve"> а  34,6</w:t>
      </w:r>
      <w:r w:rsidRPr="0065090A">
        <w:rPr>
          <w:rFonts w:ascii="Times New Roman" w:eastAsia="Times New Roman" w:hAnsi="Times New Roman" w:cs="Times New Roman"/>
          <w:sz w:val="24"/>
          <w:szCs w:val="24"/>
        </w:rPr>
        <w:t xml:space="preserve">% спада у категорију </w:t>
      </w:r>
      <w:r w:rsidR="00D143D4" w:rsidRPr="0065090A">
        <w:rPr>
          <w:rFonts w:ascii="Times New Roman" w:eastAsia="Times New Roman" w:hAnsi="Times New Roman" w:cs="Times New Roman"/>
          <w:sz w:val="24"/>
          <w:szCs w:val="24"/>
        </w:rPr>
        <w:t xml:space="preserve">неквалификованог радника, а 35,8% у категорију </w:t>
      </w:r>
      <w:r w:rsidRPr="0065090A">
        <w:rPr>
          <w:rFonts w:ascii="Times New Roman" w:eastAsia="Times New Roman" w:hAnsi="Times New Roman" w:cs="Times New Roman"/>
          <w:sz w:val="24"/>
          <w:szCs w:val="24"/>
        </w:rPr>
        <w:t>квалификованог радника</w:t>
      </w:r>
      <w:r w:rsidR="007B5D02">
        <w:rPr>
          <w:rFonts w:ascii="Times New Roman" w:eastAsia="Times New Roman" w:hAnsi="Times New Roman" w:cs="Times New Roman"/>
          <w:sz w:val="24"/>
          <w:szCs w:val="24"/>
        </w:rPr>
        <w:t>. О</w:t>
      </w:r>
      <w:r w:rsidRPr="0065090A">
        <w:rPr>
          <w:rFonts w:ascii="Times New Roman" w:eastAsia="Times New Roman" w:hAnsi="Times New Roman" w:cs="Times New Roman"/>
          <w:sz w:val="24"/>
          <w:szCs w:val="24"/>
        </w:rPr>
        <w:t xml:space="preserve">д укупног броја запослених на дан </w:t>
      </w:r>
      <w:r w:rsidR="001A2672" w:rsidRPr="0065090A">
        <w:rPr>
          <w:rFonts w:ascii="Times New Roman" w:eastAsia="Times New Roman" w:hAnsi="Times New Roman" w:cs="Times New Roman"/>
          <w:sz w:val="24"/>
          <w:szCs w:val="24"/>
        </w:rPr>
        <w:t>31.12.2023</w:t>
      </w:r>
      <w:r w:rsidR="00291F4F" w:rsidRPr="0065090A">
        <w:rPr>
          <w:rFonts w:ascii="Times New Roman" w:eastAsia="Times New Roman" w:hAnsi="Times New Roman" w:cs="Times New Roman"/>
          <w:sz w:val="24"/>
          <w:szCs w:val="24"/>
        </w:rPr>
        <w:t>.</w:t>
      </w:r>
      <w:r w:rsidR="007B5D02">
        <w:rPr>
          <w:rFonts w:ascii="Times New Roman" w:eastAsia="Times New Roman" w:hAnsi="Times New Roman" w:cs="Times New Roman"/>
          <w:sz w:val="24"/>
          <w:szCs w:val="24"/>
        </w:rPr>
        <w:t xml:space="preserve">године </w:t>
      </w:r>
      <w:r w:rsidR="00D143D4" w:rsidRPr="0065090A">
        <w:rPr>
          <w:rFonts w:ascii="Times New Roman" w:eastAsia="Times New Roman" w:hAnsi="Times New Roman" w:cs="Times New Roman"/>
          <w:sz w:val="24"/>
          <w:szCs w:val="24"/>
        </w:rPr>
        <w:t>14,10</w:t>
      </w:r>
      <w:r w:rsidRPr="0065090A">
        <w:rPr>
          <w:rFonts w:ascii="Times New Roman" w:eastAsia="Times New Roman" w:hAnsi="Times New Roman" w:cs="Times New Roman"/>
          <w:sz w:val="24"/>
          <w:szCs w:val="24"/>
        </w:rPr>
        <w:t xml:space="preserve">% </w:t>
      </w:r>
      <w:r w:rsidR="007B5D02">
        <w:rPr>
          <w:rFonts w:ascii="Times New Roman" w:eastAsia="Times New Roman" w:hAnsi="Times New Roman" w:cs="Times New Roman"/>
          <w:sz w:val="24"/>
          <w:szCs w:val="24"/>
        </w:rPr>
        <w:t xml:space="preserve">чине </w:t>
      </w:r>
      <w:r w:rsidRPr="0065090A">
        <w:rPr>
          <w:rFonts w:ascii="Times New Roman" w:eastAsia="Times New Roman" w:hAnsi="Times New Roman" w:cs="Times New Roman"/>
          <w:sz w:val="24"/>
          <w:szCs w:val="24"/>
        </w:rPr>
        <w:t xml:space="preserve">жене. </w:t>
      </w:r>
    </w:p>
    <w:p w:rsidR="00A24956" w:rsidRPr="0065090A" w:rsidRDefault="00A24956" w:rsidP="00A24956">
      <w:pPr>
        <w:pStyle w:val="Normal1"/>
        <w:spacing w:after="0" w:line="240" w:lineRule="auto"/>
        <w:ind w:firstLine="720"/>
        <w:jc w:val="both"/>
        <w:rPr>
          <w:rFonts w:ascii="Times New Roman" w:eastAsia="Times New Roman" w:hAnsi="Times New Roman" w:cs="Times New Roman"/>
          <w:sz w:val="24"/>
          <w:szCs w:val="24"/>
        </w:rPr>
      </w:pPr>
    </w:p>
    <w:p w:rsidR="00A24956" w:rsidRPr="0065090A" w:rsidRDefault="00A24956" w:rsidP="00A24956">
      <w:pPr>
        <w:pStyle w:val="Normal1"/>
        <w:ind w:firstLine="426"/>
        <w:jc w:val="both"/>
        <w:rPr>
          <w:rFonts w:ascii="Times New Roman" w:eastAsia="Times New Roman" w:hAnsi="Times New Roman" w:cs="Times New Roman"/>
          <w:b/>
          <w:color w:val="000000"/>
          <w:sz w:val="24"/>
          <w:szCs w:val="24"/>
        </w:rPr>
      </w:pPr>
      <w:r w:rsidRPr="0065090A">
        <w:rPr>
          <w:rFonts w:ascii="Times New Roman" w:eastAsia="Times New Roman" w:hAnsi="Times New Roman" w:cs="Times New Roman"/>
          <w:color w:val="000000"/>
          <w:sz w:val="24"/>
          <w:szCs w:val="24"/>
        </w:rPr>
        <w:t>Према Закону о буџетском систему ново запошљавање не зависи само од расположивих средстава за плате и упражњеног радног места, већ и од Комисије која даје сагласност на додатно ангажовање. Захтев за попуну радних м</w:t>
      </w:r>
      <w:r w:rsidR="007B5D02">
        <w:rPr>
          <w:rFonts w:ascii="Times New Roman" w:eastAsia="Times New Roman" w:hAnsi="Times New Roman" w:cs="Times New Roman"/>
          <w:color w:val="000000"/>
          <w:sz w:val="24"/>
          <w:szCs w:val="24"/>
        </w:rPr>
        <w:t>еста конста</w:t>
      </w:r>
      <w:r w:rsidR="004917D3" w:rsidRPr="0065090A">
        <w:rPr>
          <w:rFonts w:ascii="Times New Roman" w:eastAsia="Times New Roman" w:hAnsi="Times New Roman" w:cs="Times New Roman"/>
          <w:color w:val="000000"/>
          <w:sz w:val="24"/>
          <w:szCs w:val="24"/>
        </w:rPr>
        <w:t>н</w:t>
      </w:r>
      <w:r w:rsidR="007B5D02">
        <w:rPr>
          <w:rFonts w:ascii="Times New Roman" w:eastAsia="Times New Roman" w:hAnsi="Times New Roman" w:cs="Times New Roman"/>
          <w:color w:val="000000"/>
          <w:sz w:val="24"/>
          <w:szCs w:val="24"/>
        </w:rPr>
        <w:t>тн</w:t>
      </w:r>
      <w:r w:rsidR="004917D3" w:rsidRPr="0065090A">
        <w:rPr>
          <w:rFonts w:ascii="Times New Roman" w:eastAsia="Times New Roman" w:hAnsi="Times New Roman" w:cs="Times New Roman"/>
          <w:color w:val="000000"/>
          <w:sz w:val="24"/>
          <w:szCs w:val="24"/>
        </w:rPr>
        <w:t>о смо и у току 2022</w:t>
      </w:r>
      <w:r w:rsidRPr="0065090A">
        <w:rPr>
          <w:rFonts w:ascii="Times New Roman" w:eastAsia="Times New Roman" w:hAnsi="Times New Roman" w:cs="Times New Roman"/>
          <w:color w:val="000000"/>
          <w:sz w:val="24"/>
          <w:szCs w:val="24"/>
        </w:rPr>
        <w:t>.годин</w:t>
      </w:r>
      <w:r w:rsidR="007B5D02">
        <w:rPr>
          <w:rFonts w:ascii="Times New Roman" w:eastAsia="Times New Roman" w:hAnsi="Times New Roman" w:cs="Times New Roman"/>
          <w:color w:val="000000"/>
          <w:sz w:val="24"/>
          <w:szCs w:val="24"/>
        </w:rPr>
        <w:t>е</w:t>
      </w:r>
      <w:r w:rsidRPr="0065090A">
        <w:rPr>
          <w:rFonts w:ascii="Times New Roman" w:eastAsia="Times New Roman" w:hAnsi="Times New Roman" w:cs="Times New Roman"/>
          <w:color w:val="000000"/>
          <w:sz w:val="24"/>
          <w:szCs w:val="24"/>
        </w:rPr>
        <w:t xml:space="preserve"> прослеђивали надлежној Републичкој комисији, које захтеве нису упућивала комунал</w:t>
      </w:r>
      <w:r w:rsidR="004917D3" w:rsidRPr="0065090A">
        <w:rPr>
          <w:rFonts w:ascii="Times New Roman" w:eastAsia="Times New Roman" w:hAnsi="Times New Roman" w:cs="Times New Roman"/>
          <w:color w:val="000000"/>
          <w:sz w:val="24"/>
          <w:szCs w:val="24"/>
        </w:rPr>
        <w:t>на предузећа већ надлежни орган</w:t>
      </w:r>
      <w:r w:rsidRPr="0065090A">
        <w:rPr>
          <w:rFonts w:ascii="Times New Roman" w:eastAsia="Times New Roman" w:hAnsi="Times New Roman" w:cs="Times New Roman"/>
          <w:color w:val="000000"/>
          <w:sz w:val="24"/>
          <w:szCs w:val="24"/>
        </w:rPr>
        <w:t xml:space="preserve"> јединица локалне самоуправе. Сваки месец се прослеђује захтев за ангажовање радне снаге. ЈП </w:t>
      </w:r>
      <w:r w:rsidR="007B5D02">
        <w:rPr>
          <w:rFonts w:ascii="Times New Roman" w:eastAsia="Times New Roman" w:hAnsi="Times New Roman" w:cs="Times New Roman"/>
          <w:color w:val="000000"/>
          <w:sz w:val="24"/>
          <w:szCs w:val="24"/>
        </w:rPr>
        <w:t>„</w:t>
      </w:r>
      <w:r w:rsidRPr="0065090A">
        <w:rPr>
          <w:rFonts w:ascii="Times New Roman" w:eastAsia="Times New Roman" w:hAnsi="Times New Roman" w:cs="Times New Roman"/>
          <w:color w:val="000000"/>
          <w:sz w:val="24"/>
          <w:szCs w:val="24"/>
        </w:rPr>
        <w:t>Комград</w:t>
      </w:r>
      <w:r w:rsidR="007B5D02">
        <w:rPr>
          <w:rFonts w:ascii="Times New Roman" w:eastAsia="Times New Roman" w:hAnsi="Times New Roman" w:cs="Times New Roman"/>
          <w:color w:val="000000"/>
          <w:sz w:val="24"/>
          <w:szCs w:val="24"/>
        </w:rPr>
        <w:t>”</w:t>
      </w:r>
      <w:r w:rsidRPr="0065090A">
        <w:rPr>
          <w:rFonts w:ascii="Times New Roman" w:eastAsia="Times New Roman" w:hAnsi="Times New Roman" w:cs="Times New Roman"/>
          <w:color w:val="000000"/>
          <w:sz w:val="24"/>
          <w:szCs w:val="24"/>
        </w:rPr>
        <w:t xml:space="preserve"> није </w:t>
      </w:r>
      <w:r w:rsidRPr="0065090A">
        <w:rPr>
          <w:rFonts w:ascii="Times New Roman" w:eastAsia="Times New Roman" w:hAnsi="Times New Roman" w:cs="Times New Roman"/>
          <w:color w:val="000000"/>
          <w:sz w:val="24"/>
          <w:szCs w:val="24"/>
        </w:rPr>
        <w:lastRenderedPageBreak/>
        <w:t>премашио п</w:t>
      </w:r>
      <w:r w:rsidR="004917D3" w:rsidRPr="0065090A">
        <w:rPr>
          <w:rFonts w:ascii="Times New Roman" w:eastAsia="Times New Roman" w:hAnsi="Times New Roman" w:cs="Times New Roman"/>
          <w:color w:val="000000"/>
          <w:sz w:val="24"/>
          <w:szCs w:val="24"/>
        </w:rPr>
        <w:t>ла</w:t>
      </w:r>
      <w:r w:rsidR="00826481" w:rsidRPr="0065090A">
        <w:rPr>
          <w:rFonts w:ascii="Times New Roman" w:eastAsia="Times New Roman" w:hAnsi="Times New Roman" w:cs="Times New Roman"/>
          <w:color w:val="000000"/>
          <w:sz w:val="24"/>
          <w:szCs w:val="24"/>
        </w:rPr>
        <w:t>нирани број запослених за 2022.</w:t>
      </w:r>
      <w:r w:rsidR="004917D3" w:rsidRPr="0065090A">
        <w:rPr>
          <w:rFonts w:ascii="Times New Roman" w:eastAsia="Times New Roman" w:hAnsi="Times New Roman" w:cs="Times New Roman"/>
          <w:color w:val="000000"/>
          <w:sz w:val="24"/>
          <w:szCs w:val="24"/>
        </w:rPr>
        <w:t>годину. На дан 31.12.2022</w:t>
      </w:r>
      <w:r w:rsidRPr="0065090A">
        <w:rPr>
          <w:rFonts w:ascii="Times New Roman" w:eastAsia="Times New Roman" w:hAnsi="Times New Roman" w:cs="Times New Roman"/>
          <w:color w:val="000000"/>
          <w:sz w:val="24"/>
          <w:szCs w:val="24"/>
        </w:rPr>
        <w:t>.</w:t>
      </w:r>
      <w:r w:rsidR="007B5D02">
        <w:rPr>
          <w:rFonts w:ascii="Times New Roman" w:eastAsia="Times New Roman" w:hAnsi="Times New Roman" w:cs="Times New Roman"/>
          <w:color w:val="000000"/>
          <w:sz w:val="24"/>
          <w:szCs w:val="24"/>
        </w:rPr>
        <w:t>године</w:t>
      </w:r>
      <w:r w:rsidRPr="0065090A">
        <w:rPr>
          <w:rFonts w:ascii="Times New Roman" w:eastAsia="Times New Roman" w:hAnsi="Times New Roman" w:cs="Times New Roman"/>
          <w:color w:val="000000"/>
          <w:sz w:val="24"/>
          <w:szCs w:val="24"/>
        </w:rPr>
        <w:t xml:space="preserve"> број запослених радника ће бити </w:t>
      </w:r>
      <w:r w:rsidR="001717E5">
        <w:rPr>
          <w:rFonts w:ascii="Times New Roman" w:eastAsia="Times New Roman" w:hAnsi="Times New Roman" w:cs="Times New Roman"/>
          <w:sz w:val="24"/>
          <w:szCs w:val="24"/>
        </w:rPr>
        <w:t>79</w:t>
      </w:r>
      <w:r w:rsidR="00355A05" w:rsidRPr="0065090A">
        <w:rPr>
          <w:rFonts w:ascii="Times New Roman" w:eastAsia="Times New Roman" w:hAnsi="Times New Roman" w:cs="Times New Roman"/>
          <w:sz w:val="24"/>
          <w:szCs w:val="24"/>
        </w:rPr>
        <w:t xml:space="preserve"> –</w:t>
      </w:r>
      <w:r w:rsidR="00D143D4" w:rsidRPr="0065090A">
        <w:rPr>
          <w:rFonts w:ascii="Times New Roman" w:eastAsia="Times New Roman" w:hAnsi="Times New Roman" w:cs="Times New Roman"/>
          <w:sz w:val="24"/>
          <w:szCs w:val="24"/>
        </w:rPr>
        <w:t xml:space="preserve"> 4</w:t>
      </w:r>
      <w:r w:rsidR="007B5D02">
        <w:rPr>
          <w:rFonts w:ascii="Times New Roman" w:eastAsia="Times New Roman" w:hAnsi="Times New Roman" w:cs="Times New Roman"/>
          <w:sz w:val="24"/>
          <w:szCs w:val="24"/>
        </w:rPr>
        <w:t xml:space="preserve"> </w:t>
      </w:r>
      <w:r w:rsidR="00355A05" w:rsidRPr="0065090A">
        <w:rPr>
          <w:rFonts w:ascii="Times New Roman" w:eastAsia="Times New Roman" w:hAnsi="Times New Roman" w:cs="Times New Roman"/>
          <w:sz w:val="24"/>
          <w:szCs w:val="24"/>
        </w:rPr>
        <w:t>радника на боловањ</w:t>
      </w:r>
      <w:r w:rsidR="007B5D02">
        <w:rPr>
          <w:rFonts w:ascii="Times New Roman" w:eastAsia="Times New Roman" w:hAnsi="Times New Roman" w:cs="Times New Roman"/>
          <w:sz w:val="24"/>
          <w:szCs w:val="24"/>
        </w:rPr>
        <w:t>у</w:t>
      </w:r>
      <w:r w:rsidR="00355A05" w:rsidRPr="0065090A">
        <w:rPr>
          <w:rFonts w:ascii="Times New Roman" w:eastAsia="Times New Roman" w:hAnsi="Times New Roman" w:cs="Times New Roman"/>
          <w:sz w:val="24"/>
          <w:szCs w:val="24"/>
        </w:rPr>
        <w:t xml:space="preserve"> више од 30 дана,</w:t>
      </w:r>
      <w:r w:rsidR="00D143D4" w:rsidRPr="0065090A">
        <w:rPr>
          <w:rFonts w:ascii="Times New Roman" w:eastAsia="Times New Roman" w:hAnsi="Times New Roman" w:cs="Times New Roman"/>
          <w:sz w:val="24"/>
          <w:szCs w:val="24"/>
        </w:rPr>
        <w:t xml:space="preserve"> од тога је 1 на породиљском одсу</w:t>
      </w:r>
      <w:r w:rsidR="001717E5">
        <w:rPr>
          <w:rFonts w:ascii="Times New Roman" w:eastAsia="Times New Roman" w:hAnsi="Times New Roman" w:cs="Times New Roman"/>
          <w:sz w:val="24"/>
          <w:szCs w:val="24"/>
        </w:rPr>
        <w:t>ство и један на неплаћеном одсуству,</w:t>
      </w:r>
      <w:r w:rsidR="00D143D4" w:rsidRPr="0065090A">
        <w:rPr>
          <w:rFonts w:ascii="Times New Roman" w:eastAsia="Times New Roman" w:hAnsi="Times New Roman" w:cs="Times New Roman"/>
          <w:sz w:val="24"/>
          <w:szCs w:val="24"/>
        </w:rPr>
        <w:t xml:space="preserve"> значи број радник на дан 31.12.</w:t>
      </w:r>
      <w:r w:rsidR="007B5D02">
        <w:rPr>
          <w:rFonts w:ascii="Times New Roman" w:eastAsia="Times New Roman" w:hAnsi="Times New Roman" w:cs="Times New Roman"/>
          <w:sz w:val="24"/>
          <w:szCs w:val="24"/>
        </w:rPr>
        <w:t xml:space="preserve">2022.године је </w:t>
      </w:r>
      <w:r w:rsidR="00D143D4" w:rsidRPr="0065090A">
        <w:rPr>
          <w:rFonts w:ascii="Times New Roman" w:eastAsia="Times New Roman" w:hAnsi="Times New Roman" w:cs="Times New Roman"/>
          <w:sz w:val="24"/>
          <w:szCs w:val="24"/>
        </w:rPr>
        <w:t xml:space="preserve">фактички </w:t>
      </w:r>
      <w:r w:rsidR="001717E5">
        <w:rPr>
          <w:rFonts w:ascii="Times New Roman" w:eastAsia="Times New Roman" w:hAnsi="Times New Roman" w:cs="Times New Roman"/>
          <w:sz w:val="24"/>
          <w:szCs w:val="24"/>
        </w:rPr>
        <w:t>74</w:t>
      </w:r>
      <w:r w:rsidR="00D143D4" w:rsidRPr="0065090A">
        <w:rPr>
          <w:rFonts w:ascii="Times New Roman" w:eastAsia="Times New Roman" w:hAnsi="Times New Roman" w:cs="Times New Roman"/>
          <w:sz w:val="24"/>
          <w:szCs w:val="24"/>
        </w:rPr>
        <w:t xml:space="preserve">, </w:t>
      </w:r>
      <w:r w:rsidR="00355A05" w:rsidRPr="0065090A">
        <w:rPr>
          <w:rFonts w:ascii="Times New Roman" w:eastAsia="Times New Roman" w:hAnsi="Times New Roman" w:cs="Times New Roman"/>
          <w:sz w:val="24"/>
          <w:szCs w:val="24"/>
        </w:rPr>
        <w:t xml:space="preserve"> и замена уместо њих</w:t>
      </w:r>
      <w:r w:rsidRPr="0065090A">
        <w:rPr>
          <w:rFonts w:ascii="Times New Roman" w:eastAsia="Times New Roman" w:hAnsi="Times New Roman" w:cs="Times New Roman"/>
          <w:sz w:val="24"/>
          <w:szCs w:val="24"/>
        </w:rPr>
        <w:t>, од којих je 56 на неодређено, а 19 на одређено време. У погледу ангажовања лица на одређено време, на жалост предузеће није испоштовало законом предвиђену дозвољену квоту од 10 % од укупног броја запосл</w:t>
      </w:r>
      <w:r w:rsidR="004917D3" w:rsidRPr="0065090A">
        <w:rPr>
          <w:rFonts w:ascii="Times New Roman" w:eastAsia="Times New Roman" w:hAnsi="Times New Roman" w:cs="Times New Roman"/>
          <w:sz w:val="24"/>
          <w:szCs w:val="24"/>
        </w:rPr>
        <w:t>ених на неодређено време. У 2023</w:t>
      </w:r>
      <w:r w:rsidR="001A4141" w:rsidRPr="0065090A">
        <w:rPr>
          <w:rFonts w:ascii="Times New Roman" w:eastAsia="Times New Roman" w:hAnsi="Times New Roman" w:cs="Times New Roman"/>
          <w:sz w:val="24"/>
          <w:szCs w:val="24"/>
        </w:rPr>
        <w:t>.</w:t>
      </w:r>
      <w:r w:rsidR="00355A05" w:rsidRPr="0065090A">
        <w:rPr>
          <w:rFonts w:ascii="Times New Roman" w:eastAsia="Times New Roman" w:hAnsi="Times New Roman" w:cs="Times New Roman"/>
          <w:sz w:val="24"/>
          <w:szCs w:val="24"/>
        </w:rPr>
        <w:t>години 3</w:t>
      </w:r>
      <w:r w:rsidRPr="0065090A">
        <w:rPr>
          <w:rFonts w:ascii="Times New Roman" w:eastAsia="Times New Roman" w:hAnsi="Times New Roman" w:cs="Times New Roman"/>
          <w:sz w:val="24"/>
          <w:szCs w:val="24"/>
        </w:rPr>
        <w:t xml:space="preserve"> запослена ће </w:t>
      </w:r>
      <w:r w:rsidR="007B5D02">
        <w:rPr>
          <w:rFonts w:ascii="Times New Roman" w:eastAsia="Times New Roman" w:hAnsi="Times New Roman" w:cs="Times New Roman"/>
          <w:sz w:val="24"/>
          <w:szCs w:val="24"/>
        </w:rPr>
        <w:t>остварити право на пензију,</w:t>
      </w:r>
      <w:r w:rsidRPr="0065090A">
        <w:rPr>
          <w:rFonts w:ascii="Times New Roman" w:eastAsia="Times New Roman" w:hAnsi="Times New Roman" w:cs="Times New Roman"/>
          <w:sz w:val="24"/>
          <w:szCs w:val="24"/>
        </w:rPr>
        <w:t xml:space="preserve"> након одласка у пензију запослених, планира се пријем лица у радни однос на неодређено време без саг</w:t>
      </w:r>
      <w:r w:rsidR="004917D3" w:rsidRPr="0065090A">
        <w:rPr>
          <w:rFonts w:ascii="Times New Roman" w:eastAsia="Times New Roman" w:hAnsi="Times New Roman" w:cs="Times New Roman"/>
          <w:sz w:val="24"/>
          <w:szCs w:val="24"/>
        </w:rPr>
        <w:t>ласности Комисије.</w:t>
      </w:r>
      <w:r w:rsidR="007B5D02">
        <w:rPr>
          <w:rFonts w:ascii="Times New Roman" w:eastAsia="Times New Roman" w:hAnsi="Times New Roman" w:cs="Times New Roman"/>
          <w:sz w:val="24"/>
          <w:szCs w:val="24"/>
        </w:rPr>
        <w:t xml:space="preserve"> Наставићемо и</w:t>
      </w:r>
      <w:r w:rsidR="00355A05" w:rsidRPr="0065090A">
        <w:rPr>
          <w:rFonts w:ascii="Times New Roman" w:eastAsia="Times New Roman" w:hAnsi="Times New Roman" w:cs="Times New Roman"/>
          <w:sz w:val="24"/>
          <w:szCs w:val="24"/>
        </w:rPr>
        <w:t xml:space="preserve"> у 2023. години </w:t>
      </w:r>
      <w:r w:rsidR="007B5D02">
        <w:rPr>
          <w:rFonts w:ascii="Times New Roman" w:eastAsia="Times New Roman" w:hAnsi="Times New Roman" w:cs="Times New Roman"/>
          <w:sz w:val="24"/>
          <w:szCs w:val="24"/>
        </w:rPr>
        <w:t>подносити</w:t>
      </w:r>
      <w:r w:rsidR="00355A05" w:rsidRPr="0065090A">
        <w:rPr>
          <w:rFonts w:ascii="Times New Roman" w:eastAsia="Times New Roman" w:hAnsi="Times New Roman" w:cs="Times New Roman"/>
          <w:sz w:val="24"/>
          <w:szCs w:val="24"/>
        </w:rPr>
        <w:t xml:space="preserve"> сагласност за заснивање радног односа за теренске раднике. У 2023. години 2 радника ће остварити право на исплату</w:t>
      </w:r>
      <w:r w:rsidR="007B5D02">
        <w:rPr>
          <w:rFonts w:ascii="Times New Roman" w:eastAsia="Times New Roman" w:hAnsi="Times New Roman" w:cs="Times New Roman"/>
          <w:sz w:val="24"/>
          <w:szCs w:val="24"/>
        </w:rPr>
        <w:t xml:space="preserve"> </w:t>
      </w:r>
      <w:r w:rsidR="00355A05" w:rsidRPr="0065090A">
        <w:rPr>
          <w:rFonts w:ascii="Times New Roman" w:eastAsia="Times New Roman" w:hAnsi="Times New Roman" w:cs="Times New Roman"/>
          <w:sz w:val="24"/>
          <w:szCs w:val="24"/>
        </w:rPr>
        <w:t>јубиларн</w:t>
      </w:r>
      <w:r w:rsidR="007B5D02">
        <w:rPr>
          <w:rFonts w:ascii="Times New Roman" w:eastAsia="Times New Roman" w:hAnsi="Times New Roman" w:cs="Times New Roman"/>
          <w:sz w:val="24"/>
          <w:szCs w:val="24"/>
        </w:rPr>
        <w:t>е</w:t>
      </w:r>
      <w:r w:rsidR="00355A05" w:rsidRPr="0065090A">
        <w:rPr>
          <w:rFonts w:ascii="Times New Roman" w:eastAsia="Times New Roman" w:hAnsi="Times New Roman" w:cs="Times New Roman"/>
          <w:sz w:val="24"/>
          <w:szCs w:val="24"/>
        </w:rPr>
        <w:t xml:space="preserve"> наград</w:t>
      </w:r>
      <w:r w:rsidR="007B5D02">
        <w:rPr>
          <w:rFonts w:ascii="Times New Roman" w:eastAsia="Times New Roman" w:hAnsi="Times New Roman" w:cs="Times New Roman"/>
          <w:sz w:val="24"/>
          <w:szCs w:val="24"/>
        </w:rPr>
        <w:t>е</w:t>
      </w:r>
      <w:r w:rsidR="00355A05" w:rsidRPr="0065090A">
        <w:rPr>
          <w:rFonts w:ascii="Times New Roman" w:eastAsia="Times New Roman" w:hAnsi="Times New Roman" w:cs="Times New Roman"/>
          <w:sz w:val="24"/>
          <w:szCs w:val="24"/>
        </w:rPr>
        <w:t xml:space="preserve"> на основу Колективног уго</w:t>
      </w:r>
      <w:r w:rsidR="00355A05" w:rsidRPr="0065090A">
        <w:rPr>
          <w:rFonts w:ascii="Times New Roman" w:eastAsia="Times New Roman" w:hAnsi="Times New Roman" w:cs="Times New Roman"/>
          <w:color w:val="000000"/>
          <w:sz w:val="24"/>
          <w:szCs w:val="24"/>
        </w:rPr>
        <w:t>вора</w:t>
      </w:r>
      <w:r w:rsidR="0061341C" w:rsidRPr="0065090A">
        <w:rPr>
          <w:rFonts w:ascii="Times New Roman" w:eastAsia="Times New Roman" w:hAnsi="Times New Roman" w:cs="Times New Roman"/>
          <w:color w:val="000000"/>
          <w:sz w:val="24"/>
          <w:szCs w:val="24"/>
        </w:rPr>
        <w:t>.</w:t>
      </w:r>
      <w:r w:rsidRPr="0065090A">
        <w:rPr>
          <w:rFonts w:ascii="Times New Roman" w:eastAsia="Times New Roman" w:hAnsi="Times New Roman" w:cs="Times New Roman"/>
          <w:b/>
          <w:color w:val="000000"/>
          <w:sz w:val="24"/>
          <w:szCs w:val="24"/>
        </w:rPr>
        <w:t>Прилог 10.</w:t>
      </w:r>
    </w:p>
    <w:p w:rsidR="00A24956" w:rsidRPr="0065090A" w:rsidRDefault="00A24956" w:rsidP="00A24956">
      <w:pPr>
        <w:pStyle w:val="Normal1"/>
        <w:spacing w:after="0" w:line="240" w:lineRule="auto"/>
        <w:jc w:val="both"/>
        <w:rPr>
          <w:rFonts w:ascii="Times New Roman" w:eastAsia="Times New Roman" w:hAnsi="Times New Roman" w:cs="Times New Roman"/>
          <w:b/>
          <w:color w:val="000000"/>
          <w:sz w:val="24"/>
          <w:szCs w:val="24"/>
        </w:rPr>
      </w:pPr>
    </w:p>
    <w:p w:rsidR="00A24956" w:rsidRPr="0065090A" w:rsidRDefault="00A24956" w:rsidP="00A24956">
      <w:pPr>
        <w:spacing w:after="0" w:line="240" w:lineRule="auto"/>
        <w:ind w:firstLine="426"/>
        <w:jc w:val="both"/>
        <w:rPr>
          <w:rFonts w:ascii="Times New Roman" w:eastAsia="Times New Roman" w:hAnsi="Times New Roman" w:cs="Times New Roman"/>
          <w:sz w:val="24"/>
          <w:szCs w:val="24"/>
          <w:lang w:eastAsia="en-GB"/>
        </w:rPr>
      </w:pPr>
      <w:r w:rsidRPr="0065090A">
        <w:rPr>
          <w:rFonts w:ascii="Times New Roman" w:eastAsia="Times New Roman" w:hAnsi="Times New Roman" w:cs="Times New Roman"/>
          <w:color w:val="000000"/>
          <w:sz w:val="24"/>
          <w:szCs w:val="24"/>
        </w:rPr>
        <w:t xml:space="preserve">Приликом пројекције, </w:t>
      </w:r>
      <w:r w:rsidRPr="0065090A">
        <w:rPr>
          <w:rFonts w:ascii="Times New Roman" w:eastAsia="Times New Roman" w:hAnsi="Times New Roman" w:cs="Times New Roman"/>
          <w:b/>
          <w:color w:val="000000"/>
          <w:sz w:val="24"/>
          <w:szCs w:val="24"/>
        </w:rPr>
        <w:t>новчана маса</w:t>
      </w:r>
      <w:r w:rsidRPr="0065090A">
        <w:rPr>
          <w:rFonts w:ascii="Times New Roman" w:eastAsia="Times New Roman" w:hAnsi="Times New Roman" w:cs="Times New Roman"/>
          <w:color w:val="000000"/>
          <w:sz w:val="24"/>
          <w:szCs w:val="24"/>
        </w:rPr>
        <w:t xml:space="preserve"> за исплату зарада запосленим лицима сачињена је на основу укупног броја запослених узимајући у обзир број извршилаца, годишњи фонд часова рада, основицу, као и коефицијент радног места запосленог. У складу са Појединачним колективним уговором о правима, обавезама и одговорностима запослених код послодавца ЈП „Комград” Бачка Топола предвиђено је у члановима 54., 55.,56., 57. и 58., начин обрачуна зарада и предвиђено је да се вредност часа утврђује истовремено са доношењем Програма пословања, те је тако вреднoст радног </w:t>
      </w:r>
      <w:r w:rsidR="001A4141" w:rsidRPr="0065090A">
        <w:rPr>
          <w:rFonts w:ascii="Times New Roman" w:eastAsia="Times New Roman" w:hAnsi="Times New Roman" w:cs="Times New Roman"/>
          <w:sz w:val="24"/>
          <w:szCs w:val="24"/>
        </w:rPr>
        <w:t>часа у 2023</w:t>
      </w:r>
      <w:r w:rsidRPr="0065090A">
        <w:rPr>
          <w:rFonts w:ascii="Times New Roman" w:eastAsia="Times New Roman" w:hAnsi="Times New Roman" w:cs="Times New Roman"/>
          <w:sz w:val="24"/>
          <w:szCs w:val="24"/>
        </w:rPr>
        <w:t xml:space="preserve">. години једнака са фондом часова рада за месец на који се односи, пута </w:t>
      </w:r>
      <w:r w:rsidR="00826481" w:rsidRPr="0065090A">
        <w:rPr>
          <w:rFonts w:ascii="Times New Roman" w:eastAsia="Times New Roman" w:hAnsi="Times New Roman" w:cs="Times New Roman"/>
          <w:sz w:val="24"/>
          <w:szCs w:val="24"/>
        </w:rPr>
        <w:t>170</w:t>
      </w:r>
      <w:r w:rsidRPr="0065090A">
        <w:rPr>
          <w:rFonts w:ascii="Times New Roman" w:eastAsia="Times New Roman" w:hAnsi="Times New Roman" w:cs="Times New Roman"/>
          <w:sz w:val="24"/>
          <w:szCs w:val="24"/>
        </w:rPr>
        <w:t xml:space="preserve"> динара. Ово ћ</w:t>
      </w:r>
      <w:r w:rsidR="004C016D" w:rsidRPr="0065090A">
        <w:rPr>
          <w:rFonts w:ascii="Times New Roman" w:eastAsia="Times New Roman" w:hAnsi="Times New Roman" w:cs="Times New Roman"/>
          <w:sz w:val="24"/>
          <w:szCs w:val="24"/>
        </w:rPr>
        <w:t xml:space="preserve">е значити повећањe маса бруто 2 зараде за 19,79 </w:t>
      </w:r>
      <w:r w:rsidR="004917D3" w:rsidRPr="0065090A">
        <w:rPr>
          <w:rFonts w:ascii="Times New Roman" w:eastAsia="Times New Roman" w:hAnsi="Times New Roman" w:cs="Times New Roman"/>
          <w:sz w:val="24"/>
          <w:szCs w:val="24"/>
        </w:rPr>
        <w:t>%</w:t>
      </w:r>
      <w:r w:rsidR="00826481" w:rsidRPr="0065090A">
        <w:rPr>
          <w:rFonts w:ascii="Times New Roman" w:eastAsia="Times New Roman" w:hAnsi="Times New Roman" w:cs="Times New Roman"/>
          <w:sz w:val="24"/>
          <w:szCs w:val="24"/>
        </w:rPr>
        <w:t xml:space="preserve"> у односу на</w:t>
      </w:r>
      <w:r w:rsidR="004C016D" w:rsidRPr="0065090A">
        <w:rPr>
          <w:rFonts w:ascii="Times New Roman" w:eastAsia="Times New Roman" w:hAnsi="Times New Roman" w:cs="Times New Roman"/>
          <w:sz w:val="24"/>
          <w:szCs w:val="24"/>
        </w:rPr>
        <w:t xml:space="preserve"> процену реализације за </w:t>
      </w:r>
      <w:r w:rsidR="00826481" w:rsidRPr="0065090A">
        <w:rPr>
          <w:rFonts w:ascii="Times New Roman" w:eastAsia="Times New Roman" w:hAnsi="Times New Roman" w:cs="Times New Roman"/>
          <w:sz w:val="24"/>
          <w:szCs w:val="24"/>
        </w:rPr>
        <w:t>прошлу годину</w:t>
      </w:r>
      <w:r w:rsidR="004C016D" w:rsidRPr="0065090A">
        <w:rPr>
          <w:rFonts w:ascii="Times New Roman" w:eastAsia="Times New Roman" w:hAnsi="Times New Roman" w:cs="Times New Roman"/>
          <w:sz w:val="24"/>
          <w:szCs w:val="24"/>
        </w:rPr>
        <w:t>.</w:t>
      </w:r>
      <w:r w:rsidR="00AE6955">
        <w:rPr>
          <w:rFonts w:ascii="Times New Roman" w:eastAsia="Times New Roman" w:hAnsi="Times New Roman" w:cs="Times New Roman"/>
          <w:sz w:val="24"/>
          <w:szCs w:val="24"/>
        </w:rPr>
        <w:t xml:space="preserve"> </w:t>
      </w:r>
      <w:r w:rsidR="00F5710F" w:rsidRPr="0065090A">
        <w:rPr>
          <w:rFonts w:ascii="Times New Roman" w:eastAsia="Times New Roman" w:hAnsi="Times New Roman" w:cs="Times New Roman"/>
          <w:sz w:val="24"/>
          <w:szCs w:val="24"/>
        </w:rPr>
        <w:t>Према Смерници могуће је</w:t>
      </w:r>
      <w:r w:rsidR="009A788F" w:rsidRPr="0065090A">
        <w:rPr>
          <w:rFonts w:ascii="Times New Roman" w:eastAsia="Times New Roman" w:hAnsi="Times New Roman" w:cs="Times New Roman"/>
          <w:sz w:val="24"/>
          <w:szCs w:val="24"/>
        </w:rPr>
        <w:t xml:space="preserve"> увећање за највише 12,5%, у ск</w:t>
      </w:r>
      <w:r w:rsidR="00F5710F" w:rsidRPr="0065090A">
        <w:rPr>
          <w:rFonts w:ascii="Times New Roman" w:eastAsia="Times New Roman" w:hAnsi="Times New Roman" w:cs="Times New Roman"/>
          <w:sz w:val="24"/>
          <w:szCs w:val="24"/>
        </w:rPr>
        <w:t>л</w:t>
      </w:r>
      <w:r w:rsidR="009A788F" w:rsidRPr="0065090A">
        <w:rPr>
          <w:rFonts w:ascii="Times New Roman" w:eastAsia="Times New Roman" w:hAnsi="Times New Roman" w:cs="Times New Roman"/>
          <w:sz w:val="24"/>
          <w:szCs w:val="24"/>
        </w:rPr>
        <w:t>а</w:t>
      </w:r>
      <w:r w:rsidR="00F5710F" w:rsidRPr="0065090A">
        <w:rPr>
          <w:rFonts w:ascii="Times New Roman" w:eastAsia="Times New Roman" w:hAnsi="Times New Roman" w:cs="Times New Roman"/>
          <w:sz w:val="24"/>
          <w:szCs w:val="24"/>
        </w:rPr>
        <w:t>ду са финансијски</w:t>
      </w:r>
      <w:r w:rsidR="00826481" w:rsidRPr="0065090A">
        <w:rPr>
          <w:rFonts w:ascii="Times New Roman" w:eastAsia="Times New Roman" w:hAnsi="Times New Roman" w:cs="Times New Roman"/>
          <w:sz w:val="24"/>
          <w:szCs w:val="24"/>
        </w:rPr>
        <w:t xml:space="preserve">м могућностима јавног предузећа, пројектоваћемо </w:t>
      </w:r>
      <w:r w:rsidR="00AE6955">
        <w:rPr>
          <w:rFonts w:ascii="Times New Roman" w:eastAsia="Times New Roman" w:hAnsi="Times New Roman" w:cs="Times New Roman"/>
          <w:sz w:val="24"/>
          <w:szCs w:val="24"/>
        </w:rPr>
        <w:t xml:space="preserve">повећање од </w:t>
      </w:r>
      <w:r w:rsidR="00826481" w:rsidRPr="0065090A">
        <w:rPr>
          <w:rFonts w:ascii="Times New Roman" w:eastAsia="Times New Roman" w:hAnsi="Times New Roman" w:cs="Times New Roman"/>
          <w:sz w:val="24"/>
          <w:szCs w:val="24"/>
        </w:rPr>
        <w:t>7,6 %.</w:t>
      </w:r>
      <w:r w:rsidR="00AE6955">
        <w:rPr>
          <w:rFonts w:ascii="Times New Roman" w:eastAsia="Times New Roman" w:hAnsi="Times New Roman" w:cs="Times New Roman"/>
          <w:sz w:val="24"/>
          <w:szCs w:val="24"/>
        </w:rPr>
        <w:t xml:space="preserve"> </w:t>
      </w:r>
      <w:r w:rsidRPr="0065090A">
        <w:rPr>
          <w:rFonts w:ascii="Times New Roman" w:eastAsia="Times New Roman" w:hAnsi="Times New Roman" w:cs="Times New Roman"/>
          <w:sz w:val="24"/>
          <w:szCs w:val="24"/>
        </w:rPr>
        <w:t>При томе основна зарада за најједноставнији посао се утврђује као основна зарада по радном часу. Овакво решење подразумева да се месечни износ зараде мења према броју радних сати у месецу. Под условом да резултат пословања омогућава и да локална с</w:t>
      </w:r>
      <w:r w:rsidR="00F5710F" w:rsidRPr="0065090A">
        <w:rPr>
          <w:rFonts w:ascii="Times New Roman" w:eastAsia="Times New Roman" w:hAnsi="Times New Roman" w:cs="Times New Roman"/>
          <w:sz w:val="24"/>
          <w:szCs w:val="24"/>
        </w:rPr>
        <w:t>амоуправа да сагласност, за 2023</w:t>
      </w:r>
      <w:r w:rsidR="00D818C0" w:rsidRPr="0065090A">
        <w:rPr>
          <w:rFonts w:ascii="Times New Roman" w:eastAsia="Times New Roman" w:hAnsi="Times New Roman" w:cs="Times New Roman"/>
          <w:color w:val="000000"/>
          <w:sz w:val="24"/>
          <w:szCs w:val="24"/>
        </w:rPr>
        <w:t>.</w:t>
      </w:r>
      <w:r w:rsidRPr="0065090A">
        <w:rPr>
          <w:rFonts w:ascii="Times New Roman" w:eastAsia="Times New Roman" w:hAnsi="Times New Roman" w:cs="Times New Roman"/>
          <w:color w:val="000000"/>
          <w:sz w:val="24"/>
          <w:szCs w:val="24"/>
        </w:rPr>
        <w:t xml:space="preserve">годину требало би повећати и предвидети повећање зараде у просеку </w:t>
      </w:r>
      <w:r w:rsidRPr="0065090A">
        <w:rPr>
          <w:rFonts w:ascii="Times New Roman" w:eastAsia="Times New Roman" w:hAnsi="Times New Roman" w:cs="Times New Roman"/>
          <w:sz w:val="24"/>
          <w:szCs w:val="24"/>
        </w:rPr>
        <w:t xml:space="preserve">за 10%, </w:t>
      </w:r>
      <w:r w:rsidRPr="0065090A">
        <w:rPr>
          <w:rFonts w:ascii="Times New Roman" w:eastAsia="Times New Roman" w:hAnsi="Times New Roman" w:cs="Times New Roman"/>
          <w:color w:val="000000"/>
          <w:sz w:val="24"/>
          <w:szCs w:val="24"/>
        </w:rPr>
        <w:t xml:space="preserve">И </w:t>
      </w:r>
      <w:r w:rsidR="009A788F" w:rsidRPr="0065090A">
        <w:rPr>
          <w:rFonts w:ascii="Times New Roman" w:eastAsia="Times New Roman" w:hAnsi="Times New Roman" w:cs="Times New Roman"/>
          <w:color w:val="000000"/>
          <w:sz w:val="24"/>
          <w:szCs w:val="24"/>
        </w:rPr>
        <w:t>тако у складу са К</w:t>
      </w:r>
      <w:r w:rsidRPr="0065090A">
        <w:rPr>
          <w:rFonts w:ascii="Times New Roman" w:eastAsia="Times New Roman" w:hAnsi="Times New Roman" w:cs="Times New Roman"/>
          <w:color w:val="000000"/>
          <w:sz w:val="24"/>
          <w:szCs w:val="24"/>
        </w:rPr>
        <w:t xml:space="preserve">олективним уговором и у </w:t>
      </w:r>
      <w:r w:rsidRPr="0065090A">
        <w:rPr>
          <w:rFonts w:ascii="Times New Roman" w:eastAsia="Times New Roman" w:hAnsi="Times New Roman" w:cs="Times New Roman"/>
          <w:sz w:val="24"/>
          <w:szCs w:val="24"/>
        </w:rPr>
        <w:t xml:space="preserve">складу са интерним актом у месецу, када фонд часова износи 160 часова, основица ће бити </w:t>
      </w:r>
      <w:r w:rsidR="00ED6237" w:rsidRPr="0065090A">
        <w:rPr>
          <w:rFonts w:ascii="Times New Roman" w:eastAsia="Times New Roman" w:hAnsi="Times New Roman" w:cs="Times New Roman"/>
          <w:sz w:val="24"/>
          <w:szCs w:val="24"/>
        </w:rPr>
        <w:t>27.200,00</w:t>
      </w:r>
      <w:r w:rsidRPr="0065090A">
        <w:rPr>
          <w:rFonts w:ascii="Times New Roman" w:eastAsia="Times New Roman" w:hAnsi="Times New Roman" w:cs="Times New Roman"/>
          <w:sz w:val="24"/>
          <w:szCs w:val="24"/>
        </w:rPr>
        <w:t xml:space="preserve"> динара, у месецима са 168 часова о</w:t>
      </w:r>
      <w:r w:rsidR="00D818C0" w:rsidRPr="0065090A">
        <w:rPr>
          <w:rFonts w:ascii="Times New Roman" w:eastAsia="Times New Roman" w:hAnsi="Times New Roman" w:cs="Times New Roman"/>
          <w:sz w:val="24"/>
          <w:szCs w:val="24"/>
        </w:rPr>
        <w:t xml:space="preserve">сновица ће бити </w:t>
      </w:r>
      <w:r w:rsidR="00ED6237" w:rsidRPr="0065090A">
        <w:rPr>
          <w:rFonts w:ascii="Times New Roman" w:eastAsia="Times New Roman" w:hAnsi="Times New Roman" w:cs="Times New Roman"/>
          <w:sz w:val="24"/>
          <w:szCs w:val="24"/>
        </w:rPr>
        <w:t>28.560,00</w:t>
      </w:r>
      <w:r w:rsidR="00D818C0" w:rsidRPr="0065090A">
        <w:rPr>
          <w:rFonts w:ascii="Times New Roman" w:eastAsia="Times New Roman" w:hAnsi="Times New Roman" w:cs="Times New Roman"/>
          <w:sz w:val="24"/>
          <w:szCs w:val="24"/>
        </w:rPr>
        <w:t xml:space="preserve"> динара, </w:t>
      </w:r>
      <w:r w:rsidRPr="0065090A">
        <w:rPr>
          <w:rFonts w:ascii="Times New Roman" w:eastAsia="Times New Roman" w:hAnsi="Times New Roman" w:cs="Times New Roman"/>
          <w:sz w:val="24"/>
          <w:szCs w:val="24"/>
        </w:rPr>
        <w:t xml:space="preserve">у месецима са 176 часова, основица ће бити </w:t>
      </w:r>
      <w:r w:rsidR="00ED6237" w:rsidRPr="0065090A">
        <w:rPr>
          <w:rFonts w:ascii="Times New Roman" w:eastAsia="Times New Roman" w:hAnsi="Times New Roman" w:cs="Times New Roman"/>
          <w:sz w:val="24"/>
          <w:szCs w:val="24"/>
        </w:rPr>
        <w:t>29.920,00</w:t>
      </w:r>
      <w:r w:rsidRPr="0065090A">
        <w:rPr>
          <w:rFonts w:ascii="Times New Roman" w:eastAsia="Times New Roman" w:hAnsi="Times New Roman" w:cs="Times New Roman"/>
          <w:sz w:val="24"/>
          <w:szCs w:val="24"/>
        </w:rPr>
        <w:t xml:space="preserve"> динара, а у случају да је у месецу остварено 184 часа рада, основица ће износити </w:t>
      </w:r>
      <w:r w:rsidR="00ED6237" w:rsidRPr="0065090A">
        <w:rPr>
          <w:rFonts w:ascii="Times New Roman" w:eastAsia="Times New Roman" w:hAnsi="Times New Roman" w:cs="Times New Roman"/>
          <w:sz w:val="24"/>
          <w:szCs w:val="24"/>
        </w:rPr>
        <w:t>31.280,00</w:t>
      </w:r>
      <w:r w:rsidRPr="0065090A">
        <w:rPr>
          <w:rFonts w:ascii="Times New Roman" w:eastAsia="Times New Roman" w:hAnsi="Times New Roman" w:cs="Times New Roman"/>
          <w:sz w:val="24"/>
          <w:szCs w:val="24"/>
        </w:rPr>
        <w:t xml:space="preserve"> динара. Законом о јавним предузећима је предвиђено да пре исплате зараде ЈП обавезно оверава ЗИП образац за контролу обрачуна и исплате зарада (члан 66). То јест Законом о јавним предузећима је предвиђено да јавно </w:t>
      </w:r>
      <w:r w:rsidRPr="0065090A">
        <w:rPr>
          <w:rFonts w:ascii="Times New Roman" w:eastAsia="Times New Roman" w:hAnsi="Times New Roman" w:cs="Times New Roman"/>
          <w:color w:val="000000"/>
          <w:sz w:val="24"/>
          <w:szCs w:val="24"/>
        </w:rPr>
        <w:t>предузеће не може исплатити зараду све док оснивач, то јест надлежни орган јединице локалне самоуправе не провери да ли је у релизацији исплате дошло до одступања или пробијања планиране масе. Кварталним извештајима из члана 63</w:t>
      </w:r>
      <w:r w:rsidR="00AE6955">
        <w:rPr>
          <w:rFonts w:ascii="Times New Roman" w:eastAsia="Times New Roman" w:hAnsi="Times New Roman" w:cs="Times New Roman"/>
          <w:color w:val="000000"/>
          <w:sz w:val="24"/>
          <w:szCs w:val="24"/>
        </w:rPr>
        <w:t>.</w:t>
      </w:r>
      <w:r w:rsidRPr="0065090A">
        <w:rPr>
          <w:rFonts w:ascii="Times New Roman" w:eastAsia="Times New Roman" w:hAnsi="Times New Roman" w:cs="Times New Roman"/>
          <w:color w:val="000000"/>
          <w:sz w:val="24"/>
          <w:szCs w:val="24"/>
        </w:rPr>
        <w:t xml:space="preserve"> и оверама ЗИП обрасца, ни на који начин се не дефинише политика зарада нити њихова маса, већ се само проверава да ли је у реализацији дошло до одступања или можда пробијања планиране масе. Како ни Смерница ни Закон о јавним предузећима не садрже ограничење у погледу маса</w:t>
      </w:r>
      <w:r w:rsidR="00F5710F" w:rsidRPr="0065090A">
        <w:rPr>
          <w:rFonts w:ascii="Times New Roman" w:eastAsia="Times New Roman" w:hAnsi="Times New Roman" w:cs="Times New Roman"/>
          <w:color w:val="000000"/>
          <w:sz w:val="24"/>
          <w:szCs w:val="24"/>
        </w:rPr>
        <w:t xml:space="preserve"> зараде и других примања, у 2023</w:t>
      </w:r>
      <w:r w:rsidR="001A4141" w:rsidRPr="0065090A">
        <w:rPr>
          <w:rFonts w:ascii="Times New Roman" w:eastAsia="Times New Roman" w:hAnsi="Times New Roman" w:cs="Times New Roman"/>
          <w:color w:val="000000"/>
          <w:sz w:val="24"/>
          <w:szCs w:val="24"/>
        </w:rPr>
        <w:t>.</w:t>
      </w:r>
      <w:r w:rsidRPr="0065090A">
        <w:rPr>
          <w:rFonts w:ascii="Times New Roman" w:eastAsia="Times New Roman" w:hAnsi="Times New Roman" w:cs="Times New Roman"/>
          <w:color w:val="000000"/>
          <w:sz w:val="24"/>
          <w:szCs w:val="24"/>
        </w:rPr>
        <w:t xml:space="preserve">години ћемо формирати према реалним потребама и могућностима.  </w:t>
      </w:r>
    </w:p>
    <w:p w:rsidR="00A24956" w:rsidRPr="0065090A" w:rsidRDefault="00A24956" w:rsidP="00A24956">
      <w:pPr>
        <w:spacing w:after="0" w:line="240" w:lineRule="auto"/>
        <w:rPr>
          <w:rFonts w:ascii="Times New Roman" w:eastAsia="Times New Roman" w:hAnsi="Times New Roman" w:cs="Times New Roman"/>
          <w:sz w:val="24"/>
          <w:szCs w:val="24"/>
          <w:lang w:eastAsia="en-GB"/>
        </w:rPr>
      </w:pPr>
    </w:p>
    <w:p w:rsidR="00A24956" w:rsidRPr="0065090A" w:rsidRDefault="00F5710F" w:rsidP="00A24956">
      <w:pPr>
        <w:pStyle w:val="Normal1"/>
        <w:spacing w:after="0" w:line="240" w:lineRule="auto"/>
        <w:ind w:firstLine="709"/>
        <w:jc w:val="both"/>
        <w:rPr>
          <w:rFonts w:ascii="Times New Roman" w:eastAsia="Times New Roman" w:hAnsi="Times New Roman" w:cs="Times New Roman"/>
          <w:sz w:val="24"/>
          <w:szCs w:val="24"/>
        </w:rPr>
      </w:pPr>
      <w:r w:rsidRPr="0065090A">
        <w:rPr>
          <w:rFonts w:ascii="Times New Roman" w:eastAsia="Times New Roman" w:hAnsi="Times New Roman" w:cs="Times New Roman"/>
          <w:color w:val="000000"/>
          <w:sz w:val="24"/>
          <w:szCs w:val="24"/>
        </w:rPr>
        <w:t>У 2022</w:t>
      </w:r>
      <w:r w:rsidR="00A24956" w:rsidRPr="0065090A">
        <w:rPr>
          <w:rFonts w:ascii="Times New Roman" w:eastAsia="Times New Roman" w:hAnsi="Times New Roman" w:cs="Times New Roman"/>
          <w:color w:val="000000"/>
          <w:sz w:val="24"/>
          <w:szCs w:val="24"/>
        </w:rPr>
        <w:t xml:space="preserve">.години планирана </w:t>
      </w:r>
      <w:r w:rsidR="00A24956" w:rsidRPr="0065090A">
        <w:rPr>
          <w:rFonts w:ascii="Times New Roman" w:eastAsia="Times New Roman" w:hAnsi="Times New Roman" w:cs="Times New Roman"/>
          <w:sz w:val="24"/>
          <w:szCs w:val="24"/>
        </w:rPr>
        <w:t xml:space="preserve">маса је била </w:t>
      </w:r>
      <w:r w:rsidR="00826481" w:rsidRPr="0065090A">
        <w:rPr>
          <w:rFonts w:ascii="Times New Roman" w:eastAsia="Times New Roman" w:hAnsi="Times New Roman" w:cs="Times New Roman"/>
          <w:sz w:val="24"/>
          <w:szCs w:val="24"/>
        </w:rPr>
        <w:t>93.024.836</w:t>
      </w:r>
      <w:r w:rsidR="00A24956" w:rsidRPr="0065090A">
        <w:rPr>
          <w:rFonts w:ascii="Times New Roman" w:eastAsia="Times New Roman" w:hAnsi="Times New Roman" w:cs="Times New Roman"/>
          <w:sz w:val="24"/>
          <w:szCs w:val="24"/>
        </w:rPr>
        <w:t xml:space="preserve"> динара, </w:t>
      </w:r>
      <w:r w:rsidR="004C016D" w:rsidRPr="0065090A">
        <w:rPr>
          <w:rFonts w:ascii="Times New Roman" w:eastAsia="Times New Roman" w:hAnsi="Times New Roman" w:cs="Times New Roman"/>
          <w:sz w:val="24"/>
          <w:szCs w:val="24"/>
        </w:rPr>
        <w:t>и</w:t>
      </w:r>
      <w:r w:rsidR="00A24956" w:rsidRPr="0065090A">
        <w:rPr>
          <w:rFonts w:ascii="Times New Roman" w:eastAsia="Times New Roman" w:hAnsi="Times New Roman" w:cs="Times New Roman"/>
          <w:sz w:val="24"/>
          <w:szCs w:val="24"/>
        </w:rPr>
        <w:t xml:space="preserve"> по проценама ће бити </w:t>
      </w:r>
      <w:r w:rsidR="00826481" w:rsidRPr="0065090A">
        <w:rPr>
          <w:rFonts w:ascii="Times New Roman" w:eastAsia="Times New Roman" w:hAnsi="Times New Roman" w:cs="Times New Roman"/>
          <w:sz w:val="24"/>
          <w:szCs w:val="24"/>
        </w:rPr>
        <w:t>на исти ниво</w:t>
      </w:r>
      <w:r w:rsidRPr="0065090A">
        <w:rPr>
          <w:rFonts w:ascii="Times New Roman" w:eastAsia="Times New Roman" w:hAnsi="Times New Roman" w:cs="Times New Roman"/>
          <w:sz w:val="24"/>
          <w:szCs w:val="24"/>
        </w:rPr>
        <w:t>. Планирана маса за 2023</w:t>
      </w:r>
      <w:r w:rsidR="007353E9" w:rsidRPr="0065090A">
        <w:rPr>
          <w:rFonts w:ascii="Times New Roman" w:eastAsia="Times New Roman" w:hAnsi="Times New Roman" w:cs="Times New Roman"/>
          <w:sz w:val="24"/>
          <w:szCs w:val="24"/>
        </w:rPr>
        <w:t>.</w:t>
      </w:r>
      <w:r w:rsidR="00A24956" w:rsidRPr="0065090A">
        <w:rPr>
          <w:rFonts w:ascii="Times New Roman" w:eastAsia="Times New Roman" w:hAnsi="Times New Roman" w:cs="Times New Roman"/>
          <w:sz w:val="24"/>
          <w:szCs w:val="24"/>
        </w:rPr>
        <w:t>годину са свим наведеним ће бити 1</w:t>
      </w:r>
      <w:r w:rsidR="00826481" w:rsidRPr="0065090A">
        <w:rPr>
          <w:rFonts w:ascii="Times New Roman" w:eastAsia="Times New Roman" w:hAnsi="Times New Roman" w:cs="Times New Roman"/>
          <w:sz w:val="24"/>
          <w:szCs w:val="24"/>
        </w:rPr>
        <w:t>10</w:t>
      </w:r>
      <w:r w:rsidR="00A24956" w:rsidRPr="0065090A">
        <w:rPr>
          <w:rFonts w:ascii="Times New Roman" w:eastAsia="Times New Roman" w:hAnsi="Times New Roman" w:cs="Times New Roman"/>
          <w:sz w:val="24"/>
          <w:szCs w:val="24"/>
        </w:rPr>
        <w:t>.</w:t>
      </w:r>
      <w:r w:rsidR="00826481" w:rsidRPr="0065090A">
        <w:rPr>
          <w:rFonts w:ascii="Times New Roman" w:eastAsia="Times New Roman" w:hAnsi="Times New Roman" w:cs="Times New Roman"/>
          <w:sz w:val="24"/>
          <w:szCs w:val="24"/>
        </w:rPr>
        <w:t>397</w:t>
      </w:r>
      <w:r w:rsidR="00A24956" w:rsidRPr="0065090A">
        <w:rPr>
          <w:rFonts w:ascii="Times New Roman" w:eastAsia="Times New Roman" w:hAnsi="Times New Roman" w:cs="Times New Roman"/>
          <w:sz w:val="24"/>
          <w:szCs w:val="24"/>
        </w:rPr>
        <w:t>.</w:t>
      </w:r>
      <w:r w:rsidR="004C016D" w:rsidRPr="0065090A">
        <w:rPr>
          <w:rFonts w:ascii="Times New Roman" w:eastAsia="Times New Roman" w:hAnsi="Times New Roman" w:cs="Times New Roman"/>
          <w:sz w:val="24"/>
          <w:szCs w:val="24"/>
        </w:rPr>
        <w:t>656</w:t>
      </w:r>
      <w:r w:rsidR="00A24956" w:rsidRPr="0065090A">
        <w:rPr>
          <w:rFonts w:ascii="Times New Roman" w:eastAsia="Times New Roman" w:hAnsi="Times New Roman" w:cs="Times New Roman"/>
          <w:sz w:val="24"/>
          <w:szCs w:val="24"/>
        </w:rPr>
        <w:t xml:space="preserve"> што је представљено у табели Планирана маса за зараде </w:t>
      </w:r>
      <w:r w:rsidR="00826481" w:rsidRPr="0065090A">
        <w:rPr>
          <w:rFonts w:ascii="Times New Roman" w:eastAsia="Times New Roman" w:hAnsi="Times New Roman" w:cs="Times New Roman"/>
          <w:sz w:val="24"/>
          <w:szCs w:val="24"/>
        </w:rPr>
        <w:t xml:space="preserve"> бруто 1., </w:t>
      </w:r>
      <w:r w:rsidR="00AE6955">
        <w:rPr>
          <w:rFonts w:ascii="Times New Roman" w:eastAsia="Times New Roman" w:hAnsi="Times New Roman" w:cs="Times New Roman"/>
          <w:sz w:val="24"/>
          <w:szCs w:val="24"/>
        </w:rPr>
        <w:t>а</w:t>
      </w:r>
      <w:r w:rsidR="00826481" w:rsidRPr="0065090A">
        <w:rPr>
          <w:rFonts w:ascii="Times New Roman" w:eastAsia="Times New Roman" w:hAnsi="Times New Roman" w:cs="Times New Roman"/>
          <w:sz w:val="24"/>
          <w:szCs w:val="24"/>
        </w:rPr>
        <w:t xml:space="preserve"> зарада </w:t>
      </w:r>
      <w:r w:rsidR="00A24956" w:rsidRPr="0065090A">
        <w:rPr>
          <w:rFonts w:ascii="Times New Roman" w:eastAsia="Times New Roman" w:hAnsi="Times New Roman" w:cs="Times New Roman"/>
          <w:sz w:val="24"/>
          <w:szCs w:val="24"/>
        </w:rPr>
        <w:t xml:space="preserve">увећане за доприносе </w:t>
      </w:r>
      <w:r w:rsidR="00826481" w:rsidRPr="0065090A">
        <w:rPr>
          <w:rFonts w:ascii="Times New Roman" w:eastAsia="Times New Roman" w:hAnsi="Times New Roman" w:cs="Times New Roman"/>
          <w:sz w:val="24"/>
          <w:szCs w:val="24"/>
        </w:rPr>
        <w:t xml:space="preserve"> на терет послодавца </w:t>
      </w:r>
      <w:r w:rsidR="00A24956" w:rsidRPr="0065090A">
        <w:rPr>
          <w:rFonts w:ascii="Times New Roman" w:eastAsia="Times New Roman" w:hAnsi="Times New Roman" w:cs="Times New Roman"/>
          <w:sz w:val="24"/>
          <w:szCs w:val="24"/>
        </w:rPr>
        <w:t>за 202</w:t>
      </w:r>
      <w:r w:rsidRPr="0065090A">
        <w:rPr>
          <w:rFonts w:ascii="Times New Roman" w:eastAsia="Times New Roman" w:hAnsi="Times New Roman" w:cs="Times New Roman"/>
          <w:sz w:val="24"/>
          <w:szCs w:val="24"/>
        </w:rPr>
        <w:t>3</w:t>
      </w:r>
      <w:r w:rsidR="00D56A9A" w:rsidRPr="0065090A">
        <w:rPr>
          <w:rFonts w:ascii="Times New Roman" w:eastAsia="Times New Roman" w:hAnsi="Times New Roman" w:cs="Times New Roman"/>
          <w:sz w:val="24"/>
          <w:szCs w:val="24"/>
        </w:rPr>
        <w:t>.</w:t>
      </w:r>
      <w:r w:rsidR="00A24956" w:rsidRPr="0065090A">
        <w:rPr>
          <w:rFonts w:ascii="Times New Roman" w:eastAsia="Times New Roman" w:hAnsi="Times New Roman" w:cs="Times New Roman"/>
          <w:sz w:val="24"/>
          <w:szCs w:val="24"/>
        </w:rPr>
        <w:t xml:space="preserve">годину – бруто 2 </w:t>
      </w:r>
      <w:r w:rsidR="00826481" w:rsidRPr="0065090A">
        <w:rPr>
          <w:rFonts w:ascii="Times New Roman" w:eastAsia="Times New Roman" w:hAnsi="Times New Roman" w:cs="Times New Roman"/>
          <w:sz w:val="24"/>
          <w:szCs w:val="24"/>
        </w:rPr>
        <w:t xml:space="preserve">ће бити 128.843 </w:t>
      </w:r>
      <w:r w:rsidR="00826481" w:rsidRPr="0065090A">
        <w:rPr>
          <w:rFonts w:ascii="Times New Roman" w:eastAsia="Times New Roman" w:hAnsi="Times New Roman" w:cs="Times New Roman"/>
          <w:sz w:val="24"/>
          <w:szCs w:val="24"/>
        </w:rPr>
        <w:lastRenderedPageBreak/>
        <w:t xml:space="preserve">хиљаде динара и </w:t>
      </w:r>
      <w:r w:rsidR="00A24956" w:rsidRPr="0065090A">
        <w:rPr>
          <w:rFonts w:ascii="Times New Roman" w:eastAsia="Times New Roman" w:hAnsi="Times New Roman" w:cs="Times New Roman"/>
          <w:sz w:val="24"/>
          <w:szCs w:val="24"/>
        </w:rPr>
        <w:t xml:space="preserve">налази </w:t>
      </w:r>
      <w:r w:rsidR="0082197A" w:rsidRPr="0065090A">
        <w:rPr>
          <w:rFonts w:ascii="Times New Roman" w:eastAsia="Times New Roman" w:hAnsi="Times New Roman" w:cs="Times New Roman"/>
          <w:sz w:val="24"/>
          <w:szCs w:val="24"/>
        </w:rPr>
        <w:t xml:space="preserve">се </w:t>
      </w:r>
      <w:r w:rsidR="00A24956" w:rsidRPr="0065090A">
        <w:rPr>
          <w:rFonts w:ascii="Times New Roman" w:eastAsia="Times New Roman" w:hAnsi="Times New Roman" w:cs="Times New Roman"/>
          <w:sz w:val="24"/>
          <w:szCs w:val="24"/>
        </w:rPr>
        <w:t xml:space="preserve">у </w:t>
      </w:r>
      <w:r w:rsidR="00A24956" w:rsidRPr="0065090A">
        <w:rPr>
          <w:rFonts w:ascii="Times New Roman" w:eastAsia="Times New Roman" w:hAnsi="Times New Roman" w:cs="Times New Roman"/>
          <w:b/>
          <w:sz w:val="24"/>
          <w:szCs w:val="24"/>
        </w:rPr>
        <w:t>Прилогу 11</w:t>
      </w:r>
      <w:r w:rsidR="00A24956" w:rsidRPr="0065090A">
        <w:rPr>
          <w:rFonts w:ascii="Times New Roman" w:eastAsia="Times New Roman" w:hAnsi="Times New Roman" w:cs="Times New Roman"/>
          <w:sz w:val="24"/>
          <w:szCs w:val="24"/>
        </w:rPr>
        <w:t>.</w:t>
      </w:r>
      <w:r w:rsidR="00AE6955">
        <w:rPr>
          <w:rFonts w:ascii="Times New Roman" w:eastAsia="Times New Roman" w:hAnsi="Times New Roman" w:cs="Times New Roman"/>
          <w:sz w:val="24"/>
          <w:szCs w:val="24"/>
        </w:rPr>
        <w:t xml:space="preserve"> </w:t>
      </w:r>
      <w:r w:rsidR="001A72F6" w:rsidRPr="0065090A">
        <w:rPr>
          <w:rFonts w:ascii="Times New Roman" w:eastAsia="Times New Roman" w:hAnsi="Times New Roman" w:cs="Times New Roman"/>
          <w:sz w:val="24"/>
          <w:szCs w:val="24"/>
        </w:rPr>
        <w:t>Укупна маса зарада за запослене на одређено и неодрећено време се састоји од масе за исплату основне зараде, зараде за ноћни рад, рад на дан празника, прековремни рад који је неопходан због каракера посла, минули рад и накнаде зарада према одредбама Колективног уговора. Планирана маса садржи и укупан износ обрачунатих зарада са порезима и доприн</w:t>
      </w:r>
      <w:r w:rsidR="00AE6955">
        <w:rPr>
          <w:rFonts w:ascii="Times New Roman" w:eastAsia="Times New Roman" w:hAnsi="Times New Roman" w:cs="Times New Roman"/>
          <w:sz w:val="24"/>
          <w:szCs w:val="24"/>
        </w:rPr>
        <w:t>о</w:t>
      </w:r>
      <w:r w:rsidR="001A72F6" w:rsidRPr="0065090A">
        <w:rPr>
          <w:rFonts w:ascii="Times New Roman" w:eastAsia="Times New Roman" w:hAnsi="Times New Roman" w:cs="Times New Roman"/>
          <w:sz w:val="24"/>
          <w:szCs w:val="24"/>
        </w:rPr>
        <w:t>сима на терет запосленог и предсатвља бруто 1</w:t>
      </w:r>
      <w:r w:rsidR="007353E9" w:rsidRPr="0065090A">
        <w:rPr>
          <w:rFonts w:ascii="Times New Roman" w:eastAsia="Times New Roman" w:hAnsi="Times New Roman" w:cs="Times New Roman"/>
          <w:sz w:val="24"/>
          <w:szCs w:val="24"/>
        </w:rPr>
        <w:t>.</w:t>
      </w:r>
      <w:r w:rsidR="00A24956" w:rsidRPr="0065090A">
        <w:rPr>
          <w:rFonts w:ascii="Times New Roman" w:eastAsia="Times New Roman" w:hAnsi="Times New Roman" w:cs="Times New Roman"/>
          <w:sz w:val="24"/>
          <w:szCs w:val="24"/>
        </w:rPr>
        <w:t xml:space="preserve"> У </w:t>
      </w:r>
      <w:r w:rsidR="00A24956" w:rsidRPr="0065090A">
        <w:rPr>
          <w:rFonts w:ascii="Times New Roman" w:eastAsia="Times New Roman" w:hAnsi="Times New Roman" w:cs="Times New Roman"/>
          <w:b/>
          <w:sz w:val="24"/>
          <w:szCs w:val="24"/>
        </w:rPr>
        <w:t>Прилогу 11а</w:t>
      </w:r>
      <w:r w:rsidR="00A24956" w:rsidRPr="0065090A">
        <w:rPr>
          <w:rFonts w:ascii="Times New Roman" w:eastAsia="Times New Roman" w:hAnsi="Times New Roman" w:cs="Times New Roman"/>
          <w:sz w:val="24"/>
          <w:szCs w:val="24"/>
        </w:rPr>
        <w:t xml:space="preserve"> је приказ најниже и највише појединачно планиране и остварене зараде за запослене без и са пословодством.</w:t>
      </w:r>
    </w:p>
    <w:p w:rsidR="00A24956" w:rsidRPr="0065090A" w:rsidRDefault="00A24956" w:rsidP="00A24956">
      <w:pPr>
        <w:pStyle w:val="Normal1"/>
        <w:spacing w:after="0" w:line="240" w:lineRule="auto"/>
        <w:ind w:firstLine="709"/>
        <w:jc w:val="both"/>
        <w:rPr>
          <w:rFonts w:ascii="Times New Roman" w:eastAsia="Times New Roman" w:hAnsi="Times New Roman" w:cs="Times New Roman"/>
          <w:sz w:val="24"/>
          <w:szCs w:val="24"/>
        </w:rPr>
      </w:pPr>
      <w:r w:rsidRPr="0065090A">
        <w:rPr>
          <w:rFonts w:ascii="Times New Roman" w:eastAsia="Times New Roman" w:hAnsi="Times New Roman" w:cs="Times New Roman"/>
          <w:color w:val="000000"/>
          <w:sz w:val="24"/>
          <w:szCs w:val="24"/>
        </w:rPr>
        <w:t xml:space="preserve">У смислу Закона о јавним предузећима није ограничена маса средстава која јавна предузећа могу да планирају за исплату зарада и друга примања запослених. Јавно предузеће ће </w:t>
      </w:r>
      <w:r w:rsidRPr="0065090A">
        <w:rPr>
          <w:rFonts w:ascii="Times New Roman" w:eastAsia="Times New Roman" w:hAnsi="Times New Roman" w:cs="Times New Roman"/>
          <w:b/>
          <w:color w:val="000000"/>
          <w:sz w:val="24"/>
          <w:szCs w:val="24"/>
        </w:rPr>
        <w:t>Трошкове запослених</w:t>
      </w:r>
      <w:r w:rsidR="00F5710F" w:rsidRPr="0065090A">
        <w:rPr>
          <w:rFonts w:ascii="Times New Roman" w:eastAsia="Times New Roman" w:hAnsi="Times New Roman" w:cs="Times New Roman"/>
          <w:color w:val="000000"/>
          <w:sz w:val="24"/>
          <w:szCs w:val="24"/>
        </w:rPr>
        <w:t xml:space="preserve"> за 2023</w:t>
      </w:r>
      <w:r w:rsidRPr="0065090A">
        <w:rPr>
          <w:rFonts w:ascii="Times New Roman" w:eastAsia="Times New Roman" w:hAnsi="Times New Roman" w:cs="Times New Roman"/>
          <w:color w:val="000000"/>
          <w:sz w:val="24"/>
          <w:szCs w:val="24"/>
        </w:rPr>
        <w:t xml:space="preserve">.годину планирати на бази пројектованих износа </w:t>
      </w:r>
      <w:r w:rsidRPr="0065090A">
        <w:rPr>
          <w:rFonts w:ascii="Times New Roman" w:eastAsia="Times New Roman" w:hAnsi="Times New Roman" w:cs="Times New Roman"/>
          <w:sz w:val="24"/>
          <w:szCs w:val="24"/>
        </w:rPr>
        <w:t xml:space="preserve">за </w:t>
      </w:r>
      <w:r w:rsidR="0082197A" w:rsidRPr="0065090A">
        <w:rPr>
          <w:rFonts w:ascii="Times New Roman" w:eastAsia="Times New Roman" w:hAnsi="Times New Roman" w:cs="Times New Roman"/>
          <w:sz w:val="24"/>
          <w:szCs w:val="24"/>
        </w:rPr>
        <w:t>139.233</w:t>
      </w:r>
      <w:r w:rsidR="007353E9" w:rsidRPr="0065090A">
        <w:rPr>
          <w:rFonts w:ascii="Times New Roman" w:eastAsia="Times New Roman" w:hAnsi="Times New Roman" w:cs="Times New Roman"/>
          <w:sz w:val="24"/>
          <w:szCs w:val="24"/>
        </w:rPr>
        <w:t xml:space="preserve"> хиљаде</w:t>
      </w:r>
      <w:r w:rsidRPr="0065090A">
        <w:rPr>
          <w:rFonts w:ascii="Times New Roman" w:eastAsia="Times New Roman" w:hAnsi="Times New Roman" w:cs="Times New Roman"/>
          <w:sz w:val="24"/>
          <w:szCs w:val="24"/>
        </w:rPr>
        <w:t xml:space="preserve">динара </w:t>
      </w:r>
      <w:r w:rsidRPr="0065090A">
        <w:rPr>
          <w:rFonts w:ascii="Times New Roman" w:eastAsia="Times New Roman" w:hAnsi="Times New Roman" w:cs="Times New Roman"/>
          <w:color w:val="000000"/>
          <w:sz w:val="24"/>
          <w:szCs w:val="24"/>
        </w:rPr>
        <w:t xml:space="preserve">уз усклађивање са процењеним потребама за наредну годину, који </w:t>
      </w:r>
      <w:r w:rsidR="00F5710F" w:rsidRPr="0065090A">
        <w:rPr>
          <w:rFonts w:ascii="Times New Roman" w:eastAsia="Times New Roman" w:hAnsi="Times New Roman" w:cs="Times New Roman"/>
          <w:color w:val="000000"/>
          <w:sz w:val="24"/>
          <w:szCs w:val="24"/>
        </w:rPr>
        <w:t>износ у 2022</w:t>
      </w:r>
      <w:r w:rsidRPr="0065090A">
        <w:rPr>
          <w:rFonts w:ascii="Times New Roman" w:eastAsia="Times New Roman" w:hAnsi="Times New Roman" w:cs="Times New Roman"/>
          <w:color w:val="000000"/>
          <w:sz w:val="24"/>
          <w:szCs w:val="24"/>
        </w:rPr>
        <w:t xml:space="preserve">.години </w:t>
      </w:r>
      <w:r w:rsidRPr="0065090A">
        <w:rPr>
          <w:rFonts w:ascii="Times New Roman" w:eastAsia="Times New Roman" w:hAnsi="Times New Roman" w:cs="Times New Roman"/>
          <w:sz w:val="24"/>
          <w:szCs w:val="24"/>
        </w:rPr>
        <w:t>износи</w:t>
      </w:r>
      <w:r w:rsidR="007353E9" w:rsidRPr="0065090A">
        <w:rPr>
          <w:rFonts w:ascii="Times New Roman" w:eastAsia="Times New Roman" w:hAnsi="Times New Roman" w:cs="Times New Roman"/>
          <w:sz w:val="24"/>
          <w:szCs w:val="24"/>
        </w:rPr>
        <w:t>о</w:t>
      </w:r>
      <w:r w:rsidR="004C016D" w:rsidRPr="0065090A">
        <w:rPr>
          <w:rFonts w:ascii="Times New Roman" w:eastAsia="Times New Roman" w:hAnsi="Times New Roman" w:cs="Times New Roman"/>
          <w:sz w:val="24"/>
          <w:szCs w:val="24"/>
        </w:rPr>
        <w:t>117.640.836</w:t>
      </w:r>
      <w:r w:rsidR="00AE6955">
        <w:rPr>
          <w:rFonts w:ascii="Times New Roman" w:eastAsia="Times New Roman" w:hAnsi="Times New Roman" w:cs="Times New Roman"/>
          <w:sz w:val="24"/>
          <w:szCs w:val="24"/>
        </w:rPr>
        <w:t xml:space="preserve"> </w:t>
      </w:r>
      <w:r w:rsidRPr="0065090A">
        <w:rPr>
          <w:rFonts w:ascii="Times New Roman" w:eastAsia="Times New Roman" w:hAnsi="Times New Roman" w:cs="Times New Roman"/>
          <w:sz w:val="24"/>
          <w:szCs w:val="24"/>
        </w:rPr>
        <w:t>динара</w:t>
      </w:r>
      <w:r w:rsidR="004C016D" w:rsidRPr="0065090A">
        <w:rPr>
          <w:rFonts w:ascii="Times New Roman" w:eastAsia="Times New Roman" w:hAnsi="Times New Roman" w:cs="Times New Roman"/>
          <w:color w:val="000000"/>
          <w:sz w:val="24"/>
          <w:szCs w:val="24"/>
        </w:rPr>
        <w:t>.</w:t>
      </w:r>
      <w:r w:rsidRPr="0065090A">
        <w:rPr>
          <w:rFonts w:ascii="Times New Roman" w:eastAsia="Times New Roman" w:hAnsi="Times New Roman" w:cs="Times New Roman"/>
          <w:sz w:val="24"/>
          <w:szCs w:val="24"/>
        </w:rPr>
        <w:t>У маси зараде је и п</w:t>
      </w:r>
      <w:r w:rsidR="004C016D" w:rsidRPr="0065090A">
        <w:rPr>
          <w:rFonts w:ascii="Times New Roman" w:eastAsia="Times New Roman" w:hAnsi="Times New Roman" w:cs="Times New Roman"/>
          <w:sz w:val="24"/>
          <w:szCs w:val="24"/>
        </w:rPr>
        <w:t>ројектовани износ за додатних 19</w:t>
      </w:r>
      <w:r w:rsidRPr="0065090A">
        <w:rPr>
          <w:rFonts w:ascii="Times New Roman" w:eastAsia="Times New Roman" w:hAnsi="Times New Roman" w:cs="Times New Roman"/>
          <w:sz w:val="24"/>
          <w:szCs w:val="24"/>
        </w:rPr>
        <w:t xml:space="preserve"> радника уколико ћемо их преузети. Поред зараде у складу са Законом о раду и у складу са Појединачним колективним уговором, запосленима следи топли оброк на дневном нивоу у износу од 250 динара у нето износу, а грански предвиђа у бруто износу, и регрес за годишњи одмор као и накнад</w:t>
      </w:r>
      <w:r w:rsidR="00AE6955">
        <w:rPr>
          <w:rFonts w:ascii="Times New Roman" w:eastAsia="Times New Roman" w:hAnsi="Times New Roman" w:cs="Times New Roman"/>
          <w:sz w:val="24"/>
          <w:szCs w:val="24"/>
        </w:rPr>
        <w:t>у</w:t>
      </w:r>
      <w:r w:rsidRPr="0065090A">
        <w:rPr>
          <w:rFonts w:ascii="Times New Roman" w:eastAsia="Times New Roman" w:hAnsi="Times New Roman" w:cs="Times New Roman"/>
          <w:sz w:val="24"/>
          <w:szCs w:val="24"/>
        </w:rPr>
        <w:t xml:space="preserve"> за превоз на рад и са рада. Код исплате регреса </w:t>
      </w:r>
      <w:r w:rsidR="00F5710F" w:rsidRPr="0065090A">
        <w:rPr>
          <w:rFonts w:ascii="Times New Roman" w:eastAsia="Times New Roman" w:hAnsi="Times New Roman" w:cs="Times New Roman"/>
          <w:sz w:val="24"/>
          <w:szCs w:val="24"/>
        </w:rPr>
        <w:t>је</w:t>
      </w:r>
      <w:r w:rsidRPr="0065090A">
        <w:rPr>
          <w:rFonts w:ascii="Times New Roman" w:eastAsia="Times New Roman" w:hAnsi="Times New Roman" w:cs="Times New Roman"/>
          <w:sz w:val="24"/>
          <w:szCs w:val="24"/>
        </w:rPr>
        <w:t xml:space="preserve"> динамика р</w:t>
      </w:r>
      <w:r w:rsidR="00F5710F" w:rsidRPr="0065090A">
        <w:rPr>
          <w:rFonts w:ascii="Times New Roman" w:eastAsia="Times New Roman" w:hAnsi="Times New Roman" w:cs="Times New Roman"/>
          <w:sz w:val="24"/>
          <w:szCs w:val="24"/>
        </w:rPr>
        <w:t xml:space="preserve">асподеле </w:t>
      </w:r>
      <w:r w:rsidRPr="0065090A">
        <w:rPr>
          <w:rFonts w:ascii="Times New Roman" w:eastAsia="Times New Roman" w:hAnsi="Times New Roman" w:cs="Times New Roman"/>
          <w:sz w:val="24"/>
          <w:szCs w:val="24"/>
        </w:rPr>
        <w:t xml:space="preserve">у 12 једнаких рата. </w:t>
      </w:r>
      <w:r w:rsidR="00AE6955">
        <w:rPr>
          <w:rFonts w:ascii="Times New Roman" w:eastAsia="Times New Roman" w:hAnsi="Times New Roman" w:cs="Times New Roman"/>
          <w:sz w:val="24"/>
          <w:szCs w:val="24"/>
        </w:rPr>
        <w:t xml:space="preserve"> </w:t>
      </w:r>
      <w:r w:rsidRPr="0065090A">
        <w:rPr>
          <w:rFonts w:ascii="Times New Roman" w:eastAsia="Times New Roman" w:hAnsi="Times New Roman" w:cs="Times New Roman"/>
          <w:sz w:val="24"/>
          <w:szCs w:val="24"/>
        </w:rPr>
        <w:t>Исто тако планирамо на основу Анекса 3</w:t>
      </w:r>
      <w:r w:rsidR="00AE6955">
        <w:rPr>
          <w:rFonts w:ascii="Times New Roman" w:eastAsia="Times New Roman" w:hAnsi="Times New Roman" w:cs="Times New Roman"/>
          <w:sz w:val="24"/>
          <w:szCs w:val="24"/>
        </w:rPr>
        <w:t>.</w:t>
      </w:r>
      <w:r w:rsidRPr="0065090A">
        <w:rPr>
          <w:rFonts w:ascii="Times New Roman" w:eastAsia="Times New Roman" w:hAnsi="Times New Roman" w:cs="Times New Roman"/>
          <w:sz w:val="24"/>
          <w:szCs w:val="24"/>
        </w:rPr>
        <w:t xml:space="preserve"> Гранског колективног уговора, исплату фиксн</w:t>
      </w:r>
      <w:r w:rsidR="00AE6955">
        <w:rPr>
          <w:rFonts w:ascii="Times New Roman" w:eastAsia="Times New Roman" w:hAnsi="Times New Roman" w:cs="Times New Roman"/>
          <w:sz w:val="24"/>
          <w:szCs w:val="24"/>
        </w:rPr>
        <w:t>и</w:t>
      </w:r>
      <w:r w:rsidRPr="0065090A">
        <w:rPr>
          <w:rFonts w:ascii="Times New Roman" w:eastAsia="Times New Roman" w:hAnsi="Times New Roman" w:cs="Times New Roman"/>
          <w:sz w:val="24"/>
          <w:szCs w:val="24"/>
        </w:rPr>
        <w:t xml:space="preserve"> износа од 33.000 динара, уколико предузеће буде у могућности да то исплати, онда ће бити распоређено у 4 рате и то у марту, јуну, августу и у октобру. Ово је за сада само план и реализација, зависи од тога колики ће бити приходи, јер се основно начело мора испоштовати, односно учешће трошкова запослених у целокупним трошковима, не би требало да буде веће од 50%. Исплату солидарне помоћи не планирамо ни у наредној години. Трошкови за накнаде члановима Надзорног одбора ће бити </w:t>
      </w:r>
      <w:r w:rsidR="003E06E1" w:rsidRPr="0065090A">
        <w:rPr>
          <w:rFonts w:ascii="Times New Roman" w:eastAsia="Times New Roman" w:hAnsi="Times New Roman" w:cs="Times New Roman"/>
          <w:sz w:val="24"/>
          <w:szCs w:val="24"/>
        </w:rPr>
        <w:t>735</w:t>
      </w:r>
      <w:r w:rsidRPr="0065090A">
        <w:rPr>
          <w:rFonts w:ascii="Times New Roman" w:eastAsia="Times New Roman" w:hAnsi="Times New Roman" w:cs="Times New Roman"/>
          <w:sz w:val="24"/>
          <w:szCs w:val="24"/>
        </w:rPr>
        <w:t>.</w:t>
      </w:r>
      <w:r w:rsidR="003E06E1" w:rsidRPr="0065090A">
        <w:rPr>
          <w:rFonts w:ascii="Times New Roman" w:eastAsia="Times New Roman" w:hAnsi="Times New Roman" w:cs="Times New Roman"/>
          <w:sz w:val="24"/>
          <w:szCs w:val="24"/>
        </w:rPr>
        <w:t>864</w:t>
      </w:r>
      <w:r w:rsidRPr="0065090A">
        <w:rPr>
          <w:rFonts w:ascii="Times New Roman" w:eastAsia="Times New Roman" w:hAnsi="Times New Roman" w:cs="Times New Roman"/>
          <w:sz w:val="24"/>
          <w:szCs w:val="24"/>
        </w:rPr>
        <w:t xml:space="preserve"> динара. </w:t>
      </w:r>
      <w:r w:rsidRPr="0065090A">
        <w:rPr>
          <w:rFonts w:ascii="Times New Roman" w:eastAsia="Times New Roman" w:hAnsi="Times New Roman" w:cs="Times New Roman"/>
          <w:b/>
          <w:sz w:val="24"/>
          <w:szCs w:val="24"/>
        </w:rPr>
        <w:t>Прилог 12</w:t>
      </w:r>
      <w:r w:rsidRPr="0065090A">
        <w:rPr>
          <w:rFonts w:ascii="Times New Roman" w:eastAsia="Times New Roman" w:hAnsi="Times New Roman" w:cs="Times New Roman"/>
          <w:sz w:val="24"/>
          <w:szCs w:val="24"/>
        </w:rPr>
        <w:t>. Трошкови накнаде по уговору о привременим и повременим посл</w:t>
      </w:r>
      <w:r w:rsidR="00F5710F" w:rsidRPr="0065090A">
        <w:rPr>
          <w:rFonts w:ascii="Times New Roman" w:eastAsia="Times New Roman" w:hAnsi="Times New Roman" w:cs="Times New Roman"/>
          <w:sz w:val="24"/>
          <w:szCs w:val="24"/>
        </w:rPr>
        <w:t>овима планирамо на нивоу из 2022</w:t>
      </w:r>
      <w:r w:rsidR="003E06E1" w:rsidRPr="0065090A">
        <w:rPr>
          <w:rFonts w:ascii="Times New Roman" w:eastAsia="Times New Roman" w:hAnsi="Times New Roman" w:cs="Times New Roman"/>
          <w:sz w:val="24"/>
          <w:szCs w:val="24"/>
        </w:rPr>
        <w:t>.</w:t>
      </w:r>
      <w:r w:rsidRPr="0065090A">
        <w:rPr>
          <w:rFonts w:ascii="Times New Roman" w:eastAsia="Times New Roman" w:hAnsi="Times New Roman" w:cs="Times New Roman"/>
          <w:sz w:val="24"/>
          <w:szCs w:val="24"/>
        </w:rPr>
        <w:t xml:space="preserve">године у износу од </w:t>
      </w:r>
      <w:r w:rsidR="005706AF" w:rsidRPr="0065090A">
        <w:rPr>
          <w:rFonts w:ascii="Times New Roman" w:eastAsia="Times New Roman" w:hAnsi="Times New Roman" w:cs="Times New Roman"/>
          <w:sz w:val="24"/>
          <w:szCs w:val="24"/>
        </w:rPr>
        <w:t>2.5</w:t>
      </w:r>
      <w:r w:rsidRPr="0065090A">
        <w:rPr>
          <w:rFonts w:ascii="Times New Roman" w:eastAsia="Times New Roman" w:hAnsi="Times New Roman" w:cs="Times New Roman"/>
          <w:sz w:val="24"/>
          <w:szCs w:val="24"/>
        </w:rPr>
        <w:t>00.000 динара, која ставка у себи обухвата трошкове ангажовања радника на систему за грејање. Радници остварују право и за исплату стипендије дец</w:t>
      </w:r>
      <w:r w:rsidR="00F5710F" w:rsidRPr="0065090A">
        <w:rPr>
          <w:rFonts w:ascii="Times New Roman" w:eastAsia="Times New Roman" w:hAnsi="Times New Roman" w:cs="Times New Roman"/>
          <w:sz w:val="24"/>
          <w:szCs w:val="24"/>
        </w:rPr>
        <w:t>и. За трошкове усавршања за 2023</w:t>
      </w:r>
      <w:r w:rsidRPr="0065090A">
        <w:rPr>
          <w:rFonts w:ascii="Times New Roman" w:eastAsia="Times New Roman" w:hAnsi="Times New Roman" w:cs="Times New Roman"/>
          <w:sz w:val="24"/>
          <w:szCs w:val="24"/>
        </w:rPr>
        <w:t xml:space="preserve">. годину смо предвидели 150.000 динара, која ставка ће садржати у себи трошкове за </w:t>
      </w:r>
      <w:r w:rsidR="004F1289" w:rsidRPr="0065090A">
        <w:rPr>
          <w:rFonts w:ascii="Times New Roman" w:eastAsia="Times New Roman" w:hAnsi="Times New Roman" w:cs="Times New Roman"/>
          <w:sz w:val="24"/>
          <w:szCs w:val="24"/>
        </w:rPr>
        <w:t>услуге усавршавања – планиране су за потребе специјализоване курсеве у организацији научно образовних институција, као</w:t>
      </w:r>
      <w:r w:rsidRPr="0065090A">
        <w:rPr>
          <w:rFonts w:ascii="Times New Roman" w:eastAsia="Times New Roman" w:hAnsi="Times New Roman" w:cs="Times New Roman"/>
          <w:sz w:val="24"/>
          <w:szCs w:val="24"/>
        </w:rPr>
        <w:t xml:space="preserve"> и исходовање потребне лицен</w:t>
      </w:r>
      <w:r w:rsidR="00F5710F" w:rsidRPr="0065090A">
        <w:rPr>
          <w:rFonts w:ascii="Times New Roman" w:eastAsia="Times New Roman" w:hAnsi="Times New Roman" w:cs="Times New Roman"/>
          <w:sz w:val="24"/>
          <w:szCs w:val="24"/>
        </w:rPr>
        <w:t>це</w:t>
      </w:r>
      <w:r w:rsidR="00AE6955">
        <w:rPr>
          <w:rFonts w:ascii="Times New Roman" w:eastAsia="Times New Roman" w:hAnsi="Times New Roman" w:cs="Times New Roman"/>
          <w:sz w:val="24"/>
          <w:szCs w:val="24"/>
        </w:rPr>
        <w:t>,</w:t>
      </w:r>
      <w:r w:rsidR="004F1289" w:rsidRPr="0065090A">
        <w:rPr>
          <w:rFonts w:ascii="Times New Roman" w:eastAsia="Times New Roman" w:hAnsi="Times New Roman" w:cs="Times New Roman"/>
          <w:sz w:val="24"/>
          <w:szCs w:val="24"/>
        </w:rPr>
        <w:t xml:space="preserve"> као и за вебинар</w:t>
      </w:r>
      <w:r w:rsidR="00AE6955">
        <w:rPr>
          <w:rFonts w:ascii="Times New Roman" w:eastAsia="Times New Roman" w:hAnsi="Times New Roman" w:cs="Times New Roman"/>
          <w:sz w:val="24"/>
          <w:szCs w:val="24"/>
        </w:rPr>
        <w:t>е</w:t>
      </w:r>
      <w:r w:rsidR="004F1289" w:rsidRPr="0065090A">
        <w:rPr>
          <w:rFonts w:ascii="Times New Roman" w:eastAsia="Times New Roman" w:hAnsi="Times New Roman" w:cs="Times New Roman"/>
          <w:sz w:val="24"/>
          <w:szCs w:val="24"/>
        </w:rPr>
        <w:t xml:space="preserve"> које заполсени морају континуирано да пох</w:t>
      </w:r>
      <w:r w:rsidR="00AE6955">
        <w:rPr>
          <w:rFonts w:ascii="Times New Roman" w:eastAsia="Times New Roman" w:hAnsi="Times New Roman" w:cs="Times New Roman"/>
          <w:sz w:val="24"/>
          <w:szCs w:val="24"/>
        </w:rPr>
        <w:t>аћају због неопходности прилагођ</w:t>
      </w:r>
      <w:r w:rsidR="004F1289" w:rsidRPr="0065090A">
        <w:rPr>
          <w:rFonts w:ascii="Times New Roman" w:eastAsia="Times New Roman" w:hAnsi="Times New Roman" w:cs="Times New Roman"/>
          <w:sz w:val="24"/>
          <w:szCs w:val="24"/>
        </w:rPr>
        <w:t>авања пословања</w:t>
      </w:r>
      <w:r w:rsidR="00F5710F" w:rsidRPr="0065090A">
        <w:rPr>
          <w:rFonts w:ascii="Times New Roman" w:eastAsia="Times New Roman" w:hAnsi="Times New Roman" w:cs="Times New Roman"/>
          <w:sz w:val="24"/>
          <w:szCs w:val="24"/>
        </w:rPr>
        <w:t xml:space="preserve">. </w:t>
      </w:r>
      <w:r w:rsidR="004F1289" w:rsidRPr="0065090A">
        <w:rPr>
          <w:rFonts w:ascii="Times New Roman" w:eastAsia="Times New Roman" w:hAnsi="Times New Roman" w:cs="Times New Roman"/>
          <w:sz w:val="24"/>
          <w:szCs w:val="24"/>
        </w:rPr>
        <w:t xml:space="preserve">План стручног усавршавања реализоваће се у зависности од финансијског стања ЈП </w:t>
      </w:r>
      <w:r w:rsidR="003E06E1" w:rsidRPr="0065090A">
        <w:rPr>
          <w:rFonts w:ascii="Times New Roman" w:eastAsia="Times New Roman" w:hAnsi="Times New Roman" w:cs="Times New Roman"/>
          <w:sz w:val="24"/>
          <w:szCs w:val="24"/>
        </w:rPr>
        <w:t>„</w:t>
      </w:r>
      <w:r w:rsidR="004F1289" w:rsidRPr="0065090A">
        <w:rPr>
          <w:rFonts w:ascii="Times New Roman" w:eastAsia="Times New Roman" w:hAnsi="Times New Roman" w:cs="Times New Roman"/>
          <w:sz w:val="24"/>
          <w:szCs w:val="24"/>
        </w:rPr>
        <w:t>Комграда</w:t>
      </w:r>
      <w:r w:rsidR="00AE6955">
        <w:rPr>
          <w:rFonts w:ascii="Times New Roman" w:eastAsia="Times New Roman" w:hAnsi="Times New Roman" w:cs="Times New Roman"/>
          <w:sz w:val="24"/>
          <w:szCs w:val="24"/>
        </w:rPr>
        <w:t>”</w:t>
      </w:r>
      <w:r w:rsidR="004F1289" w:rsidRPr="0065090A">
        <w:rPr>
          <w:rFonts w:ascii="Times New Roman" w:eastAsia="Times New Roman" w:hAnsi="Times New Roman" w:cs="Times New Roman"/>
          <w:sz w:val="24"/>
          <w:szCs w:val="24"/>
        </w:rPr>
        <w:t xml:space="preserve">. </w:t>
      </w:r>
      <w:r w:rsidR="00196F74" w:rsidRPr="0065090A">
        <w:rPr>
          <w:rFonts w:ascii="Times New Roman" w:eastAsia="Times New Roman" w:hAnsi="Times New Roman" w:cs="Times New Roman"/>
          <w:sz w:val="24"/>
          <w:szCs w:val="24"/>
        </w:rPr>
        <w:t xml:space="preserve">Трошкови превоза на посао запослених за 2023. годину планирају се у већем износу од реализације у 2022. години, због раста горива на тржишту. </w:t>
      </w:r>
      <w:r w:rsidRPr="0065090A">
        <w:rPr>
          <w:rFonts w:ascii="Times New Roman" w:eastAsia="Times New Roman" w:hAnsi="Times New Roman" w:cs="Times New Roman"/>
          <w:b/>
          <w:sz w:val="24"/>
          <w:szCs w:val="24"/>
        </w:rPr>
        <w:t>Прилог 7.</w:t>
      </w:r>
    </w:p>
    <w:p w:rsidR="003A6F67" w:rsidRPr="0065090A" w:rsidRDefault="003A6F67" w:rsidP="003A6F67">
      <w:pPr>
        <w:pStyle w:val="Normal1"/>
        <w:spacing w:after="0" w:line="240" w:lineRule="auto"/>
        <w:ind w:firstLine="426"/>
        <w:jc w:val="both"/>
        <w:rPr>
          <w:rFonts w:ascii="Times New Roman" w:eastAsia="Times New Roman" w:hAnsi="Times New Roman" w:cs="Times New Roman"/>
          <w:color w:val="000000"/>
          <w:sz w:val="24"/>
          <w:szCs w:val="24"/>
        </w:rPr>
      </w:pPr>
    </w:p>
    <w:p w:rsidR="00A24956" w:rsidRPr="0065090A" w:rsidRDefault="00CD68E0" w:rsidP="003A6F67">
      <w:pPr>
        <w:pStyle w:val="Normal1"/>
        <w:spacing w:after="0" w:line="240" w:lineRule="auto"/>
        <w:ind w:firstLine="426"/>
        <w:jc w:val="both"/>
        <w:rPr>
          <w:rFonts w:ascii="Times New Roman" w:eastAsia="Times New Roman" w:hAnsi="Times New Roman" w:cs="Times New Roman"/>
          <w:color w:val="000000"/>
          <w:sz w:val="24"/>
          <w:szCs w:val="24"/>
        </w:rPr>
      </w:pPr>
      <w:r w:rsidRPr="0065090A">
        <w:rPr>
          <w:rFonts w:ascii="Times New Roman" w:eastAsia="Times New Roman" w:hAnsi="Times New Roman" w:cs="Times New Roman"/>
          <w:color w:val="000000"/>
          <w:sz w:val="24"/>
          <w:szCs w:val="24"/>
        </w:rPr>
        <w:t xml:space="preserve">Остала лична примања запослених планирана су сходно Закону о раду и Колективном уговору, а исплаћиваће се у зависности од </w:t>
      </w:r>
      <w:r w:rsidR="00AE6955">
        <w:rPr>
          <w:rFonts w:ascii="Times New Roman" w:eastAsia="Times New Roman" w:hAnsi="Times New Roman" w:cs="Times New Roman"/>
          <w:color w:val="000000"/>
          <w:sz w:val="24"/>
          <w:szCs w:val="24"/>
        </w:rPr>
        <w:t>финансијског стања ЈП „Комграда”</w:t>
      </w:r>
      <w:r w:rsidRPr="0065090A">
        <w:rPr>
          <w:rFonts w:ascii="Times New Roman" w:eastAsia="Times New Roman" w:hAnsi="Times New Roman" w:cs="Times New Roman"/>
          <w:color w:val="000000"/>
          <w:sz w:val="24"/>
          <w:szCs w:val="24"/>
        </w:rPr>
        <w:t>.</w:t>
      </w:r>
    </w:p>
    <w:p w:rsidR="003A6F67" w:rsidRPr="0065090A" w:rsidRDefault="003A6F67" w:rsidP="003A6F67">
      <w:pPr>
        <w:pStyle w:val="Normal1"/>
        <w:spacing w:after="0" w:line="240" w:lineRule="auto"/>
        <w:ind w:firstLine="426"/>
        <w:jc w:val="both"/>
        <w:rPr>
          <w:rFonts w:ascii="Times New Roman" w:eastAsia="Times New Roman" w:hAnsi="Times New Roman" w:cs="Times New Roman"/>
          <w:color w:val="000000"/>
          <w:sz w:val="24"/>
          <w:szCs w:val="24"/>
        </w:rPr>
      </w:pPr>
    </w:p>
    <w:p w:rsidR="00A24956" w:rsidRDefault="00A24956" w:rsidP="00A24956">
      <w:pPr>
        <w:pStyle w:val="Normal1"/>
        <w:spacing w:after="0" w:line="240" w:lineRule="auto"/>
        <w:ind w:firstLine="426"/>
        <w:jc w:val="both"/>
        <w:rPr>
          <w:rFonts w:ascii="Times New Roman" w:eastAsia="Times New Roman" w:hAnsi="Times New Roman" w:cs="Times New Roman"/>
          <w:color w:val="000000"/>
          <w:sz w:val="24"/>
          <w:szCs w:val="24"/>
        </w:rPr>
      </w:pPr>
      <w:r w:rsidRPr="0065090A">
        <w:rPr>
          <w:rFonts w:ascii="Times New Roman" w:eastAsia="Times New Roman" w:hAnsi="Times New Roman" w:cs="Times New Roman"/>
          <w:color w:val="000000"/>
          <w:sz w:val="24"/>
          <w:szCs w:val="24"/>
        </w:rPr>
        <w:t xml:space="preserve">ЈП „Комград” има специфичну улогу код обављања комуналне делатности, и у предстојећем периоду ћемо и даље посветити пажњу организацији дежурних служби, јер као што је познато због специфичности делатности овог предузећа, неопходно је обезбедити у одређеним сегментима делатности, присутност у току свих 365 дана у години и то 24 сата дневно. Запосленима је исплаћен сваки радни час дежурства у складу са Правилником. </w:t>
      </w:r>
    </w:p>
    <w:p w:rsidR="003F5B10" w:rsidRDefault="003F5B10" w:rsidP="00A24956">
      <w:pPr>
        <w:pStyle w:val="Normal1"/>
        <w:spacing w:after="0" w:line="240" w:lineRule="auto"/>
        <w:ind w:firstLine="426"/>
        <w:jc w:val="both"/>
        <w:rPr>
          <w:rFonts w:ascii="Times New Roman" w:eastAsia="Times New Roman" w:hAnsi="Times New Roman" w:cs="Times New Roman"/>
          <w:color w:val="000000"/>
          <w:sz w:val="24"/>
          <w:szCs w:val="24"/>
        </w:rPr>
      </w:pPr>
    </w:p>
    <w:p w:rsidR="003F5B10" w:rsidRDefault="003F5B10" w:rsidP="00A24956">
      <w:pPr>
        <w:pStyle w:val="Normal1"/>
        <w:spacing w:after="0" w:line="240" w:lineRule="auto"/>
        <w:ind w:firstLine="426"/>
        <w:jc w:val="both"/>
        <w:rPr>
          <w:rFonts w:ascii="Times New Roman" w:eastAsia="Times New Roman" w:hAnsi="Times New Roman" w:cs="Times New Roman"/>
          <w:color w:val="000000"/>
          <w:sz w:val="24"/>
          <w:szCs w:val="24"/>
        </w:rPr>
      </w:pPr>
    </w:p>
    <w:p w:rsidR="00A24956" w:rsidRDefault="00A24956" w:rsidP="00A24956">
      <w:pPr>
        <w:spacing w:after="0" w:line="240" w:lineRule="auto"/>
        <w:rPr>
          <w:rFonts w:ascii="Times New Roman" w:eastAsia="Times New Roman" w:hAnsi="Times New Roman" w:cs="Times New Roman"/>
          <w:sz w:val="24"/>
          <w:szCs w:val="24"/>
          <w:lang w:eastAsia="en-GB"/>
        </w:rPr>
      </w:pPr>
    </w:p>
    <w:p w:rsidR="003F5B10" w:rsidRPr="003F5B10" w:rsidRDefault="003F5B10" w:rsidP="00A24956">
      <w:pPr>
        <w:spacing w:after="0" w:line="240" w:lineRule="auto"/>
        <w:rPr>
          <w:rFonts w:ascii="Times New Roman" w:eastAsia="Times New Roman" w:hAnsi="Times New Roman" w:cs="Times New Roman"/>
          <w:sz w:val="24"/>
          <w:szCs w:val="24"/>
          <w:lang w:eastAsia="en-GB"/>
        </w:rPr>
      </w:pPr>
    </w:p>
    <w:p w:rsidR="00A24956" w:rsidRPr="0065090A" w:rsidRDefault="00A24956" w:rsidP="00952299">
      <w:pPr>
        <w:pStyle w:val="ListParagraph"/>
        <w:numPr>
          <w:ilvl w:val="0"/>
          <w:numId w:val="27"/>
        </w:numPr>
        <w:spacing w:after="0" w:line="240" w:lineRule="auto"/>
        <w:jc w:val="center"/>
        <w:rPr>
          <w:rFonts w:ascii="Times New Roman" w:eastAsia="Times New Roman" w:hAnsi="Times New Roman" w:cs="Times New Roman"/>
          <w:b/>
          <w:sz w:val="24"/>
          <w:szCs w:val="24"/>
          <w:lang w:eastAsia="en-GB"/>
        </w:rPr>
      </w:pPr>
      <w:r w:rsidRPr="0065090A">
        <w:rPr>
          <w:rFonts w:ascii="Times New Roman" w:eastAsia="Times New Roman" w:hAnsi="Times New Roman" w:cs="Times New Roman"/>
          <w:b/>
          <w:sz w:val="24"/>
          <w:szCs w:val="24"/>
          <w:lang w:eastAsia="en-GB"/>
        </w:rPr>
        <w:t>КРЕДИТНА ЗАДУЖЕНОСТ</w:t>
      </w:r>
    </w:p>
    <w:p w:rsidR="00A24956" w:rsidRPr="0065090A" w:rsidRDefault="00A24956" w:rsidP="00A24956">
      <w:pPr>
        <w:spacing w:after="0" w:line="240" w:lineRule="auto"/>
        <w:ind w:left="360"/>
        <w:rPr>
          <w:rFonts w:ascii="Times New Roman" w:eastAsia="Times New Roman" w:hAnsi="Times New Roman" w:cs="Times New Roman"/>
          <w:b/>
          <w:sz w:val="24"/>
          <w:szCs w:val="24"/>
          <w:lang w:eastAsia="en-GB"/>
        </w:rPr>
      </w:pPr>
    </w:p>
    <w:p w:rsidR="00A24956" w:rsidRPr="0065090A" w:rsidRDefault="00A24956" w:rsidP="00291F4F">
      <w:pPr>
        <w:spacing w:after="0" w:line="240" w:lineRule="auto"/>
        <w:ind w:firstLine="284"/>
        <w:jc w:val="both"/>
        <w:rPr>
          <w:rFonts w:ascii="Times New Roman" w:eastAsia="Times New Roman" w:hAnsi="Times New Roman" w:cs="Times New Roman"/>
          <w:sz w:val="24"/>
          <w:szCs w:val="24"/>
          <w:lang w:eastAsia="en-GB"/>
        </w:rPr>
      </w:pPr>
      <w:r w:rsidRPr="0065090A">
        <w:rPr>
          <w:rFonts w:ascii="Times New Roman" w:eastAsia="Times New Roman" w:hAnsi="Times New Roman" w:cs="Times New Roman"/>
          <w:sz w:val="24"/>
          <w:szCs w:val="24"/>
          <w:lang w:eastAsia="en-GB"/>
        </w:rPr>
        <w:t>Предузеће до сада није имало кредитну задуженост,</w:t>
      </w:r>
      <w:r w:rsidR="007268E4">
        <w:rPr>
          <w:rFonts w:ascii="Times New Roman" w:eastAsia="Times New Roman" w:hAnsi="Times New Roman" w:cs="Times New Roman"/>
          <w:sz w:val="24"/>
          <w:szCs w:val="24"/>
          <w:lang w:eastAsia="en-GB"/>
        </w:rPr>
        <w:t xml:space="preserve"> нити планира да у наредној 2023</w:t>
      </w:r>
      <w:r w:rsidRPr="0065090A">
        <w:rPr>
          <w:rFonts w:ascii="Times New Roman" w:eastAsia="Times New Roman" w:hAnsi="Times New Roman" w:cs="Times New Roman"/>
          <w:sz w:val="24"/>
          <w:szCs w:val="24"/>
          <w:lang w:eastAsia="en-GB"/>
        </w:rPr>
        <w:t xml:space="preserve">. години буде задужено- </w:t>
      </w:r>
      <w:r w:rsidRPr="0065090A">
        <w:rPr>
          <w:rFonts w:ascii="Times New Roman" w:eastAsia="Times New Roman" w:hAnsi="Times New Roman" w:cs="Times New Roman"/>
          <w:b/>
          <w:sz w:val="24"/>
          <w:szCs w:val="24"/>
          <w:lang w:eastAsia="en-GB"/>
        </w:rPr>
        <w:t>Прилог 14</w:t>
      </w:r>
      <w:r w:rsidRPr="0065090A">
        <w:rPr>
          <w:rFonts w:ascii="Times New Roman" w:eastAsia="Times New Roman" w:hAnsi="Times New Roman" w:cs="Times New Roman"/>
          <w:sz w:val="24"/>
          <w:szCs w:val="24"/>
          <w:lang w:eastAsia="en-GB"/>
        </w:rPr>
        <w:t>.</w:t>
      </w:r>
      <w:r w:rsidR="007268E4">
        <w:rPr>
          <w:rFonts w:ascii="Times New Roman" w:eastAsia="Times New Roman" w:hAnsi="Times New Roman" w:cs="Times New Roman"/>
          <w:sz w:val="24"/>
          <w:szCs w:val="24"/>
          <w:lang w:eastAsia="en-GB"/>
        </w:rPr>
        <w:t xml:space="preserve"> </w:t>
      </w:r>
      <w:r w:rsidR="003848C3" w:rsidRPr="0065090A">
        <w:rPr>
          <w:rFonts w:ascii="Times New Roman" w:eastAsia="Times New Roman" w:hAnsi="Times New Roman" w:cs="Times New Roman"/>
          <w:sz w:val="24"/>
          <w:szCs w:val="24"/>
          <w:lang w:eastAsia="en-GB"/>
        </w:rPr>
        <w:t xml:space="preserve">Крајем новембра 2022. </w:t>
      </w:r>
      <w:r w:rsidR="00291F4F" w:rsidRPr="0065090A">
        <w:rPr>
          <w:rFonts w:ascii="Times New Roman" w:eastAsia="Times New Roman" w:hAnsi="Times New Roman" w:cs="Times New Roman"/>
          <w:sz w:val="24"/>
          <w:szCs w:val="24"/>
          <w:lang w:eastAsia="en-GB"/>
        </w:rPr>
        <w:t>године је расписана јавна набав</w:t>
      </w:r>
      <w:r w:rsidR="003848C3" w:rsidRPr="0065090A">
        <w:rPr>
          <w:rFonts w:ascii="Times New Roman" w:eastAsia="Times New Roman" w:hAnsi="Times New Roman" w:cs="Times New Roman"/>
          <w:sz w:val="24"/>
          <w:szCs w:val="24"/>
          <w:lang w:eastAsia="en-GB"/>
        </w:rPr>
        <w:t>к</w:t>
      </w:r>
      <w:r w:rsidR="00291F4F" w:rsidRPr="0065090A">
        <w:rPr>
          <w:rFonts w:ascii="Times New Roman" w:eastAsia="Times New Roman" w:hAnsi="Times New Roman" w:cs="Times New Roman"/>
          <w:sz w:val="24"/>
          <w:szCs w:val="24"/>
          <w:lang w:eastAsia="en-GB"/>
        </w:rPr>
        <w:t>а</w:t>
      </w:r>
      <w:r w:rsidR="003848C3" w:rsidRPr="0065090A">
        <w:rPr>
          <w:rFonts w:ascii="Times New Roman" w:eastAsia="Times New Roman" w:hAnsi="Times New Roman" w:cs="Times New Roman"/>
          <w:sz w:val="24"/>
          <w:szCs w:val="24"/>
          <w:lang w:eastAsia="en-GB"/>
        </w:rPr>
        <w:t xml:space="preserve"> за набавку мултифункционалн</w:t>
      </w:r>
      <w:r w:rsidR="007268E4">
        <w:rPr>
          <w:rFonts w:ascii="Times New Roman" w:eastAsia="Times New Roman" w:hAnsi="Times New Roman" w:cs="Times New Roman"/>
          <w:sz w:val="24"/>
          <w:szCs w:val="24"/>
          <w:lang w:eastAsia="en-GB"/>
        </w:rPr>
        <w:t>е</w:t>
      </w:r>
      <w:r w:rsidR="003848C3" w:rsidRPr="0065090A">
        <w:rPr>
          <w:rFonts w:ascii="Times New Roman" w:eastAsia="Times New Roman" w:hAnsi="Times New Roman" w:cs="Times New Roman"/>
          <w:sz w:val="24"/>
          <w:szCs w:val="24"/>
          <w:lang w:eastAsia="en-GB"/>
        </w:rPr>
        <w:t xml:space="preserve"> машин</w:t>
      </w:r>
      <w:r w:rsidR="007268E4">
        <w:rPr>
          <w:rFonts w:ascii="Times New Roman" w:eastAsia="Times New Roman" w:hAnsi="Times New Roman" w:cs="Times New Roman"/>
          <w:sz w:val="24"/>
          <w:szCs w:val="24"/>
          <w:lang w:eastAsia="en-GB"/>
        </w:rPr>
        <w:t>е</w:t>
      </w:r>
      <w:r w:rsidR="003848C3" w:rsidRPr="0065090A">
        <w:rPr>
          <w:rFonts w:ascii="Times New Roman" w:eastAsia="Times New Roman" w:hAnsi="Times New Roman" w:cs="Times New Roman"/>
          <w:sz w:val="24"/>
          <w:szCs w:val="24"/>
          <w:lang w:eastAsia="en-GB"/>
        </w:rPr>
        <w:t xml:space="preserve">, </w:t>
      </w:r>
      <w:r w:rsidR="00F42FEE" w:rsidRPr="0065090A">
        <w:rPr>
          <w:rFonts w:ascii="Times New Roman" w:eastAsia="Times New Roman" w:hAnsi="Times New Roman" w:cs="Times New Roman"/>
          <w:sz w:val="24"/>
          <w:szCs w:val="24"/>
          <w:lang w:eastAsia="en-GB"/>
        </w:rPr>
        <w:t>путем</w:t>
      </w:r>
      <w:r w:rsidR="003848C3" w:rsidRPr="0065090A">
        <w:rPr>
          <w:rFonts w:ascii="Times New Roman" w:eastAsia="Times New Roman" w:hAnsi="Times New Roman" w:cs="Times New Roman"/>
          <w:sz w:val="24"/>
          <w:szCs w:val="24"/>
          <w:lang w:eastAsia="en-GB"/>
        </w:rPr>
        <w:t xml:space="preserve"> лизинг</w:t>
      </w:r>
      <w:r w:rsidR="00F42FEE" w:rsidRPr="0065090A">
        <w:rPr>
          <w:rFonts w:ascii="Times New Roman" w:eastAsia="Times New Roman" w:hAnsi="Times New Roman" w:cs="Times New Roman"/>
          <w:sz w:val="24"/>
          <w:szCs w:val="24"/>
          <w:lang w:eastAsia="en-GB"/>
        </w:rPr>
        <w:t>а</w:t>
      </w:r>
      <w:r w:rsidR="003848C3" w:rsidRPr="0065090A">
        <w:rPr>
          <w:rFonts w:ascii="Times New Roman" w:eastAsia="Times New Roman" w:hAnsi="Times New Roman" w:cs="Times New Roman"/>
          <w:sz w:val="24"/>
          <w:szCs w:val="24"/>
          <w:lang w:eastAsia="en-GB"/>
        </w:rPr>
        <w:t xml:space="preserve">. </w:t>
      </w:r>
      <w:r w:rsidR="00ED0377">
        <w:rPr>
          <w:rFonts w:ascii="Times New Roman" w:eastAsia="Times New Roman" w:hAnsi="Times New Roman" w:cs="Times New Roman"/>
          <w:sz w:val="24"/>
          <w:szCs w:val="24"/>
          <w:lang w:eastAsia="en-GB"/>
        </w:rPr>
        <w:t>Разлог набавке</w:t>
      </w:r>
      <w:r w:rsidR="00F42FEE" w:rsidRPr="0065090A">
        <w:rPr>
          <w:rFonts w:ascii="Times New Roman" w:eastAsia="Times New Roman" w:hAnsi="Times New Roman" w:cs="Times New Roman"/>
          <w:sz w:val="24"/>
          <w:szCs w:val="24"/>
          <w:lang w:eastAsia="en-GB"/>
        </w:rPr>
        <w:t xml:space="preserve"> ов</w:t>
      </w:r>
      <w:r w:rsidR="007268E4">
        <w:rPr>
          <w:rFonts w:ascii="Times New Roman" w:eastAsia="Times New Roman" w:hAnsi="Times New Roman" w:cs="Times New Roman"/>
          <w:sz w:val="24"/>
          <w:szCs w:val="24"/>
          <w:lang w:eastAsia="en-GB"/>
        </w:rPr>
        <w:t>е</w:t>
      </w:r>
      <w:r w:rsidR="00F42FEE" w:rsidRPr="0065090A">
        <w:rPr>
          <w:rFonts w:ascii="Times New Roman" w:eastAsia="Times New Roman" w:hAnsi="Times New Roman" w:cs="Times New Roman"/>
          <w:sz w:val="24"/>
          <w:szCs w:val="24"/>
          <w:lang w:eastAsia="en-GB"/>
        </w:rPr>
        <w:t xml:space="preserve"> машин</w:t>
      </w:r>
      <w:r w:rsidR="007268E4">
        <w:rPr>
          <w:rFonts w:ascii="Times New Roman" w:eastAsia="Times New Roman" w:hAnsi="Times New Roman" w:cs="Times New Roman"/>
          <w:sz w:val="24"/>
          <w:szCs w:val="24"/>
          <w:lang w:eastAsia="en-GB"/>
        </w:rPr>
        <w:t>е</w:t>
      </w:r>
      <w:r w:rsidR="00F42FEE" w:rsidRPr="0065090A">
        <w:rPr>
          <w:rFonts w:ascii="Times New Roman" w:eastAsia="Times New Roman" w:hAnsi="Times New Roman" w:cs="Times New Roman"/>
          <w:sz w:val="24"/>
          <w:szCs w:val="24"/>
          <w:lang w:eastAsia="en-GB"/>
        </w:rPr>
        <w:t xml:space="preserve"> је</w:t>
      </w:r>
      <w:r w:rsidR="007268E4">
        <w:rPr>
          <w:rFonts w:ascii="Times New Roman" w:eastAsia="Times New Roman" w:hAnsi="Times New Roman" w:cs="Times New Roman"/>
          <w:sz w:val="24"/>
          <w:szCs w:val="24"/>
          <w:lang w:eastAsia="en-GB"/>
        </w:rPr>
        <w:t xml:space="preserve"> </w:t>
      </w:r>
      <w:r w:rsidR="00F42FEE" w:rsidRPr="0065090A">
        <w:rPr>
          <w:rFonts w:ascii="Times New Roman" w:eastAsia="Times New Roman" w:hAnsi="Times New Roman" w:cs="Times New Roman"/>
          <w:sz w:val="24"/>
          <w:szCs w:val="24"/>
          <w:lang w:eastAsia="en-GB"/>
        </w:rPr>
        <w:t>ефективност и рационалност</w:t>
      </w:r>
      <w:r w:rsidR="007268E4">
        <w:rPr>
          <w:rFonts w:ascii="Times New Roman" w:eastAsia="Times New Roman" w:hAnsi="Times New Roman" w:cs="Times New Roman"/>
          <w:sz w:val="24"/>
          <w:szCs w:val="24"/>
          <w:lang w:eastAsia="en-GB"/>
        </w:rPr>
        <w:t xml:space="preserve"> у</w:t>
      </w:r>
      <w:r w:rsidR="00F42FEE" w:rsidRPr="0065090A">
        <w:rPr>
          <w:rFonts w:ascii="Times New Roman" w:eastAsia="Times New Roman" w:hAnsi="Times New Roman" w:cs="Times New Roman"/>
          <w:sz w:val="24"/>
          <w:szCs w:val="24"/>
          <w:lang w:eastAsia="en-GB"/>
        </w:rPr>
        <w:t xml:space="preserve"> рад</w:t>
      </w:r>
      <w:r w:rsidR="007268E4">
        <w:rPr>
          <w:rFonts w:ascii="Times New Roman" w:eastAsia="Times New Roman" w:hAnsi="Times New Roman" w:cs="Times New Roman"/>
          <w:sz w:val="24"/>
          <w:szCs w:val="24"/>
          <w:lang w:eastAsia="en-GB"/>
        </w:rPr>
        <w:t>у</w:t>
      </w:r>
      <w:r w:rsidR="00F42FEE" w:rsidRPr="0065090A">
        <w:rPr>
          <w:rFonts w:ascii="Times New Roman" w:eastAsia="Times New Roman" w:hAnsi="Times New Roman" w:cs="Times New Roman"/>
          <w:sz w:val="24"/>
          <w:szCs w:val="24"/>
          <w:lang w:eastAsia="en-GB"/>
        </w:rPr>
        <w:t xml:space="preserve">. </w:t>
      </w:r>
    </w:p>
    <w:p w:rsidR="00A24956" w:rsidRPr="0065090A" w:rsidRDefault="00A24956" w:rsidP="00A24956">
      <w:pPr>
        <w:pStyle w:val="ListParagraph"/>
        <w:spacing w:after="0" w:line="240" w:lineRule="auto"/>
        <w:rPr>
          <w:rFonts w:ascii="Times New Roman" w:eastAsia="Times New Roman" w:hAnsi="Times New Roman" w:cs="Times New Roman"/>
          <w:sz w:val="24"/>
          <w:szCs w:val="24"/>
          <w:lang w:eastAsia="en-GB"/>
        </w:rPr>
      </w:pPr>
    </w:p>
    <w:p w:rsidR="00A24956" w:rsidRPr="0065090A" w:rsidRDefault="00A24956" w:rsidP="00A24956">
      <w:pPr>
        <w:pStyle w:val="ListParagraph"/>
        <w:spacing w:after="0" w:line="240" w:lineRule="auto"/>
        <w:rPr>
          <w:rFonts w:ascii="Times New Roman" w:eastAsia="Times New Roman" w:hAnsi="Times New Roman" w:cs="Times New Roman"/>
          <w:sz w:val="24"/>
          <w:szCs w:val="24"/>
          <w:lang w:eastAsia="en-GB"/>
        </w:rPr>
      </w:pPr>
    </w:p>
    <w:p w:rsidR="00A24956" w:rsidRPr="0065090A" w:rsidRDefault="00A24956" w:rsidP="00952299">
      <w:pPr>
        <w:pStyle w:val="ListParagraph"/>
        <w:numPr>
          <w:ilvl w:val="0"/>
          <w:numId w:val="27"/>
        </w:numPr>
        <w:spacing w:after="0" w:line="240" w:lineRule="auto"/>
        <w:jc w:val="center"/>
        <w:rPr>
          <w:rFonts w:ascii="Times New Roman" w:eastAsia="Times New Roman" w:hAnsi="Times New Roman" w:cs="Times New Roman"/>
          <w:b/>
          <w:sz w:val="24"/>
          <w:szCs w:val="24"/>
          <w:lang w:eastAsia="en-GB"/>
        </w:rPr>
      </w:pPr>
      <w:r w:rsidRPr="0065090A">
        <w:rPr>
          <w:rFonts w:ascii="Times New Roman" w:eastAsia="Times New Roman" w:hAnsi="Times New Roman" w:cs="Times New Roman"/>
          <w:b/>
          <w:sz w:val="24"/>
          <w:szCs w:val="24"/>
          <w:lang w:eastAsia="en-GB"/>
        </w:rPr>
        <w:t>ПЛАНИРАНЕ НАБАВКЕ</w:t>
      </w:r>
    </w:p>
    <w:p w:rsidR="00A24956" w:rsidRPr="0065090A" w:rsidRDefault="00A24956" w:rsidP="00A24956">
      <w:pPr>
        <w:spacing w:after="0" w:line="240" w:lineRule="auto"/>
        <w:rPr>
          <w:rFonts w:ascii="Times New Roman" w:eastAsia="Times New Roman" w:hAnsi="Times New Roman" w:cs="Times New Roman"/>
          <w:sz w:val="24"/>
          <w:szCs w:val="24"/>
          <w:lang w:eastAsia="en-GB"/>
        </w:rPr>
      </w:pPr>
    </w:p>
    <w:p w:rsidR="00A24956" w:rsidRPr="0065090A" w:rsidRDefault="00F4748F" w:rsidP="00A24956">
      <w:pPr>
        <w:pStyle w:val="Normal1"/>
        <w:ind w:firstLine="360"/>
        <w:jc w:val="both"/>
        <w:rPr>
          <w:rFonts w:ascii="Times New Roman" w:eastAsia="Times New Roman" w:hAnsi="Times New Roman" w:cs="Times New Roman"/>
          <w:color w:val="000000"/>
          <w:sz w:val="24"/>
          <w:szCs w:val="24"/>
        </w:rPr>
      </w:pPr>
      <w:r w:rsidRPr="0065090A">
        <w:rPr>
          <w:rFonts w:ascii="Times New Roman" w:eastAsia="Times New Roman" w:hAnsi="Times New Roman" w:cs="Times New Roman"/>
          <w:color w:val="000000"/>
          <w:sz w:val="24"/>
          <w:szCs w:val="24"/>
        </w:rPr>
        <w:t>Пл</w:t>
      </w:r>
      <w:r w:rsidR="003848C3" w:rsidRPr="0065090A">
        <w:rPr>
          <w:rFonts w:ascii="Times New Roman" w:eastAsia="Times New Roman" w:hAnsi="Times New Roman" w:cs="Times New Roman"/>
          <w:color w:val="000000"/>
          <w:sz w:val="24"/>
          <w:szCs w:val="24"/>
        </w:rPr>
        <w:t>ан набавки за 2023. годину израђ</w:t>
      </w:r>
      <w:r w:rsidRPr="0065090A">
        <w:rPr>
          <w:rFonts w:ascii="Times New Roman" w:eastAsia="Times New Roman" w:hAnsi="Times New Roman" w:cs="Times New Roman"/>
          <w:color w:val="000000"/>
          <w:sz w:val="24"/>
          <w:szCs w:val="24"/>
        </w:rPr>
        <w:t>ен је на основу анализе потребних ресурса за реализацију поједничних радова и активности, као и ресурса потреб</w:t>
      </w:r>
      <w:r w:rsidR="003848C3" w:rsidRPr="0065090A">
        <w:rPr>
          <w:rFonts w:ascii="Times New Roman" w:eastAsia="Times New Roman" w:hAnsi="Times New Roman" w:cs="Times New Roman"/>
          <w:color w:val="000000"/>
          <w:sz w:val="24"/>
          <w:szCs w:val="24"/>
        </w:rPr>
        <w:t>них за унапрећење пословања ЈП „К</w:t>
      </w:r>
      <w:r w:rsidRPr="0065090A">
        <w:rPr>
          <w:rFonts w:ascii="Times New Roman" w:eastAsia="Times New Roman" w:hAnsi="Times New Roman" w:cs="Times New Roman"/>
          <w:color w:val="000000"/>
          <w:sz w:val="24"/>
          <w:szCs w:val="24"/>
        </w:rPr>
        <w:t>омград</w:t>
      </w:r>
      <w:r w:rsidR="003C4C95">
        <w:rPr>
          <w:rFonts w:ascii="Times New Roman" w:eastAsia="Times New Roman" w:hAnsi="Times New Roman" w:cs="Times New Roman"/>
          <w:color w:val="000000"/>
          <w:sz w:val="24"/>
          <w:szCs w:val="24"/>
        </w:rPr>
        <w:t>”</w:t>
      </w:r>
      <w:r w:rsidRPr="0065090A">
        <w:rPr>
          <w:rFonts w:ascii="Times New Roman" w:eastAsia="Times New Roman" w:hAnsi="Times New Roman" w:cs="Times New Roman"/>
          <w:color w:val="000000"/>
          <w:sz w:val="24"/>
          <w:szCs w:val="24"/>
        </w:rPr>
        <w:t xml:space="preserve">. </w:t>
      </w:r>
      <w:r w:rsidR="00A24956" w:rsidRPr="0065090A">
        <w:rPr>
          <w:rFonts w:ascii="Times New Roman" w:eastAsia="Times New Roman" w:hAnsi="Times New Roman" w:cs="Times New Roman"/>
          <w:color w:val="000000"/>
          <w:sz w:val="24"/>
          <w:szCs w:val="24"/>
        </w:rPr>
        <w:t>Планирана средства су неопходна ради несметаног обављања основне делатности</w:t>
      </w:r>
      <w:r w:rsidR="003C4C95">
        <w:rPr>
          <w:rFonts w:ascii="Times New Roman" w:eastAsia="Times New Roman" w:hAnsi="Times New Roman" w:cs="Times New Roman"/>
          <w:color w:val="000000"/>
          <w:sz w:val="24"/>
          <w:szCs w:val="24"/>
        </w:rPr>
        <w:t>,</w:t>
      </w:r>
      <w:r w:rsidR="00A24956" w:rsidRPr="0065090A">
        <w:rPr>
          <w:rFonts w:ascii="Times New Roman" w:eastAsia="Times New Roman" w:hAnsi="Times New Roman" w:cs="Times New Roman"/>
          <w:color w:val="000000"/>
          <w:sz w:val="24"/>
          <w:szCs w:val="24"/>
        </w:rPr>
        <w:t xml:space="preserve"> али и за развоја. Планирана финансијска средства за набавку</w:t>
      </w:r>
      <w:r w:rsidR="003848C3" w:rsidRPr="0065090A">
        <w:rPr>
          <w:rFonts w:ascii="Times New Roman" w:eastAsia="Times New Roman" w:hAnsi="Times New Roman" w:cs="Times New Roman"/>
          <w:color w:val="000000"/>
          <w:sz w:val="24"/>
          <w:szCs w:val="24"/>
        </w:rPr>
        <w:t xml:space="preserve"> добара, услуга и радова за 2023</w:t>
      </w:r>
      <w:r w:rsidR="00A24956" w:rsidRPr="0065090A">
        <w:rPr>
          <w:rFonts w:ascii="Times New Roman" w:eastAsia="Times New Roman" w:hAnsi="Times New Roman" w:cs="Times New Roman"/>
          <w:color w:val="000000"/>
          <w:sz w:val="24"/>
          <w:szCs w:val="24"/>
        </w:rPr>
        <w:t xml:space="preserve">.годину су на нивоу који је потребан за нормално и несметано функционисање предузећа. Предузеће ће се определити за набавку опреме, која је потребна ради квалитетнијег обављања пословних активности. При набавци материјала, опреме и услуга је неопходо имати у виду и да не угрожавамо ликвидност предузећа. </w:t>
      </w:r>
    </w:p>
    <w:p w:rsidR="00ED52AB" w:rsidRPr="0065090A" w:rsidRDefault="00A24956" w:rsidP="00291F4F">
      <w:pPr>
        <w:pStyle w:val="Normal1"/>
        <w:ind w:firstLine="360"/>
        <w:jc w:val="both"/>
        <w:rPr>
          <w:rFonts w:ascii="Times New Roman" w:eastAsia="Times New Roman" w:hAnsi="Times New Roman" w:cs="Times New Roman"/>
          <w:color w:val="000000"/>
          <w:sz w:val="24"/>
          <w:szCs w:val="24"/>
        </w:rPr>
      </w:pPr>
      <w:r w:rsidRPr="0065090A">
        <w:rPr>
          <w:rFonts w:ascii="Times New Roman" w:eastAsia="Times New Roman" w:hAnsi="Times New Roman" w:cs="Times New Roman"/>
          <w:color w:val="000000"/>
          <w:sz w:val="24"/>
          <w:szCs w:val="24"/>
        </w:rPr>
        <w:t>Планирана финансијска средства за набавку</w:t>
      </w:r>
      <w:r w:rsidR="000B0D55" w:rsidRPr="0065090A">
        <w:rPr>
          <w:rFonts w:ascii="Times New Roman" w:eastAsia="Times New Roman" w:hAnsi="Times New Roman" w:cs="Times New Roman"/>
          <w:color w:val="000000"/>
          <w:sz w:val="24"/>
          <w:szCs w:val="24"/>
        </w:rPr>
        <w:t xml:space="preserve"> добара, радова и услуга за 2023.годину, односно за период 2023-2026</w:t>
      </w:r>
      <w:r w:rsidR="00291F4F" w:rsidRPr="0065090A">
        <w:rPr>
          <w:rFonts w:ascii="Times New Roman" w:eastAsia="Times New Roman" w:hAnsi="Times New Roman" w:cs="Times New Roman"/>
          <w:color w:val="000000"/>
          <w:sz w:val="24"/>
          <w:szCs w:val="24"/>
        </w:rPr>
        <w:t xml:space="preserve"> треба о</w:t>
      </w:r>
      <w:r w:rsidRPr="0065090A">
        <w:rPr>
          <w:rFonts w:ascii="Times New Roman" w:eastAsia="Times New Roman" w:hAnsi="Times New Roman" w:cs="Times New Roman"/>
          <w:color w:val="000000"/>
          <w:sz w:val="24"/>
          <w:szCs w:val="24"/>
        </w:rPr>
        <w:t>п</w:t>
      </w:r>
      <w:r w:rsidR="00291F4F" w:rsidRPr="0065090A">
        <w:rPr>
          <w:rFonts w:ascii="Times New Roman" w:eastAsia="Times New Roman" w:hAnsi="Times New Roman" w:cs="Times New Roman"/>
          <w:color w:val="000000"/>
          <w:sz w:val="24"/>
          <w:szCs w:val="24"/>
        </w:rPr>
        <w:t>р</w:t>
      </w:r>
      <w:r w:rsidRPr="0065090A">
        <w:rPr>
          <w:rFonts w:ascii="Times New Roman" w:eastAsia="Times New Roman" w:hAnsi="Times New Roman" w:cs="Times New Roman"/>
          <w:color w:val="000000"/>
          <w:sz w:val="24"/>
          <w:szCs w:val="24"/>
        </w:rPr>
        <w:t>езно предвидети, јер у сваком моменту м</w:t>
      </w:r>
      <w:r w:rsidR="00291F4F" w:rsidRPr="0065090A">
        <w:rPr>
          <w:rFonts w:ascii="Times New Roman" w:eastAsia="Times New Roman" w:hAnsi="Times New Roman" w:cs="Times New Roman"/>
          <w:color w:val="000000"/>
          <w:sz w:val="24"/>
          <w:szCs w:val="24"/>
        </w:rPr>
        <w:t>орамо имати покриће за набавке.</w:t>
      </w:r>
    </w:p>
    <w:p w:rsidR="001940E7" w:rsidRPr="0065090A" w:rsidRDefault="00ED52AB" w:rsidP="00A24956">
      <w:pPr>
        <w:pStyle w:val="Normal1"/>
        <w:ind w:firstLine="360"/>
        <w:jc w:val="both"/>
        <w:rPr>
          <w:rFonts w:ascii="Times New Roman" w:eastAsia="Times New Roman" w:hAnsi="Times New Roman" w:cs="Times New Roman"/>
          <w:color w:val="000000"/>
          <w:sz w:val="24"/>
          <w:szCs w:val="24"/>
        </w:rPr>
      </w:pPr>
      <w:r w:rsidRPr="0065090A">
        <w:rPr>
          <w:rFonts w:ascii="Times New Roman" w:eastAsia="Times New Roman" w:hAnsi="Times New Roman" w:cs="Times New Roman"/>
          <w:color w:val="000000"/>
          <w:sz w:val="24"/>
          <w:szCs w:val="24"/>
        </w:rPr>
        <w:t>Структура плана н</w:t>
      </w:r>
      <w:r w:rsidR="00D3049A" w:rsidRPr="0065090A">
        <w:rPr>
          <w:rFonts w:ascii="Times New Roman" w:eastAsia="Times New Roman" w:hAnsi="Times New Roman" w:cs="Times New Roman"/>
          <w:color w:val="000000"/>
          <w:sz w:val="24"/>
          <w:szCs w:val="24"/>
        </w:rPr>
        <w:t>абавк</w:t>
      </w:r>
      <w:r w:rsidR="003C4C95">
        <w:rPr>
          <w:rFonts w:ascii="Times New Roman" w:eastAsia="Times New Roman" w:hAnsi="Times New Roman" w:cs="Times New Roman"/>
          <w:color w:val="000000"/>
          <w:sz w:val="24"/>
          <w:szCs w:val="24"/>
        </w:rPr>
        <w:t>и</w:t>
      </w:r>
      <w:r w:rsidR="00D3049A" w:rsidRPr="0065090A">
        <w:rPr>
          <w:rFonts w:ascii="Times New Roman" w:eastAsia="Times New Roman" w:hAnsi="Times New Roman" w:cs="Times New Roman"/>
          <w:color w:val="000000"/>
          <w:sz w:val="24"/>
          <w:szCs w:val="24"/>
        </w:rPr>
        <w:t xml:space="preserve"> добара је следећа: горив</w:t>
      </w:r>
      <w:r w:rsidR="003C4C95">
        <w:rPr>
          <w:rFonts w:ascii="Times New Roman" w:eastAsia="Times New Roman" w:hAnsi="Times New Roman" w:cs="Times New Roman"/>
          <w:color w:val="000000"/>
          <w:sz w:val="24"/>
          <w:szCs w:val="24"/>
        </w:rPr>
        <w:t>о</w:t>
      </w:r>
      <w:r w:rsidRPr="0065090A">
        <w:rPr>
          <w:rFonts w:ascii="Times New Roman" w:eastAsia="Times New Roman" w:hAnsi="Times New Roman" w:cs="Times New Roman"/>
          <w:color w:val="000000"/>
          <w:sz w:val="24"/>
          <w:szCs w:val="24"/>
        </w:rPr>
        <w:t xml:space="preserve"> у вредности од 14.000.000 динара, набавка електричне енергије у износу од 15.000.000 динара – уговор ће гласити од 01.01.2023.</w:t>
      </w:r>
      <w:r w:rsidR="003C4C95">
        <w:rPr>
          <w:rFonts w:ascii="Times New Roman" w:eastAsia="Times New Roman" w:hAnsi="Times New Roman" w:cs="Times New Roman"/>
          <w:color w:val="000000"/>
          <w:sz w:val="24"/>
          <w:szCs w:val="24"/>
        </w:rPr>
        <w:t>године</w:t>
      </w:r>
      <w:r w:rsidRPr="0065090A">
        <w:rPr>
          <w:rFonts w:ascii="Times New Roman" w:eastAsia="Times New Roman" w:hAnsi="Times New Roman" w:cs="Times New Roman"/>
          <w:color w:val="000000"/>
          <w:sz w:val="24"/>
          <w:szCs w:val="24"/>
        </w:rPr>
        <w:t xml:space="preserve">, гас за грејање у износу од 22.000.000 динара, нафтни деривати у износу од </w:t>
      </w:r>
      <w:r w:rsidR="00535867" w:rsidRPr="0065090A">
        <w:rPr>
          <w:rFonts w:ascii="Times New Roman" w:eastAsia="Times New Roman" w:hAnsi="Times New Roman" w:cs="Times New Roman"/>
          <w:color w:val="000000"/>
          <w:sz w:val="24"/>
          <w:szCs w:val="24"/>
        </w:rPr>
        <w:t>8</w:t>
      </w:r>
      <w:r w:rsidRPr="0065090A">
        <w:rPr>
          <w:rFonts w:ascii="Times New Roman" w:eastAsia="Times New Roman" w:hAnsi="Times New Roman" w:cs="Times New Roman"/>
          <w:color w:val="000000"/>
          <w:sz w:val="24"/>
          <w:szCs w:val="24"/>
        </w:rPr>
        <w:t>00.000 динара, алати за водовод у износу од 200.000 динара, набавк</w:t>
      </w:r>
      <w:r w:rsidR="005706AF" w:rsidRPr="0065090A">
        <w:rPr>
          <w:rFonts w:ascii="Times New Roman" w:eastAsia="Times New Roman" w:hAnsi="Times New Roman" w:cs="Times New Roman"/>
          <w:color w:val="000000"/>
          <w:sz w:val="24"/>
          <w:szCs w:val="24"/>
        </w:rPr>
        <w:t>а ситног инвентара у износу од 36</w:t>
      </w:r>
      <w:r w:rsidRPr="0065090A">
        <w:rPr>
          <w:rFonts w:ascii="Times New Roman" w:eastAsia="Times New Roman" w:hAnsi="Times New Roman" w:cs="Times New Roman"/>
          <w:color w:val="000000"/>
          <w:sz w:val="24"/>
          <w:szCs w:val="24"/>
        </w:rPr>
        <w:t>0.000 динара, рачунарска опрема</w:t>
      </w:r>
      <w:r w:rsidR="003C4C95">
        <w:rPr>
          <w:rFonts w:ascii="Times New Roman" w:eastAsia="Times New Roman" w:hAnsi="Times New Roman" w:cs="Times New Roman"/>
          <w:color w:val="000000"/>
          <w:sz w:val="24"/>
          <w:szCs w:val="24"/>
        </w:rPr>
        <w:t xml:space="preserve"> у износу од 400.000 динара, ХТЗ</w:t>
      </w:r>
      <w:r w:rsidRPr="0065090A">
        <w:rPr>
          <w:rFonts w:ascii="Times New Roman" w:eastAsia="Times New Roman" w:hAnsi="Times New Roman" w:cs="Times New Roman"/>
          <w:color w:val="000000"/>
          <w:sz w:val="24"/>
          <w:szCs w:val="24"/>
        </w:rPr>
        <w:t xml:space="preserve"> опрема у и</w:t>
      </w:r>
      <w:r w:rsidR="003C4C95">
        <w:rPr>
          <w:rFonts w:ascii="Times New Roman" w:eastAsia="Times New Roman" w:hAnsi="Times New Roman" w:cs="Times New Roman"/>
          <w:color w:val="000000"/>
          <w:sz w:val="24"/>
          <w:szCs w:val="24"/>
        </w:rPr>
        <w:t xml:space="preserve">зносу од 1.000.000 динара, </w:t>
      </w:r>
      <w:r w:rsidRPr="0065090A">
        <w:rPr>
          <w:rFonts w:ascii="Times New Roman" w:eastAsia="Times New Roman" w:hAnsi="Times New Roman" w:cs="Times New Roman"/>
          <w:color w:val="000000"/>
          <w:sz w:val="24"/>
          <w:szCs w:val="24"/>
        </w:rPr>
        <w:t>канцеларијски материјал у износу од 300.000 динара, с</w:t>
      </w:r>
      <w:r w:rsidR="005706AF" w:rsidRPr="0065090A">
        <w:rPr>
          <w:rFonts w:ascii="Times New Roman" w:eastAsia="Times New Roman" w:hAnsi="Times New Roman" w:cs="Times New Roman"/>
          <w:color w:val="000000"/>
          <w:sz w:val="24"/>
          <w:szCs w:val="24"/>
        </w:rPr>
        <w:t>редства за чишћење у износу од 3</w:t>
      </w:r>
      <w:r w:rsidRPr="0065090A">
        <w:rPr>
          <w:rFonts w:ascii="Times New Roman" w:eastAsia="Times New Roman" w:hAnsi="Times New Roman" w:cs="Times New Roman"/>
          <w:color w:val="000000"/>
          <w:sz w:val="24"/>
          <w:szCs w:val="24"/>
        </w:rPr>
        <w:t>00.000 динара, храна за псе у износу од 300.000 динара, с</w:t>
      </w:r>
      <w:r w:rsidR="00535867" w:rsidRPr="0065090A">
        <w:rPr>
          <w:rFonts w:ascii="Times New Roman" w:eastAsia="Times New Roman" w:hAnsi="Times New Roman" w:cs="Times New Roman"/>
          <w:color w:val="000000"/>
          <w:sz w:val="24"/>
          <w:szCs w:val="24"/>
        </w:rPr>
        <w:t>анитар</w:t>
      </w:r>
      <w:r w:rsidR="005706AF" w:rsidRPr="0065090A">
        <w:rPr>
          <w:rFonts w:ascii="Times New Roman" w:eastAsia="Times New Roman" w:hAnsi="Times New Roman" w:cs="Times New Roman"/>
          <w:color w:val="000000"/>
          <w:sz w:val="24"/>
          <w:szCs w:val="24"/>
        </w:rPr>
        <w:t>ни производи у износу од 1</w:t>
      </w:r>
      <w:r w:rsidRPr="0065090A">
        <w:rPr>
          <w:rFonts w:ascii="Times New Roman" w:eastAsia="Times New Roman" w:hAnsi="Times New Roman" w:cs="Times New Roman"/>
          <w:color w:val="000000"/>
          <w:sz w:val="24"/>
          <w:szCs w:val="24"/>
        </w:rPr>
        <w:t>00.0</w:t>
      </w:r>
      <w:r w:rsidR="005706AF" w:rsidRPr="0065090A">
        <w:rPr>
          <w:rFonts w:ascii="Times New Roman" w:eastAsia="Times New Roman" w:hAnsi="Times New Roman" w:cs="Times New Roman"/>
          <w:color w:val="000000"/>
          <w:sz w:val="24"/>
          <w:szCs w:val="24"/>
        </w:rPr>
        <w:t>00 динара, тонери у износу од 24</w:t>
      </w:r>
      <w:r w:rsidRPr="0065090A">
        <w:rPr>
          <w:rFonts w:ascii="Times New Roman" w:eastAsia="Times New Roman" w:hAnsi="Times New Roman" w:cs="Times New Roman"/>
          <w:color w:val="000000"/>
          <w:sz w:val="24"/>
          <w:szCs w:val="24"/>
        </w:rPr>
        <w:t>0.000 динара</w:t>
      </w:r>
      <w:r w:rsidR="007E3448" w:rsidRPr="0065090A">
        <w:rPr>
          <w:rFonts w:ascii="Times New Roman" w:eastAsia="Times New Roman" w:hAnsi="Times New Roman" w:cs="Times New Roman"/>
          <w:color w:val="000000"/>
          <w:sz w:val="24"/>
          <w:szCs w:val="24"/>
        </w:rPr>
        <w:t>,</w:t>
      </w:r>
      <w:r w:rsidR="005706AF" w:rsidRPr="0065090A">
        <w:rPr>
          <w:rFonts w:ascii="Times New Roman" w:eastAsia="Times New Roman" w:hAnsi="Times New Roman" w:cs="Times New Roman"/>
          <w:color w:val="000000"/>
          <w:sz w:val="24"/>
          <w:szCs w:val="24"/>
        </w:rPr>
        <w:t xml:space="preserve"> боје и лакови у износу од 25</w:t>
      </w:r>
      <w:r w:rsidR="007E3448" w:rsidRPr="0065090A">
        <w:rPr>
          <w:rFonts w:ascii="Times New Roman" w:eastAsia="Times New Roman" w:hAnsi="Times New Roman" w:cs="Times New Roman"/>
          <w:color w:val="000000"/>
          <w:sz w:val="24"/>
          <w:szCs w:val="24"/>
        </w:rPr>
        <w:t xml:space="preserve">0.000 динара, спољни и </w:t>
      </w:r>
      <w:r w:rsidR="00535867" w:rsidRPr="0065090A">
        <w:rPr>
          <w:rFonts w:ascii="Times New Roman" w:eastAsia="Times New Roman" w:hAnsi="Times New Roman" w:cs="Times New Roman"/>
          <w:color w:val="000000"/>
          <w:sz w:val="24"/>
          <w:szCs w:val="24"/>
        </w:rPr>
        <w:t>контактни елементи у износу од 2</w:t>
      </w:r>
      <w:r w:rsidR="007E3448" w:rsidRPr="0065090A">
        <w:rPr>
          <w:rFonts w:ascii="Times New Roman" w:eastAsia="Times New Roman" w:hAnsi="Times New Roman" w:cs="Times New Roman"/>
          <w:color w:val="000000"/>
          <w:sz w:val="24"/>
          <w:szCs w:val="24"/>
        </w:rPr>
        <w:t>00.0</w:t>
      </w:r>
      <w:r w:rsidR="009B5E96" w:rsidRPr="0065090A">
        <w:rPr>
          <w:rFonts w:ascii="Times New Roman" w:eastAsia="Times New Roman" w:hAnsi="Times New Roman" w:cs="Times New Roman"/>
          <w:color w:val="000000"/>
          <w:sz w:val="24"/>
          <w:szCs w:val="24"/>
        </w:rPr>
        <w:t>00 динара, резервни делови и при</w:t>
      </w:r>
      <w:r w:rsidR="00535867" w:rsidRPr="0065090A">
        <w:rPr>
          <w:rFonts w:ascii="Times New Roman" w:eastAsia="Times New Roman" w:hAnsi="Times New Roman" w:cs="Times New Roman"/>
          <w:color w:val="000000"/>
          <w:sz w:val="24"/>
          <w:szCs w:val="24"/>
        </w:rPr>
        <w:t>бор за возила у износу од 4.0</w:t>
      </w:r>
      <w:r w:rsidR="007E3448" w:rsidRPr="0065090A">
        <w:rPr>
          <w:rFonts w:ascii="Times New Roman" w:eastAsia="Times New Roman" w:hAnsi="Times New Roman" w:cs="Times New Roman"/>
          <w:color w:val="000000"/>
          <w:sz w:val="24"/>
          <w:szCs w:val="24"/>
        </w:rPr>
        <w:t>00.000 динара, набавка водомера у износу од 800.000 д</w:t>
      </w:r>
      <w:r w:rsidR="005706AF" w:rsidRPr="0065090A">
        <w:rPr>
          <w:rFonts w:ascii="Times New Roman" w:eastAsia="Times New Roman" w:hAnsi="Times New Roman" w:cs="Times New Roman"/>
          <w:color w:val="000000"/>
          <w:sz w:val="24"/>
          <w:szCs w:val="24"/>
        </w:rPr>
        <w:t>инара, акумулатори у износу од 2</w:t>
      </w:r>
      <w:r w:rsidR="007E3448" w:rsidRPr="0065090A">
        <w:rPr>
          <w:rFonts w:ascii="Times New Roman" w:eastAsia="Times New Roman" w:hAnsi="Times New Roman" w:cs="Times New Roman"/>
          <w:color w:val="000000"/>
          <w:sz w:val="24"/>
          <w:szCs w:val="24"/>
        </w:rPr>
        <w:t>00.000 динара, материјал за водовод  - ц</w:t>
      </w:r>
      <w:r w:rsidR="005706AF" w:rsidRPr="0065090A">
        <w:rPr>
          <w:rFonts w:ascii="Times New Roman" w:eastAsia="Times New Roman" w:hAnsi="Times New Roman" w:cs="Times New Roman"/>
          <w:color w:val="000000"/>
          <w:sz w:val="24"/>
          <w:szCs w:val="24"/>
        </w:rPr>
        <w:t>еви и арматура у износу од 2.5</w:t>
      </w:r>
      <w:r w:rsidR="007E3448" w:rsidRPr="0065090A">
        <w:rPr>
          <w:rFonts w:ascii="Times New Roman" w:eastAsia="Times New Roman" w:hAnsi="Times New Roman" w:cs="Times New Roman"/>
          <w:color w:val="000000"/>
          <w:sz w:val="24"/>
          <w:szCs w:val="24"/>
        </w:rPr>
        <w:t xml:space="preserve">00.000 динара, </w:t>
      </w:r>
      <w:r w:rsidR="00D3049A" w:rsidRPr="0065090A">
        <w:rPr>
          <w:rFonts w:ascii="Times New Roman" w:eastAsia="Times New Roman" w:hAnsi="Times New Roman" w:cs="Times New Roman"/>
          <w:color w:val="000000"/>
          <w:sz w:val="24"/>
          <w:szCs w:val="24"/>
        </w:rPr>
        <w:t>електр</w:t>
      </w:r>
      <w:r w:rsidR="003C4C95">
        <w:rPr>
          <w:rFonts w:ascii="Times New Roman" w:eastAsia="Times New Roman" w:hAnsi="Times New Roman" w:cs="Times New Roman"/>
          <w:color w:val="000000"/>
          <w:sz w:val="24"/>
          <w:szCs w:val="24"/>
        </w:rPr>
        <w:t>омагнетни</w:t>
      </w:r>
      <w:r w:rsidR="005706AF" w:rsidRPr="0065090A">
        <w:rPr>
          <w:rFonts w:ascii="Times New Roman" w:eastAsia="Times New Roman" w:hAnsi="Times New Roman" w:cs="Times New Roman"/>
          <w:color w:val="000000"/>
          <w:sz w:val="24"/>
          <w:szCs w:val="24"/>
        </w:rPr>
        <w:t xml:space="preserve"> мерач у износу од 5</w:t>
      </w:r>
      <w:r w:rsidR="00D3049A" w:rsidRPr="0065090A">
        <w:rPr>
          <w:rFonts w:ascii="Times New Roman" w:eastAsia="Times New Roman" w:hAnsi="Times New Roman" w:cs="Times New Roman"/>
          <w:color w:val="000000"/>
          <w:sz w:val="24"/>
          <w:szCs w:val="24"/>
        </w:rPr>
        <w:t>00.000 динара,</w:t>
      </w:r>
      <w:r w:rsidR="005706AF" w:rsidRPr="0065090A">
        <w:rPr>
          <w:rFonts w:ascii="Times New Roman" w:eastAsia="Times New Roman" w:hAnsi="Times New Roman" w:cs="Times New Roman"/>
          <w:color w:val="000000"/>
          <w:sz w:val="24"/>
          <w:szCs w:val="24"/>
        </w:rPr>
        <w:t xml:space="preserve"> пумпа за воду у износу од 1.800.000, хидраулична црева 130.000 динара,</w:t>
      </w:r>
      <w:r w:rsidR="003C4C95">
        <w:rPr>
          <w:rFonts w:ascii="Times New Roman" w:eastAsia="Times New Roman" w:hAnsi="Times New Roman" w:cs="Times New Roman"/>
          <w:color w:val="000000"/>
          <w:sz w:val="24"/>
          <w:szCs w:val="24"/>
        </w:rPr>
        <w:t xml:space="preserve"> </w:t>
      </w:r>
      <w:r w:rsidR="00D7548E" w:rsidRPr="0065090A">
        <w:rPr>
          <w:rFonts w:ascii="Times New Roman" w:eastAsia="Times New Roman" w:hAnsi="Times New Roman" w:cs="Times New Roman"/>
          <w:color w:val="000000"/>
          <w:sz w:val="24"/>
          <w:szCs w:val="24"/>
        </w:rPr>
        <w:t>гр</w:t>
      </w:r>
      <w:r w:rsidR="001940E7" w:rsidRPr="0065090A">
        <w:rPr>
          <w:rFonts w:ascii="Times New Roman" w:eastAsia="Times New Roman" w:hAnsi="Times New Roman" w:cs="Times New Roman"/>
          <w:color w:val="000000"/>
          <w:sz w:val="24"/>
          <w:szCs w:val="24"/>
        </w:rPr>
        <w:t>ађевински матерјал у износу од 2</w:t>
      </w:r>
      <w:r w:rsidR="005706AF" w:rsidRPr="0065090A">
        <w:rPr>
          <w:rFonts w:ascii="Times New Roman" w:eastAsia="Times New Roman" w:hAnsi="Times New Roman" w:cs="Times New Roman"/>
          <w:color w:val="000000"/>
          <w:sz w:val="24"/>
          <w:szCs w:val="24"/>
        </w:rPr>
        <w:t>.5</w:t>
      </w:r>
      <w:r w:rsidR="00D7548E" w:rsidRPr="0065090A">
        <w:rPr>
          <w:rFonts w:ascii="Times New Roman" w:eastAsia="Times New Roman" w:hAnsi="Times New Roman" w:cs="Times New Roman"/>
          <w:color w:val="000000"/>
          <w:sz w:val="24"/>
          <w:szCs w:val="24"/>
        </w:rPr>
        <w:t>00.000 динара, набавка ауточистилице у износу од 15.000.000 динар</w:t>
      </w:r>
      <w:r w:rsidR="005706AF" w:rsidRPr="0065090A">
        <w:rPr>
          <w:rFonts w:ascii="Times New Roman" w:eastAsia="Times New Roman" w:hAnsi="Times New Roman" w:cs="Times New Roman"/>
          <w:color w:val="000000"/>
          <w:sz w:val="24"/>
          <w:szCs w:val="24"/>
        </w:rPr>
        <w:t>а, фекална пумпа у износу од 1.8</w:t>
      </w:r>
      <w:r w:rsidR="00D7548E" w:rsidRPr="0065090A">
        <w:rPr>
          <w:rFonts w:ascii="Times New Roman" w:eastAsia="Times New Roman" w:hAnsi="Times New Roman" w:cs="Times New Roman"/>
          <w:color w:val="000000"/>
          <w:sz w:val="24"/>
          <w:szCs w:val="24"/>
        </w:rPr>
        <w:t>00.000 динара, цвеће и зеленило у изн</w:t>
      </w:r>
      <w:r w:rsidR="005706AF" w:rsidRPr="0065090A">
        <w:rPr>
          <w:rFonts w:ascii="Times New Roman" w:eastAsia="Times New Roman" w:hAnsi="Times New Roman" w:cs="Times New Roman"/>
          <w:color w:val="000000"/>
          <w:sz w:val="24"/>
          <w:szCs w:val="24"/>
        </w:rPr>
        <w:t>осу од 10</w:t>
      </w:r>
      <w:r w:rsidR="00B960EB" w:rsidRPr="0065090A">
        <w:rPr>
          <w:rFonts w:ascii="Times New Roman" w:eastAsia="Times New Roman" w:hAnsi="Times New Roman" w:cs="Times New Roman"/>
          <w:color w:val="000000"/>
          <w:sz w:val="24"/>
          <w:szCs w:val="24"/>
        </w:rPr>
        <w:t>0.000 динара, набавка У</w:t>
      </w:r>
      <w:r w:rsidR="00D7548E" w:rsidRPr="0065090A">
        <w:rPr>
          <w:rFonts w:ascii="Times New Roman" w:eastAsia="Times New Roman" w:hAnsi="Times New Roman" w:cs="Times New Roman"/>
          <w:color w:val="000000"/>
          <w:sz w:val="24"/>
          <w:szCs w:val="24"/>
        </w:rPr>
        <w:t xml:space="preserve">лта у износу од 5.000.000 динара, </w:t>
      </w:r>
      <w:r w:rsidR="00D3049A" w:rsidRPr="0065090A">
        <w:rPr>
          <w:rFonts w:ascii="Times New Roman" w:eastAsia="Times New Roman" w:hAnsi="Times New Roman" w:cs="Times New Roman"/>
          <w:color w:val="000000"/>
          <w:sz w:val="24"/>
          <w:szCs w:val="24"/>
        </w:rPr>
        <w:t xml:space="preserve">дубинске пумпе за бунаре у износу од 1.500.000 динара, </w:t>
      </w:r>
      <w:r w:rsidR="00D7548E" w:rsidRPr="0065090A">
        <w:rPr>
          <w:rFonts w:ascii="Times New Roman" w:eastAsia="Times New Roman" w:hAnsi="Times New Roman" w:cs="Times New Roman"/>
          <w:color w:val="000000"/>
          <w:sz w:val="24"/>
          <w:szCs w:val="24"/>
        </w:rPr>
        <w:t xml:space="preserve">набавка </w:t>
      </w:r>
      <w:r w:rsidR="005706AF" w:rsidRPr="0065090A">
        <w:rPr>
          <w:rFonts w:ascii="Times New Roman" w:eastAsia="Times New Roman" w:hAnsi="Times New Roman" w:cs="Times New Roman"/>
          <w:color w:val="000000"/>
          <w:sz w:val="24"/>
          <w:szCs w:val="24"/>
        </w:rPr>
        <w:t>тримера</w:t>
      </w:r>
      <w:r w:rsidR="00D7548E" w:rsidRPr="0065090A">
        <w:rPr>
          <w:rFonts w:ascii="Times New Roman" w:eastAsia="Times New Roman" w:hAnsi="Times New Roman" w:cs="Times New Roman"/>
          <w:color w:val="000000"/>
          <w:sz w:val="24"/>
          <w:szCs w:val="24"/>
        </w:rPr>
        <w:t xml:space="preserve"> у износу од 20</w:t>
      </w:r>
      <w:r w:rsidR="005706AF" w:rsidRPr="0065090A">
        <w:rPr>
          <w:rFonts w:ascii="Times New Roman" w:eastAsia="Times New Roman" w:hAnsi="Times New Roman" w:cs="Times New Roman"/>
          <w:color w:val="000000"/>
          <w:sz w:val="24"/>
          <w:szCs w:val="24"/>
        </w:rPr>
        <w:t>0.000 динара, со и ризла 500.000 динара.</w:t>
      </w:r>
    </w:p>
    <w:p w:rsidR="00ED52AB" w:rsidRPr="0065090A" w:rsidRDefault="001940E7" w:rsidP="00A24956">
      <w:pPr>
        <w:pStyle w:val="Normal1"/>
        <w:ind w:firstLine="360"/>
        <w:jc w:val="both"/>
        <w:rPr>
          <w:rFonts w:ascii="Times New Roman" w:eastAsia="Times New Roman" w:hAnsi="Times New Roman" w:cs="Times New Roman"/>
          <w:color w:val="000000"/>
          <w:sz w:val="24"/>
          <w:szCs w:val="24"/>
        </w:rPr>
      </w:pPr>
      <w:r w:rsidRPr="0065090A">
        <w:rPr>
          <w:rFonts w:ascii="Times New Roman" w:eastAsia="Times New Roman" w:hAnsi="Times New Roman" w:cs="Times New Roman"/>
          <w:color w:val="000000"/>
          <w:sz w:val="24"/>
          <w:szCs w:val="24"/>
        </w:rPr>
        <w:t>Како би реализовал</w:t>
      </w:r>
      <w:r w:rsidR="003C4C95">
        <w:rPr>
          <w:rFonts w:ascii="Times New Roman" w:eastAsia="Times New Roman" w:hAnsi="Times New Roman" w:cs="Times New Roman"/>
          <w:color w:val="000000"/>
          <w:sz w:val="24"/>
          <w:szCs w:val="24"/>
        </w:rPr>
        <w:t>и</w:t>
      </w:r>
      <w:r w:rsidRPr="0065090A">
        <w:rPr>
          <w:rFonts w:ascii="Times New Roman" w:eastAsia="Times New Roman" w:hAnsi="Times New Roman" w:cs="Times New Roman"/>
          <w:color w:val="000000"/>
          <w:sz w:val="24"/>
          <w:szCs w:val="24"/>
        </w:rPr>
        <w:t xml:space="preserve"> планиран</w:t>
      </w:r>
      <w:r w:rsidR="003C4C95">
        <w:rPr>
          <w:rFonts w:ascii="Times New Roman" w:eastAsia="Times New Roman" w:hAnsi="Times New Roman" w:cs="Times New Roman"/>
          <w:color w:val="000000"/>
          <w:sz w:val="24"/>
          <w:szCs w:val="24"/>
        </w:rPr>
        <w:t>и</w:t>
      </w:r>
      <w:r w:rsidRPr="0065090A">
        <w:rPr>
          <w:rFonts w:ascii="Times New Roman" w:eastAsia="Times New Roman" w:hAnsi="Times New Roman" w:cs="Times New Roman"/>
          <w:color w:val="000000"/>
          <w:sz w:val="24"/>
          <w:szCs w:val="24"/>
        </w:rPr>
        <w:t xml:space="preserve"> програм радова и активности у 2023. години, Ј</w:t>
      </w:r>
      <w:r w:rsidR="003C4C95">
        <w:rPr>
          <w:rFonts w:ascii="Times New Roman" w:eastAsia="Times New Roman" w:hAnsi="Times New Roman" w:cs="Times New Roman"/>
          <w:color w:val="000000"/>
          <w:sz w:val="24"/>
          <w:szCs w:val="24"/>
        </w:rPr>
        <w:t>П</w:t>
      </w:r>
      <w:r w:rsidRPr="0065090A">
        <w:rPr>
          <w:rFonts w:ascii="Times New Roman" w:eastAsia="Times New Roman" w:hAnsi="Times New Roman" w:cs="Times New Roman"/>
          <w:color w:val="000000"/>
          <w:sz w:val="24"/>
          <w:szCs w:val="24"/>
        </w:rPr>
        <w:t xml:space="preserve"> </w:t>
      </w:r>
      <w:r w:rsidR="003C4C95">
        <w:rPr>
          <w:rFonts w:ascii="Times New Roman" w:eastAsia="Times New Roman" w:hAnsi="Times New Roman" w:cs="Times New Roman"/>
          <w:color w:val="000000"/>
          <w:sz w:val="24"/>
          <w:szCs w:val="24"/>
        </w:rPr>
        <w:t>„</w:t>
      </w:r>
      <w:r w:rsidRPr="0065090A">
        <w:rPr>
          <w:rFonts w:ascii="Times New Roman" w:eastAsia="Times New Roman" w:hAnsi="Times New Roman" w:cs="Times New Roman"/>
          <w:color w:val="000000"/>
          <w:sz w:val="24"/>
          <w:szCs w:val="24"/>
        </w:rPr>
        <w:t>Комград</w:t>
      </w:r>
      <w:r w:rsidR="003C4C95">
        <w:rPr>
          <w:rFonts w:ascii="Times New Roman" w:eastAsia="Times New Roman" w:hAnsi="Times New Roman" w:cs="Times New Roman"/>
          <w:color w:val="000000"/>
          <w:sz w:val="24"/>
          <w:szCs w:val="24"/>
        </w:rPr>
        <w:t>”</w:t>
      </w:r>
      <w:r w:rsidRPr="0065090A">
        <w:rPr>
          <w:rFonts w:ascii="Times New Roman" w:eastAsia="Times New Roman" w:hAnsi="Times New Roman" w:cs="Times New Roman"/>
          <w:color w:val="000000"/>
          <w:sz w:val="24"/>
          <w:szCs w:val="24"/>
        </w:rPr>
        <w:t xml:space="preserve"> ће у</w:t>
      </w:r>
      <w:r w:rsidR="003C4C95">
        <w:rPr>
          <w:rFonts w:ascii="Times New Roman" w:eastAsia="Times New Roman" w:hAnsi="Times New Roman" w:cs="Times New Roman"/>
          <w:color w:val="000000"/>
          <w:sz w:val="24"/>
          <w:szCs w:val="24"/>
        </w:rPr>
        <w:t>говорити и наручити вршење одређ</w:t>
      </w:r>
      <w:r w:rsidRPr="0065090A">
        <w:rPr>
          <w:rFonts w:ascii="Times New Roman" w:eastAsia="Times New Roman" w:hAnsi="Times New Roman" w:cs="Times New Roman"/>
          <w:color w:val="000000"/>
          <w:sz w:val="24"/>
          <w:szCs w:val="24"/>
        </w:rPr>
        <w:t>ен</w:t>
      </w:r>
      <w:r w:rsidR="003C4C95">
        <w:rPr>
          <w:rFonts w:ascii="Times New Roman" w:eastAsia="Times New Roman" w:hAnsi="Times New Roman" w:cs="Times New Roman"/>
          <w:color w:val="000000"/>
          <w:sz w:val="24"/>
          <w:szCs w:val="24"/>
        </w:rPr>
        <w:t>их</w:t>
      </w:r>
      <w:r w:rsidRPr="0065090A">
        <w:rPr>
          <w:rFonts w:ascii="Times New Roman" w:eastAsia="Times New Roman" w:hAnsi="Times New Roman" w:cs="Times New Roman"/>
          <w:color w:val="000000"/>
          <w:sz w:val="24"/>
          <w:szCs w:val="24"/>
        </w:rPr>
        <w:t xml:space="preserve"> врста услуга: услуга израде пројектне докуменатције за исходовање потребне дозволе за бунар 6 и бунар 8 </w:t>
      </w:r>
      <w:r w:rsidR="005706AF" w:rsidRPr="0065090A">
        <w:rPr>
          <w:rFonts w:ascii="Times New Roman" w:eastAsia="Times New Roman" w:hAnsi="Times New Roman" w:cs="Times New Roman"/>
          <w:color w:val="000000"/>
          <w:sz w:val="24"/>
          <w:szCs w:val="24"/>
        </w:rPr>
        <w:t xml:space="preserve">,  као и за пројектовање </w:t>
      </w:r>
      <w:r w:rsidR="003C4C95">
        <w:rPr>
          <w:rFonts w:ascii="Times New Roman" w:eastAsia="Times New Roman" w:hAnsi="Times New Roman" w:cs="Times New Roman"/>
          <w:color w:val="000000"/>
          <w:sz w:val="24"/>
          <w:szCs w:val="24"/>
        </w:rPr>
        <w:t>звона</w:t>
      </w:r>
      <w:r w:rsidR="005706AF" w:rsidRPr="0065090A">
        <w:rPr>
          <w:rFonts w:ascii="Times New Roman" w:eastAsia="Times New Roman" w:hAnsi="Times New Roman" w:cs="Times New Roman"/>
          <w:color w:val="000000"/>
          <w:sz w:val="24"/>
          <w:szCs w:val="24"/>
        </w:rPr>
        <w:t xml:space="preserve"> у г</w:t>
      </w:r>
      <w:r w:rsidR="003C4C95">
        <w:rPr>
          <w:rFonts w:ascii="Times New Roman" w:eastAsia="Times New Roman" w:hAnsi="Times New Roman" w:cs="Times New Roman"/>
          <w:color w:val="000000"/>
          <w:sz w:val="24"/>
          <w:szCs w:val="24"/>
        </w:rPr>
        <w:t>р</w:t>
      </w:r>
      <w:r w:rsidR="005706AF" w:rsidRPr="0065090A">
        <w:rPr>
          <w:rFonts w:ascii="Times New Roman" w:eastAsia="Times New Roman" w:hAnsi="Times New Roman" w:cs="Times New Roman"/>
          <w:color w:val="000000"/>
          <w:sz w:val="24"/>
          <w:szCs w:val="24"/>
        </w:rPr>
        <w:t xml:space="preserve">обљима </w:t>
      </w:r>
      <w:r w:rsidRPr="0065090A">
        <w:rPr>
          <w:rFonts w:ascii="Times New Roman" w:eastAsia="Times New Roman" w:hAnsi="Times New Roman" w:cs="Times New Roman"/>
          <w:color w:val="000000"/>
          <w:sz w:val="24"/>
          <w:szCs w:val="24"/>
        </w:rPr>
        <w:t>у износу</w:t>
      </w:r>
      <w:r w:rsidR="005706AF" w:rsidRPr="0065090A">
        <w:rPr>
          <w:rFonts w:ascii="Times New Roman" w:eastAsia="Times New Roman" w:hAnsi="Times New Roman" w:cs="Times New Roman"/>
          <w:color w:val="000000"/>
          <w:sz w:val="24"/>
          <w:szCs w:val="24"/>
        </w:rPr>
        <w:t xml:space="preserve">, као и за пројектовање атмосферске </w:t>
      </w:r>
      <w:r w:rsidR="005706AF" w:rsidRPr="0065090A">
        <w:rPr>
          <w:rFonts w:ascii="Times New Roman" w:eastAsia="Times New Roman" w:hAnsi="Times New Roman" w:cs="Times New Roman"/>
          <w:color w:val="000000"/>
          <w:sz w:val="24"/>
          <w:szCs w:val="24"/>
        </w:rPr>
        <w:lastRenderedPageBreak/>
        <w:t>канализације</w:t>
      </w:r>
      <w:r w:rsidRPr="0065090A">
        <w:rPr>
          <w:rFonts w:ascii="Times New Roman" w:eastAsia="Times New Roman" w:hAnsi="Times New Roman" w:cs="Times New Roman"/>
          <w:color w:val="000000"/>
          <w:sz w:val="24"/>
          <w:szCs w:val="24"/>
        </w:rPr>
        <w:t xml:space="preserve"> од </w:t>
      </w:r>
      <w:r w:rsidR="005706AF" w:rsidRPr="0065090A">
        <w:rPr>
          <w:rFonts w:ascii="Times New Roman" w:eastAsia="Times New Roman" w:hAnsi="Times New Roman" w:cs="Times New Roman"/>
          <w:color w:val="000000"/>
          <w:sz w:val="24"/>
          <w:szCs w:val="24"/>
        </w:rPr>
        <w:t>1.500.000</w:t>
      </w:r>
      <w:r w:rsidRPr="0065090A">
        <w:rPr>
          <w:rFonts w:ascii="Times New Roman" w:eastAsia="Times New Roman" w:hAnsi="Times New Roman" w:cs="Times New Roman"/>
          <w:color w:val="000000"/>
          <w:sz w:val="24"/>
          <w:szCs w:val="24"/>
        </w:rPr>
        <w:t xml:space="preserve"> динара, услуге одржавањ</w:t>
      </w:r>
      <w:r w:rsidR="003C4C95">
        <w:rPr>
          <w:rFonts w:ascii="Times New Roman" w:eastAsia="Times New Roman" w:hAnsi="Times New Roman" w:cs="Times New Roman"/>
          <w:color w:val="000000"/>
          <w:sz w:val="24"/>
          <w:szCs w:val="24"/>
        </w:rPr>
        <w:t>а</w:t>
      </w:r>
      <w:r w:rsidRPr="0065090A">
        <w:rPr>
          <w:rFonts w:ascii="Times New Roman" w:eastAsia="Times New Roman" w:hAnsi="Times New Roman" w:cs="Times New Roman"/>
          <w:color w:val="000000"/>
          <w:sz w:val="24"/>
          <w:szCs w:val="24"/>
        </w:rPr>
        <w:t xml:space="preserve"> ком</w:t>
      </w:r>
      <w:r w:rsidR="003C4C95">
        <w:rPr>
          <w:rFonts w:ascii="Times New Roman" w:eastAsia="Times New Roman" w:hAnsi="Times New Roman" w:cs="Times New Roman"/>
          <w:color w:val="000000"/>
          <w:sz w:val="24"/>
          <w:szCs w:val="24"/>
        </w:rPr>
        <w:t>п</w:t>
      </w:r>
      <w:r w:rsidRPr="0065090A">
        <w:rPr>
          <w:rFonts w:ascii="Times New Roman" w:eastAsia="Times New Roman" w:hAnsi="Times New Roman" w:cs="Times New Roman"/>
          <w:color w:val="000000"/>
          <w:sz w:val="24"/>
          <w:szCs w:val="24"/>
        </w:rPr>
        <w:t>ј</w:t>
      </w:r>
      <w:r w:rsidR="005D033D" w:rsidRPr="0065090A">
        <w:rPr>
          <w:rFonts w:ascii="Times New Roman" w:eastAsia="Times New Roman" w:hAnsi="Times New Roman" w:cs="Times New Roman"/>
          <w:color w:val="000000"/>
          <w:sz w:val="24"/>
          <w:szCs w:val="24"/>
        </w:rPr>
        <w:t>утер</w:t>
      </w:r>
      <w:r w:rsidR="003C4C95">
        <w:rPr>
          <w:rFonts w:ascii="Times New Roman" w:eastAsia="Times New Roman" w:hAnsi="Times New Roman" w:cs="Times New Roman"/>
          <w:color w:val="000000"/>
          <w:sz w:val="24"/>
          <w:szCs w:val="24"/>
        </w:rPr>
        <w:t>с</w:t>
      </w:r>
      <w:r w:rsidR="005D033D" w:rsidRPr="0065090A">
        <w:rPr>
          <w:rFonts w:ascii="Times New Roman" w:eastAsia="Times New Roman" w:hAnsi="Times New Roman" w:cs="Times New Roman"/>
          <w:color w:val="000000"/>
          <w:sz w:val="24"/>
          <w:szCs w:val="24"/>
        </w:rPr>
        <w:t>ких програма у износу од 1.8</w:t>
      </w:r>
      <w:r w:rsidRPr="0065090A">
        <w:rPr>
          <w:rFonts w:ascii="Times New Roman" w:eastAsia="Times New Roman" w:hAnsi="Times New Roman" w:cs="Times New Roman"/>
          <w:color w:val="000000"/>
          <w:sz w:val="24"/>
          <w:szCs w:val="24"/>
        </w:rPr>
        <w:t xml:space="preserve">00.000 динара, услуге одржавања и поправка рачунара у износу од 300.000 динара, аутоелектричарски радови у износу од 750.000 динара, услуге поправке </w:t>
      </w:r>
      <w:r w:rsidR="00821E22" w:rsidRPr="0065090A">
        <w:rPr>
          <w:rFonts w:ascii="Times New Roman" w:eastAsia="Times New Roman" w:hAnsi="Times New Roman" w:cs="Times New Roman"/>
          <w:color w:val="000000"/>
          <w:sz w:val="24"/>
          <w:szCs w:val="24"/>
        </w:rPr>
        <w:t>и одржавање возила у износу од 1.2</w:t>
      </w:r>
      <w:r w:rsidRPr="0065090A">
        <w:rPr>
          <w:rFonts w:ascii="Times New Roman" w:eastAsia="Times New Roman" w:hAnsi="Times New Roman" w:cs="Times New Roman"/>
          <w:color w:val="000000"/>
          <w:sz w:val="24"/>
          <w:szCs w:val="24"/>
        </w:rPr>
        <w:t xml:space="preserve">00.000 динара, </w:t>
      </w:r>
      <w:r w:rsidR="00901BB2" w:rsidRPr="0065090A">
        <w:rPr>
          <w:rFonts w:ascii="Times New Roman" w:eastAsia="Times New Roman" w:hAnsi="Times New Roman" w:cs="Times New Roman"/>
          <w:color w:val="000000"/>
          <w:sz w:val="24"/>
          <w:szCs w:val="24"/>
        </w:rPr>
        <w:t xml:space="preserve">вулканизерске улсуге у износу од 300.000 динара, ревитализација водомера </w:t>
      </w:r>
      <w:r w:rsidR="00D3049A" w:rsidRPr="0065090A">
        <w:rPr>
          <w:rFonts w:ascii="Times New Roman" w:eastAsia="Times New Roman" w:hAnsi="Times New Roman" w:cs="Times New Roman"/>
          <w:color w:val="000000"/>
          <w:sz w:val="24"/>
          <w:szCs w:val="24"/>
        </w:rPr>
        <w:t>у износу од 4</w:t>
      </w:r>
      <w:r w:rsidR="00DA2170" w:rsidRPr="0065090A">
        <w:rPr>
          <w:rFonts w:ascii="Times New Roman" w:eastAsia="Times New Roman" w:hAnsi="Times New Roman" w:cs="Times New Roman"/>
          <w:color w:val="000000"/>
          <w:sz w:val="24"/>
          <w:szCs w:val="24"/>
        </w:rPr>
        <w:t>00.000 динара, одрж</w:t>
      </w:r>
      <w:r w:rsidR="00901BB2" w:rsidRPr="0065090A">
        <w:rPr>
          <w:rFonts w:ascii="Times New Roman" w:eastAsia="Times New Roman" w:hAnsi="Times New Roman" w:cs="Times New Roman"/>
          <w:color w:val="000000"/>
          <w:sz w:val="24"/>
          <w:szCs w:val="24"/>
        </w:rPr>
        <w:t>ав</w:t>
      </w:r>
      <w:r w:rsidR="00D3049A" w:rsidRPr="0065090A">
        <w:rPr>
          <w:rFonts w:ascii="Times New Roman" w:eastAsia="Times New Roman" w:hAnsi="Times New Roman" w:cs="Times New Roman"/>
          <w:color w:val="000000"/>
          <w:sz w:val="24"/>
          <w:szCs w:val="24"/>
        </w:rPr>
        <w:t>ање пумпи и бунара у износу од 6</w:t>
      </w:r>
      <w:r w:rsidR="00901BB2" w:rsidRPr="0065090A">
        <w:rPr>
          <w:rFonts w:ascii="Times New Roman" w:eastAsia="Times New Roman" w:hAnsi="Times New Roman" w:cs="Times New Roman"/>
          <w:color w:val="000000"/>
          <w:sz w:val="24"/>
          <w:szCs w:val="24"/>
        </w:rPr>
        <w:t>00.000 динар</w:t>
      </w:r>
      <w:r w:rsidR="00D3049A" w:rsidRPr="0065090A">
        <w:rPr>
          <w:rFonts w:ascii="Times New Roman" w:eastAsia="Times New Roman" w:hAnsi="Times New Roman" w:cs="Times New Roman"/>
          <w:color w:val="000000"/>
          <w:sz w:val="24"/>
          <w:szCs w:val="24"/>
        </w:rPr>
        <w:t xml:space="preserve">а, </w:t>
      </w:r>
      <w:r w:rsidR="00821E22" w:rsidRPr="0065090A">
        <w:rPr>
          <w:rFonts w:ascii="Times New Roman" w:eastAsia="Times New Roman" w:hAnsi="Times New Roman" w:cs="Times New Roman"/>
          <w:color w:val="000000"/>
          <w:sz w:val="24"/>
          <w:szCs w:val="24"/>
        </w:rPr>
        <w:t>непредвиђени електоринс</w:t>
      </w:r>
      <w:r w:rsidR="008B4E33">
        <w:rPr>
          <w:rFonts w:ascii="Times New Roman" w:eastAsia="Times New Roman" w:hAnsi="Times New Roman" w:cs="Times New Roman"/>
          <w:color w:val="000000"/>
          <w:sz w:val="24"/>
          <w:szCs w:val="24"/>
        </w:rPr>
        <w:t>т</w:t>
      </w:r>
      <w:r w:rsidR="00821E22" w:rsidRPr="0065090A">
        <w:rPr>
          <w:rFonts w:ascii="Times New Roman" w:eastAsia="Times New Roman" w:hAnsi="Times New Roman" w:cs="Times New Roman"/>
          <w:color w:val="000000"/>
          <w:sz w:val="24"/>
          <w:szCs w:val="24"/>
        </w:rPr>
        <w:t>алацион</w:t>
      </w:r>
      <w:r w:rsidR="008B4E33">
        <w:rPr>
          <w:rFonts w:ascii="Times New Roman" w:eastAsia="Times New Roman" w:hAnsi="Times New Roman" w:cs="Times New Roman"/>
          <w:color w:val="000000"/>
          <w:sz w:val="24"/>
          <w:szCs w:val="24"/>
        </w:rPr>
        <w:t>и</w:t>
      </w:r>
      <w:r w:rsidR="00821E22" w:rsidRPr="0065090A">
        <w:rPr>
          <w:rFonts w:ascii="Times New Roman" w:eastAsia="Times New Roman" w:hAnsi="Times New Roman" w:cs="Times New Roman"/>
          <w:color w:val="000000"/>
          <w:sz w:val="24"/>
          <w:szCs w:val="24"/>
        </w:rPr>
        <w:t xml:space="preserve"> радов</w:t>
      </w:r>
      <w:r w:rsidR="008B4E33">
        <w:rPr>
          <w:rFonts w:ascii="Times New Roman" w:eastAsia="Times New Roman" w:hAnsi="Times New Roman" w:cs="Times New Roman"/>
          <w:color w:val="000000"/>
          <w:sz w:val="24"/>
          <w:szCs w:val="24"/>
        </w:rPr>
        <w:t>и</w:t>
      </w:r>
      <w:r w:rsidR="00821E22" w:rsidRPr="0065090A">
        <w:rPr>
          <w:rFonts w:ascii="Times New Roman" w:eastAsia="Times New Roman" w:hAnsi="Times New Roman" w:cs="Times New Roman"/>
          <w:color w:val="000000"/>
          <w:sz w:val="24"/>
          <w:szCs w:val="24"/>
        </w:rPr>
        <w:t xml:space="preserve"> 400.000 динара, </w:t>
      </w:r>
      <w:r w:rsidR="00D3049A" w:rsidRPr="0065090A">
        <w:rPr>
          <w:rFonts w:ascii="Times New Roman" w:eastAsia="Times New Roman" w:hAnsi="Times New Roman" w:cs="Times New Roman"/>
          <w:color w:val="000000"/>
          <w:sz w:val="24"/>
          <w:szCs w:val="24"/>
        </w:rPr>
        <w:t>ремонт котларнице у износу од 5</w:t>
      </w:r>
      <w:r w:rsidR="00901BB2" w:rsidRPr="0065090A">
        <w:rPr>
          <w:rFonts w:ascii="Times New Roman" w:eastAsia="Times New Roman" w:hAnsi="Times New Roman" w:cs="Times New Roman"/>
          <w:color w:val="000000"/>
          <w:sz w:val="24"/>
          <w:szCs w:val="24"/>
        </w:rPr>
        <w:t>00.000 динара, услуга м</w:t>
      </w:r>
      <w:r w:rsidR="00821E22" w:rsidRPr="0065090A">
        <w:rPr>
          <w:rFonts w:ascii="Times New Roman" w:eastAsia="Times New Roman" w:hAnsi="Times New Roman" w:cs="Times New Roman"/>
          <w:color w:val="000000"/>
          <w:sz w:val="24"/>
          <w:szCs w:val="24"/>
        </w:rPr>
        <w:t>обилне телефоније у износу од 35</w:t>
      </w:r>
      <w:r w:rsidR="00901BB2" w:rsidRPr="0065090A">
        <w:rPr>
          <w:rFonts w:ascii="Times New Roman" w:eastAsia="Times New Roman" w:hAnsi="Times New Roman" w:cs="Times New Roman"/>
          <w:color w:val="000000"/>
          <w:sz w:val="24"/>
          <w:szCs w:val="24"/>
        </w:rPr>
        <w:t xml:space="preserve">0.000 динара, </w:t>
      </w:r>
      <w:r w:rsidR="005D033D" w:rsidRPr="0065090A">
        <w:rPr>
          <w:rFonts w:ascii="Times New Roman" w:eastAsia="Times New Roman" w:hAnsi="Times New Roman" w:cs="Times New Roman"/>
          <w:color w:val="000000"/>
          <w:sz w:val="24"/>
          <w:szCs w:val="24"/>
        </w:rPr>
        <w:t xml:space="preserve">инвестиоцоно одржавање </w:t>
      </w:r>
      <w:r w:rsidR="00821E22" w:rsidRPr="0065090A">
        <w:rPr>
          <w:rFonts w:ascii="Times New Roman" w:eastAsia="Times New Roman" w:hAnsi="Times New Roman" w:cs="Times New Roman"/>
          <w:color w:val="000000"/>
          <w:sz w:val="24"/>
          <w:szCs w:val="24"/>
        </w:rPr>
        <w:t>гробља у износу од 2.5</w:t>
      </w:r>
      <w:r w:rsidR="005D033D" w:rsidRPr="0065090A">
        <w:rPr>
          <w:rFonts w:ascii="Times New Roman" w:eastAsia="Times New Roman" w:hAnsi="Times New Roman" w:cs="Times New Roman"/>
          <w:color w:val="000000"/>
          <w:sz w:val="24"/>
          <w:szCs w:val="24"/>
        </w:rPr>
        <w:t xml:space="preserve">00.000 динара, </w:t>
      </w:r>
      <w:r w:rsidR="00901BB2" w:rsidRPr="0065090A">
        <w:rPr>
          <w:rFonts w:ascii="Times New Roman" w:eastAsia="Times New Roman" w:hAnsi="Times New Roman" w:cs="Times New Roman"/>
          <w:color w:val="000000"/>
          <w:sz w:val="24"/>
          <w:szCs w:val="24"/>
        </w:rPr>
        <w:t>услуге осигурања у износу од 420.000 динара, услуге транспорт</w:t>
      </w:r>
      <w:r w:rsidR="008B4E33">
        <w:rPr>
          <w:rFonts w:ascii="Times New Roman" w:eastAsia="Times New Roman" w:hAnsi="Times New Roman" w:cs="Times New Roman"/>
          <w:color w:val="000000"/>
          <w:sz w:val="24"/>
          <w:szCs w:val="24"/>
        </w:rPr>
        <w:t>а</w:t>
      </w:r>
      <w:r w:rsidR="00901BB2" w:rsidRPr="0065090A">
        <w:rPr>
          <w:rFonts w:ascii="Times New Roman" w:eastAsia="Times New Roman" w:hAnsi="Times New Roman" w:cs="Times New Roman"/>
          <w:color w:val="000000"/>
          <w:sz w:val="24"/>
          <w:szCs w:val="24"/>
        </w:rPr>
        <w:t xml:space="preserve"> новца у износу од 280</w:t>
      </w:r>
      <w:r w:rsidR="00821E22" w:rsidRPr="0065090A">
        <w:rPr>
          <w:rFonts w:ascii="Times New Roman" w:eastAsia="Times New Roman" w:hAnsi="Times New Roman" w:cs="Times New Roman"/>
          <w:color w:val="000000"/>
          <w:sz w:val="24"/>
          <w:szCs w:val="24"/>
        </w:rPr>
        <w:t>.000 динара, услуге ревизије 230</w:t>
      </w:r>
      <w:r w:rsidR="00901BB2" w:rsidRPr="0065090A">
        <w:rPr>
          <w:rFonts w:ascii="Times New Roman" w:eastAsia="Times New Roman" w:hAnsi="Times New Roman" w:cs="Times New Roman"/>
          <w:color w:val="000000"/>
          <w:sz w:val="24"/>
          <w:szCs w:val="24"/>
        </w:rPr>
        <w:t xml:space="preserve">.000 динара, </w:t>
      </w:r>
      <w:r w:rsidR="00C81214" w:rsidRPr="0065090A">
        <w:rPr>
          <w:rFonts w:ascii="Times New Roman" w:eastAsia="Times New Roman" w:hAnsi="Times New Roman" w:cs="Times New Roman"/>
          <w:color w:val="000000"/>
          <w:sz w:val="24"/>
          <w:szCs w:val="24"/>
        </w:rPr>
        <w:t>поправка и одржавање опреме за зеленило у износу од 250.000 динара, услуге бе</w:t>
      </w:r>
      <w:r w:rsidR="00D3049A" w:rsidRPr="0065090A">
        <w:rPr>
          <w:rFonts w:ascii="Times New Roman" w:eastAsia="Times New Roman" w:hAnsi="Times New Roman" w:cs="Times New Roman"/>
          <w:color w:val="000000"/>
          <w:sz w:val="24"/>
          <w:szCs w:val="24"/>
        </w:rPr>
        <w:t xml:space="preserve">збедности на раду у износу од </w:t>
      </w:r>
      <w:r w:rsidR="00821E22" w:rsidRPr="0065090A">
        <w:rPr>
          <w:rFonts w:ascii="Times New Roman" w:eastAsia="Times New Roman" w:hAnsi="Times New Roman" w:cs="Times New Roman"/>
          <w:color w:val="000000"/>
          <w:sz w:val="24"/>
          <w:szCs w:val="24"/>
        </w:rPr>
        <w:t>450</w:t>
      </w:r>
      <w:r w:rsidR="00C81214" w:rsidRPr="0065090A">
        <w:rPr>
          <w:rFonts w:ascii="Times New Roman" w:eastAsia="Times New Roman" w:hAnsi="Times New Roman" w:cs="Times New Roman"/>
          <w:color w:val="000000"/>
          <w:sz w:val="24"/>
          <w:szCs w:val="24"/>
        </w:rPr>
        <w:t>.000 динара</w:t>
      </w:r>
      <w:r w:rsidR="00323552" w:rsidRPr="0065090A">
        <w:rPr>
          <w:rFonts w:ascii="Times New Roman" w:eastAsia="Times New Roman" w:hAnsi="Times New Roman" w:cs="Times New Roman"/>
          <w:color w:val="000000"/>
          <w:sz w:val="24"/>
          <w:szCs w:val="24"/>
        </w:rPr>
        <w:t>, хидрауличарски радови у износу од 400.00</w:t>
      </w:r>
      <w:r w:rsidR="008B4E33">
        <w:rPr>
          <w:rFonts w:ascii="Times New Roman" w:eastAsia="Times New Roman" w:hAnsi="Times New Roman" w:cs="Times New Roman"/>
          <w:color w:val="000000"/>
          <w:sz w:val="24"/>
          <w:szCs w:val="24"/>
        </w:rPr>
        <w:t>0</w:t>
      </w:r>
      <w:r w:rsidR="00323552" w:rsidRPr="0065090A">
        <w:rPr>
          <w:rFonts w:ascii="Times New Roman" w:eastAsia="Times New Roman" w:hAnsi="Times New Roman" w:cs="Times New Roman"/>
          <w:color w:val="000000"/>
          <w:sz w:val="24"/>
          <w:szCs w:val="24"/>
        </w:rPr>
        <w:t xml:space="preserve"> динара</w:t>
      </w:r>
      <w:r w:rsidR="00DA2170" w:rsidRPr="0065090A">
        <w:rPr>
          <w:rFonts w:ascii="Times New Roman" w:eastAsia="Times New Roman" w:hAnsi="Times New Roman" w:cs="Times New Roman"/>
          <w:color w:val="000000"/>
          <w:sz w:val="24"/>
          <w:szCs w:val="24"/>
        </w:rPr>
        <w:t>.</w:t>
      </w:r>
    </w:p>
    <w:p w:rsidR="00ED52AB" w:rsidRPr="0065090A" w:rsidRDefault="00030C1D" w:rsidP="0071077F">
      <w:pPr>
        <w:pStyle w:val="Normal1"/>
        <w:ind w:firstLine="360"/>
        <w:jc w:val="both"/>
        <w:rPr>
          <w:rFonts w:ascii="Times New Roman" w:eastAsia="Times New Roman" w:hAnsi="Times New Roman" w:cs="Times New Roman"/>
          <w:color w:val="000000"/>
          <w:sz w:val="24"/>
          <w:szCs w:val="24"/>
        </w:rPr>
      </w:pPr>
      <w:r w:rsidRPr="0065090A">
        <w:rPr>
          <w:rFonts w:ascii="Times New Roman" w:eastAsia="Times New Roman" w:hAnsi="Times New Roman" w:cs="Times New Roman"/>
          <w:color w:val="000000"/>
          <w:sz w:val="24"/>
          <w:szCs w:val="24"/>
        </w:rPr>
        <w:t>Планирано је извођење радова у гробљима у износу од 3.000.000 динара</w:t>
      </w:r>
      <w:r w:rsidR="005423C6" w:rsidRPr="0065090A">
        <w:rPr>
          <w:rFonts w:ascii="Times New Roman" w:eastAsia="Times New Roman" w:hAnsi="Times New Roman" w:cs="Times New Roman"/>
          <w:color w:val="000000"/>
          <w:sz w:val="24"/>
          <w:szCs w:val="24"/>
        </w:rPr>
        <w:t xml:space="preserve">. Ревитализација водозахвата и повећање капцитета изворишта </w:t>
      </w:r>
      <w:r w:rsidR="0071077F" w:rsidRPr="0065090A">
        <w:rPr>
          <w:rFonts w:ascii="Times New Roman" w:eastAsia="Times New Roman" w:hAnsi="Times New Roman" w:cs="Times New Roman"/>
          <w:color w:val="000000"/>
          <w:sz w:val="24"/>
          <w:szCs w:val="24"/>
        </w:rPr>
        <w:t xml:space="preserve">у износу од 78.000.000 динара, што планирамо реализовати из покрајинских фондова. </w:t>
      </w:r>
    </w:p>
    <w:p w:rsidR="00A24956" w:rsidRPr="0065090A" w:rsidRDefault="00A24956" w:rsidP="00A24956">
      <w:pPr>
        <w:spacing w:after="0" w:line="240" w:lineRule="auto"/>
        <w:ind w:firstLine="360"/>
        <w:jc w:val="both"/>
        <w:rPr>
          <w:rFonts w:ascii="Times New Roman" w:eastAsia="Times New Roman" w:hAnsi="Times New Roman" w:cs="Times New Roman"/>
          <w:sz w:val="24"/>
          <w:szCs w:val="24"/>
          <w:lang w:eastAsia="en-GB"/>
        </w:rPr>
      </w:pPr>
      <w:r w:rsidRPr="0065090A">
        <w:rPr>
          <w:rFonts w:ascii="Times New Roman" w:eastAsia="Times New Roman" w:hAnsi="Times New Roman" w:cs="Times New Roman"/>
          <w:sz w:val="24"/>
          <w:szCs w:val="24"/>
          <w:lang w:eastAsia="en-GB"/>
        </w:rPr>
        <w:t xml:space="preserve">У </w:t>
      </w:r>
      <w:r w:rsidRPr="0065090A">
        <w:rPr>
          <w:rFonts w:ascii="Times New Roman" w:eastAsia="Times New Roman" w:hAnsi="Times New Roman" w:cs="Times New Roman"/>
          <w:b/>
          <w:sz w:val="24"/>
          <w:szCs w:val="24"/>
          <w:lang w:eastAsia="en-GB"/>
        </w:rPr>
        <w:t>Прилог 15</w:t>
      </w:r>
      <w:r w:rsidRPr="0065090A">
        <w:rPr>
          <w:rFonts w:ascii="Times New Roman" w:eastAsia="Times New Roman" w:hAnsi="Times New Roman" w:cs="Times New Roman"/>
          <w:sz w:val="24"/>
          <w:szCs w:val="24"/>
          <w:lang w:eastAsia="en-GB"/>
        </w:rPr>
        <w:t>. су планирана финансијска средства за на</w:t>
      </w:r>
      <w:r w:rsidR="008B4E33">
        <w:rPr>
          <w:rFonts w:ascii="Times New Roman" w:eastAsia="Times New Roman" w:hAnsi="Times New Roman" w:cs="Times New Roman"/>
          <w:sz w:val="24"/>
          <w:szCs w:val="24"/>
          <w:lang w:eastAsia="en-GB"/>
        </w:rPr>
        <w:t xml:space="preserve">бавку добара, радова и услуга. </w:t>
      </w:r>
      <w:r w:rsidRPr="0065090A">
        <w:rPr>
          <w:rFonts w:ascii="Times New Roman" w:eastAsia="Times New Roman" w:hAnsi="Times New Roman" w:cs="Times New Roman"/>
          <w:sz w:val="24"/>
          <w:szCs w:val="24"/>
          <w:lang w:eastAsia="en-GB"/>
        </w:rPr>
        <w:t>За планирање смо узели</w:t>
      </w:r>
      <w:r w:rsidR="00572473" w:rsidRPr="0065090A">
        <w:rPr>
          <w:rFonts w:ascii="Times New Roman" w:eastAsia="Times New Roman" w:hAnsi="Times New Roman" w:cs="Times New Roman"/>
          <w:sz w:val="24"/>
          <w:szCs w:val="24"/>
          <w:lang w:eastAsia="en-GB"/>
        </w:rPr>
        <w:t xml:space="preserve"> као основ реализацију из 2022</w:t>
      </w:r>
      <w:r w:rsidR="00795EC4" w:rsidRPr="0065090A">
        <w:rPr>
          <w:rFonts w:ascii="Times New Roman" w:eastAsia="Times New Roman" w:hAnsi="Times New Roman" w:cs="Times New Roman"/>
          <w:sz w:val="24"/>
          <w:szCs w:val="24"/>
          <w:lang w:eastAsia="en-GB"/>
        </w:rPr>
        <w:t>.</w:t>
      </w:r>
      <w:r w:rsidRPr="0065090A">
        <w:rPr>
          <w:rFonts w:ascii="Times New Roman" w:eastAsia="Times New Roman" w:hAnsi="Times New Roman" w:cs="Times New Roman"/>
          <w:sz w:val="24"/>
          <w:szCs w:val="24"/>
          <w:lang w:eastAsia="en-GB"/>
        </w:rPr>
        <w:t xml:space="preserve">године. </w:t>
      </w:r>
      <w:r w:rsidR="00F472AE" w:rsidRPr="0065090A">
        <w:rPr>
          <w:rFonts w:ascii="Times New Roman" w:eastAsia="Times New Roman" w:hAnsi="Times New Roman" w:cs="Times New Roman"/>
          <w:sz w:val="24"/>
          <w:szCs w:val="24"/>
          <w:lang w:eastAsia="en-GB"/>
        </w:rPr>
        <w:t>Планирана набавка добара се односи на набавку механизације, возила, опреме, софртвера, материјала и сировина, резервних делова, неопходних за реализацију планирних програма</w:t>
      </w:r>
      <w:r w:rsidR="008B4E33">
        <w:rPr>
          <w:rFonts w:ascii="Times New Roman" w:eastAsia="Times New Roman" w:hAnsi="Times New Roman" w:cs="Times New Roman"/>
          <w:sz w:val="24"/>
          <w:szCs w:val="24"/>
          <w:lang w:eastAsia="en-GB"/>
        </w:rPr>
        <w:t>.</w:t>
      </w:r>
      <w:r w:rsidR="00F472AE" w:rsidRPr="0065090A">
        <w:rPr>
          <w:rFonts w:ascii="Times New Roman" w:eastAsia="Times New Roman" w:hAnsi="Times New Roman" w:cs="Times New Roman"/>
          <w:sz w:val="24"/>
          <w:szCs w:val="24"/>
          <w:lang w:eastAsia="en-GB"/>
        </w:rPr>
        <w:t xml:space="preserve"> </w:t>
      </w:r>
      <w:r w:rsidRPr="0065090A">
        <w:rPr>
          <w:rFonts w:ascii="Times New Roman" w:eastAsia="Times New Roman" w:hAnsi="Times New Roman" w:cs="Times New Roman"/>
          <w:sz w:val="24"/>
          <w:szCs w:val="24"/>
          <w:lang w:eastAsia="en-GB"/>
        </w:rPr>
        <w:t>За добра по проце</w:t>
      </w:r>
      <w:r w:rsidR="00572473" w:rsidRPr="0065090A">
        <w:rPr>
          <w:rFonts w:ascii="Times New Roman" w:eastAsia="Times New Roman" w:hAnsi="Times New Roman" w:cs="Times New Roman"/>
          <w:sz w:val="24"/>
          <w:szCs w:val="24"/>
          <w:lang w:eastAsia="en-GB"/>
        </w:rPr>
        <w:t>ни у 2022.</w:t>
      </w:r>
      <w:r w:rsidRPr="0065090A">
        <w:rPr>
          <w:rFonts w:ascii="Times New Roman" w:eastAsia="Times New Roman" w:hAnsi="Times New Roman" w:cs="Times New Roman"/>
          <w:sz w:val="24"/>
          <w:szCs w:val="24"/>
          <w:lang w:eastAsia="en-GB"/>
        </w:rPr>
        <w:t xml:space="preserve">години смо уложили </w:t>
      </w:r>
      <w:r w:rsidR="00B11831" w:rsidRPr="0065090A">
        <w:rPr>
          <w:rFonts w:ascii="Times New Roman" w:eastAsia="Times New Roman" w:hAnsi="Times New Roman" w:cs="Times New Roman"/>
          <w:sz w:val="24"/>
          <w:szCs w:val="24"/>
          <w:lang w:eastAsia="en-GB"/>
        </w:rPr>
        <w:t>60.6</w:t>
      </w:r>
      <w:r w:rsidR="00572473" w:rsidRPr="0065090A">
        <w:rPr>
          <w:rFonts w:ascii="Times New Roman" w:eastAsia="Times New Roman" w:hAnsi="Times New Roman" w:cs="Times New Roman"/>
          <w:sz w:val="24"/>
          <w:szCs w:val="24"/>
          <w:lang w:eastAsia="en-GB"/>
        </w:rPr>
        <w:t>80.000 динара, који износ у 2023.</w:t>
      </w:r>
      <w:r w:rsidRPr="0065090A">
        <w:rPr>
          <w:rFonts w:ascii="Times New Roman" w:eastAsia="Times New Roman" w:hAnsi="Times New Roman" w:cs="Times New Roman"/>
          <w:sz w:val="24"/>
          <w:szCs w:val="24"/>
          <w:lang w:eastAsia="en-GB"/>
        </w:rPr>
        <w:t>години</w:t>
      </w:r>
      <w:r w:rsidR="008B4E33">
        <w:rPr>
          <w:rFonts w:ascii="Times New Roman" w:eastAsia="Times New Roman" w:hAnsi="Times New Roman" w:cs="Times New Roman"/>
          <w:sz w:val="24"/>
          <w:szCs w:val="24"/>
          <w:lang w:eastAsia="en-GB"/>
        </w:rPr>
        <w:t xml:space="preserve"> ће</w:t>
      </w:r>
      <w:r w:rsidRPr="0065090A">
        <w:rPr>
          <w:rFonts w:ascii="Times New Roman" w:eastAsia="Times New Roman" w:hAnsi="Times New Roman" w:cs="Times New Roman"/>
          <w:sz w:val="24"/>
          <w:szCs w:val="24"/>
          <w:lang w:eastAsia="en-GB"/>
        </w:rPr>
        <w:t xml:space="preserve"> по плану бити </w:t>
      </w:r>
      <w:r w:rsidR="001717E5">
        <w:rPr>
          <w:rFonts w:ascii="Times New Roman" w:eastAsia="Times New Roman" w:hAnsi="Times New Roman" w:cs="Times New Roman"/>
          <w:sz w:val="24"/>
          <w:szCs w:val="24"/>
          <w:lang w:eastAsia="en-GB"/>
        </w:rPr>
        <w:t>81</w:t>
      </w:r>
      <w:r w:rsidR="00655562" w:rsidRPr="0065090A">
        <w:rPr>
          <w:rFonts w:ascii="Times New Roman" w:eastAsia="Times New Roman" w:hAnsi="Times New Roman" w:cs="Times New Roman"/>
          <w:sz w:val="24"/>
          <w:szCs w:val="24"/>
          <w:lang w:eastAsia="en-GB"/>
        </w:rPr>
        <w:t>.</w:t>
      </w:r>
      <w:r w:rsidR="001717E5">
        <w:rPr>
          <w:rFonts w:ascii="Times New Roman" w:eastAsia="Times New Roman" w:hAnsi="Times New Roman" w:cs="Times New Roman"/>
          <w:sz w:val="24"/>
          <w:szCs w:val="24"/>
          <w:lang w:eastAsia="en-GB"/>
        </w:rPr>
        <w:t>1</w:t>
      </w:r>
      <w:r w:rsidR="00655562" w:rsidRPr="0065090A">
        <w:rPr>
          <w:rFonts w:ascii="Times New Roman" w:eastAsia="Times New Roman" w:hAnsi="Times New Roman" w:cs="Times New Roman"/>
          <w:sz w:val="24"/>
          <w:szCs w:val="24"/>
          <w:lang w:eastAsia="en-GB"/>
        </w:rPr>
        <w:t>80.000</w:t>
      </w:r>
      <w:r w:rsidRPr="0065090A">
        <w:rPr>
          <w:rFonts w:ascii="Times New Roman" w:eastAsia="Times New Roman" w:hAnsi="Times New Roman" w:cs="Times New Roman"/>
          <w:sz w:val="24"/>
          <w:szCs w:val="24"/>
          <w:lang w:eastAsia="en-GB"/>
        </w:rPr>
        <w:t xml:space="preserve"> динара, од тога највећа ставка ће бити гас за грејање у износу од 22 ми</w:t>
      </w:r>
      <w:r w:rsidR="00572473" w:rsidRPr="0065090A">
        <w:rPr>
          <w:rFonts w:ascii="Times New Roman" w:eastAsia="Times New Roman" w:hAnsi="Times New Roman" w:cs="Times New Roman"/>
          <w:sz w:val="24"/>
          <w:szCs w:val="24"/>
          <w:lang w:eastAsia="en-GB"/>
        </w:rPr>
        <w:t>лиона динара.  Код услуге у 2023</w:t>
      </w:r>
      <w:r w:rsidR="00B11831" w:rsidRPr="0065090A">
        <w:rPr>
          <w:rFonts w:ascii="Times New Roman" w:eastAsia="Times New Roman" w:hAnsi="Times New Roman" w:cs="Times New Roman"/>
          <w:sz w:val="24"/>
          <w:szCs w:val="24"/>
          <w:lang w:eastAsia="en-GB"/>
        </w:rPr>
        <w:t>.</w:t>
      </w:r>
      <w:r w:rsidRPr="0065090A">
        <w:rPr>
          <w:rFonts w:ascii="Times New Roman" w:eastAsia="Times New Roman" w:hAnsi="Times New Roman" w:cs="Times New Roman"/>
          <w:sz w:val="24"/>
          <w:szCs w:val="24"/>
          <w:lang w:eastAsia="en-GB"/>
        </w:rPr>
        <w:t>години</w:t>
      </w:r>
      <w:r w:rsidR="00B11831" w:rsidRPr="0065090A">
        <w:rPr>
          <w:rFonts w:ascii="Times New Roman" w:eastAsia="Times New Roman" w:hAnsi="Times New Roman" w:cs="Times New Roman"/>
          <w:sz w:val="24"/>
          <w:szCs w:val="24"/>
          <w:lang w:eastAsia="en-GB"/>
        </w:rPr>
        <w:t xml:space="preserve"> по неким проценама ће то бити 9</w:t>
      </w:r>
      <w:r w:rsidRPr="0065090A">
        <w:rPr>
          <w:rFonts w:ascii="Times New Roman" w:eastAsia="Times New Roman" w:hAnsi="Times New Roman" w:cs="Times New Roman"/>
          <w:sz w:val="24"/>
          <w:szCs w:val="24"/>
          <w:lang w:eastAsia="en-GB"/>
        </w:rPr>
        <w:t>.</w:t>
      </w:r>
      <w:r w:rsidR="00B11831" w:rsidRPr="0065090A">
        <w:rPr>
          <w:rFonts w:ascii="Times New Roman" w:eastAsia="Times New Roman" w:hAnsi="Times New Roman" w:cs="Times New Roman"/>
          <w:sz w:val="24"/>
          <w:szCs w:val="24"/>
          <w:lang w:eastAsia="en-GB"/>
        </w:rPr>
        <w:t>980</w:t>
      </w:r>
      <w:r w:rsidRPr="0065090A">
        <w:rPr>
          <w:rFonts w:ascii="Times New Roman" w:eastAsia="Times New Roman" w:hAnsi="Times New Roman" w:cs="Times New Roman"/>
          <w:sz w:val="24"/>
          <w:szCs w:val="24"/>
          <w:lang w:eastAsia="en-GB"/>
        </w:rPr>
        <w:t>.000 дина</w:t>
      </w:r>
      <w:r w:rsidR="00B11831" w:rsidRPr="0065090A">
        <w:rPr>
          <w:rFonts w:ascii="Times New Roman" w:eastAsia="Times New Roman" w:hAnsi="Times New Roman" w:cs="Times New Roman"/>
          <w:sz w:val="24"/>
          <w:szCs w:val="24"/>
          <w:lang w:eastAsia="en-GB"/>
        </w:rPr>
        <w:t>ра</w:t>
      </w:r>
      <w:r w:rsidR="008B4E33">
        <w:rPr>
          <w:rFonts w:ascii="Times New Roman" w:eastAsia="Times New Roman" w:hAnsi="Times New Roman" w:cs="Times New Roman"/>
          <w:sz w:val="24"/>
          <w:szCs w:val="24"/>
          <w:lang w:eastAsia="en-GB"/>
        </w:rPr>
        <w:t>,</w:t>
      </w:r>
      <w:r w:rsidR="00B11831" w:rsidRPr="0065090A">
        <w:rPr>
          <w:rFonts w:ascii="Times New Roman" w:eastAsia="Times New Roman" w:hAnsi="Times New Roman" w:cs="Times New Roman"/>
          <w:sz w:val="24"/>
          <w:szCs w:val="24"/>
          <w:lang w:eastAsia="en-GB"/>
        </w:rPr>
        <w:t xml:space="preserve"> што је у 2022.години би</w:t>
      </w:r>
      <w:r w:rsidR="008B4E33">
        <w:rPr>
          <w:rFonts w:ascii="Times New Roman" w:eastAsia="Times New Roman" w:hAnsi="Times New Roman" w:cs="Times New Roman"/>
          <w:sz w:val="24"/>
          <w:szCs w:val="24"/>
          <w:lang w:eastAsia="en-GB"/>
        </w:rPr>
        <w:t>л</w:t>
      </w:r>
      <w:r w:rsidR="00B11831" w:rsidRPr="0065090A">
        <w:rPr>
          <w:rFonts w:ascii="Times New Roman" w:eastAsia="Times New Roman" w:hAnsi="Times New Roman" w:cs="Times New Roman"/>
          <w:sz w:val="24"/>
          <w:szCs w:val="24"/>
          <w:lang w:eastAsia="en-GB"/>
        </w:rPr>
        <w:t xml:space="preserve">о 7.880.000 динара. </w:t>
      </w:r>
      <w:r w:rsidR="008B4E33">
        <w:rPr>
          <w:rFonts w:ascii="Times New Roman" w:eastAsia="Times New Roman" w:hAnsi="Times New Roman" w:cs="Times New Roman"/>
          <w:sz w:val="24"/>
          <w:szCs w:val="24"/>
          <w:lang w:eastAsia="en-GB"/>
        </w:rPr>
        <w:t xml:space="preserve">Радови ће </w:t>
      </w:r>
      <w:r w:rsidR="00B11831" w:rsidRPr="0065090A">
        <w:rPr>
          <w:rFonts w:ascii="Times New Roman" w:eastAsia="Times New Roman" w:hAnsi="Times New Roman" w:cs="Times New Roman"/>
          <w:sz w:val="24"/>
          <w:szCs w:val="24"/>
          <w:lang w:eastAsia="en-GB"/>
        </w:rPr>
        <w:t>у наредној години</w:t>
      </w:r>
      <w:r w:rsidR="008B4E33">
        <w:rPr>
          <w:rFonts w:ascii="Times New Roman" w:eastAsia="Times New Roman" w:hAnsi="Times New Roman" w:cs="Times New Roman"/>
          <w:sz w:val="24"/>
          <w:szCs w:val="24"/>
          <w:lang w:eastAsia="en-GB"/>
        </w:rPr>
        <w:t xml:space="preserve"> бити</w:t>
      </w:r>
      <w:r w:rsidR="00B11831" w:rsidRPr="0065090A">
        <w:rPr>
          <w:rFonts w:ascii="Times New Roman" w:eastAsia="Times New Roman" w:hAnsi="Times New Roman" w:cs="Times New Roman"/>
          <w:sz w:val="24"/>
          <w:szCs w:val="24"/>
          <w:lang w:eastAsia="en-GB"/>
        </w:rPr>
        <w:t xml:space="preserve"> 2.500.000 динара, а у овој години је би</w:t>
      </w:r>
      <w:r w:rsidR="008B4E33">
        <w:rPr>
          <w:rFonts w:ascii="Times New Roman" w:eastAsia="Times New Roman" w:hAnsi="Times New Roman" w:cs="Times New Roman"/>
          <w:sz w:val="24"/>
          <w:szCs w:val="24"/>
          <w:lang w:eastAsia="en-GB"/>
        </w:rPr>
        <w:t>л</w:t>
      </w:r>
      <w:r w:rsidR="00B11831" w:rsidRPr="0065090A">
        <w:rPr>
          <w:rFonts w:ascii="Times New Roman" w:eastAsia="Times New Roman" w:hAnsi="Times New Roman" w:cs="Times New Roman"/>
          <w:sz w:val="24"/>
          <w:szCs w:val="24"/>
          <w:lang w:eastAsia="en-GB"/>
        </w:rPr>
        <w:t>о 1.500.000 динара.</w:t>
      </w:r>
    </w:p>
    <w:p w:rsidR="00F31CE1" w:rsidRPr="0065090A" w:rsidRDefault="00F31CE1" w:rsidP="00A24956">
      <w:pPr>
        <w:spacing w:after="0" w:line="240" w:lineRule="auto"/>
        <w:ind w:firstLine="360"/>
        <w:jc w:val="both"/>
        <w:rPr>
          <w:rFonts w:ascii="Times New Roman" w:eastAsia="Times New Roman" w:hAnsi="Times New Roman" w:cs="Times New Roman"/>
          <w:color w:val="FF0000"/>
          <w:sz w:val="24"/>
          <w:szCs w:val="24"/>
          <w:lang w:eastAsia="en-GB"/>
        </w:rPr>
      </w:pPr>
    </w:p>
    <w:p w:rsidR="00F31CE1" w:rsidRPr="0065090A" w:rsidRDefault="00F31CE1" w:rsidP="006B57A3">
      <w:pPr>
        <w:spacing w:after="0" w:line="240" w:lineRule="auto"/>
        <w:jc w:val="both"/>
        <w:rPr>
          <w:rFonts w:ascii="Times New Roman" w:eastAsia="Times New Roman" w:hAnsi="Times New Roman" w:cs="Times New Roman"/>
          <w:color w:val="FF0000"/>
          <w:sz w:val="24"/>
          <w:szCs w:val="24"/>
          <w:lang w:eastAsia="en-GB"/>
        </w:rPr>
      </w:pPr>
    </w:p>
    <w:p w:rsidR="0037430A" w:rsidRPr="0065090A" w:rsidRDefault="0037430A" w:rsidP="00A24956">
      <w:pPr>
        <w:spacing w:after="0" w:line="240" w:lineRule="auto"/>
        <w:ind w:firstLine="360"/>
        <w:jc w:val="both"/>
        <w:rPr>
          <w:rFonts w:ascii="Times New Roman" w:eastAsia="Times New Roman" w:hAnsi="Times New Roman" w:cs="Times New Roman"/>
          <w:color w:val="FF0000"/>
          <w:sz w:val="24"/>
          <w:szCs w:val="24"/>
          <w:lang w:eastAsia="en-GB"/>
        </w:rPr>
      </w:pPr>
    </w:p>
    <w:p w:rsidR="00A24956" w:rsidRPr="001717E5" w:rsidRDefault="00A24956" w:rsidP="00952299">
      <w:pPr>
        <w:pStyle w:val="ListParagraph"/>
        <w:numPr>
          <w:ilvl w:val="0"/>
          <w:numId w:val="27"/>
        </w:numPr>
        <w:spacing w:after="0" w:line="240" w:lineRule="auto"/>
        <w:jc w:val="center"/>
        <w:rPr>
          <w:rFonts w:ascii="Times New Roman" w:eastAsia="Times New Roman" w:hAnsi="Times New Roman" w:cs="Times New Roman"/>
          <w:b/>
          <w:sz w:val="24"/>
          <w:szCs w:val="24"/>
          <w:lang w:eastAsia="en-GB"/>
        </w:rPr>
      </w:pPr>
      <w:r w:rsidRPr="001717E5">
        <w:rPr>
          <w:rFonts w:ascii="Times New Roman" w:eastAsia="Times New Roman" w:hAnsi="Times New Roman" w:cs="Times New Roman"/>
          <w:b/>
          <w:sz w:val="24"/>
          <w:szCs w:val="24"/>
          <w:lang w:eastAsia="en-GB"/>
        </w:rPr>
        <w:t>ПЛАН ИНВЕСТИЦИЈА</w:t>
      </w:r>
    </w:p>
    <w:p w:rsidR="00A24956" w:rsidRPr="0065090A" w:rsidRDefault="00A24956" w:rsidP="00A24956">
      <w:pPr>
        <w:spacing w:after="0" w:line="240" w:lineRule="auto"/>
        <w:rPr>
          <w:rFonts w:ascii="Times New Roman" w:eastAsia="Times New Roman" w:hAnsi="Times New Roman" w:cs="Times New Roman"/>
          <w:sz w:val="24"/>
          <w:szCs w:val="24"/>
          <w:lang w:eastAsia="en-GB"/>
        </w:rPr>
      </w:pPr>
    </w:p>
    <w:p w:rsidR="00A24956" w:rsidRPr="0065090A" w:rsidRDefault="00226A59" w:rsidP="00A24956">
      <w:pPr>
        <w:pStyle w:val="Normal1"/>
        <w:ind w:firstLine="360"/>
        <w:jc w:val="both"/>
        <w:rPr>
          <w:rFonts w:ascii="Times New Roman" w:eastAsia="Times New Roman" w:hAnsi="Times New Roman" w:cs="Times New Roman"/>
          <w:color w:val="000000"/>
          <w:sz w:val="24"/>
          <w:szCs w:val="24"/>
        </w:rPr>
      </w:pPr>
      <w:r w:rsidRPr="0065090A">
        <w:rPr>
          <w:rFonts w:ascii="Times New Roman" w:eastAsia="Times New Roman" w:hAnsi="Times New Roman" w:cs="Times New Roman"/>
          <w:color w:val="000000"/>
          <w:sz w:val="24"/>
          <w:szCs w:val="24"/>
        </w:rPr>
        <w:t>У циљу остварења свој</w:t>
      </w:r>
      <w:r w:rsidR="002E4A2B">
        <w:rPr>
          <w:rFonts w:ascii="Times New Roman" w:eastAsia="Times New Roman" w:hAnsi="Times New Roman" w:cs="Times New Roman"/>
          <w:color w:val="000000"/>
          <w:sz w:val="24"/>
          <w:szCs w:val="24"/>
        </w:rPr>
        <w:t>е</w:t>
      </w:r>
      <w:r w:rsidRPr="0065090A">
        <w:rPr>
          <w:rFonts w:ascii="Times New Roman" w:eastAsia="Times New Roman" w:hAnsi="Times New Roman" w:cs="Times New Roman"/>
          <w:color w:val="000000"/>
          <w:sz w:val="24"/>
          <w:szCs w:val="24"/>
        </w:rPr>
        <w:t xml:space="preserve"> мисиј</w:t>
      </w:r>
      <w:r w:rsidR="002E4A2B">
        <w:rPr>
          <w:rFonts w:ascii="Times New Roman" w:eastAsia="Times New Roman" w:hAnsi="Times New Roman" w:cs="Times New Roman"/>
          <w:color w:val="000000"/>
          <w:sz w:val="24"/>
          <w:szCs w:val="24"/>
        </w:rPr>
        <w:t>е,</w:t>
      </w:r>
      <w:r w:rsidRPr="0065090A">
        <w:rPr>
          <w:rFonts w:ascii="Times New Roman" w:eastAsia="Times New Roman" w:hAnsi="Times New Roman" w:cs="Times New Roman"/>
          <w:color w:val="000000"/>
          <w:sz w:val="24"/>
          <w:szCs w:val="24"/>
        </w:rPr>
        <w:t xml:space="preserve"> ЈП </w:t>
      </w:r>
      <w:r w:rsidR="002E4A2B">
        <w:rPr>
          <w:rFonts w:ascii="Times New Roman" w:eastAsia="Times New Roman" w:hAnsi="Times New Roman" w:cs="Times New Roman"/>
          <w:color w:val="000000"/>
          <w:sz w:val="24"/>
          <w:szCs w:val="24"/>
        </w:rPr>
        <w:t>„</w:t>
      </w:r>
      <w:r w:rsidR="00E37A89" w:rsidRPr="0065090A">
        <w:rPr>
          <w:rFonts w:ascii="Times New Roman" w:eastAsia="Times New Roman" w:hAnsi="Times New Roman" w:cs="Times New Roman"/>
          <w:color w:val="000000"/>
          <w:sz w:val="24"/>
          <w:szCs w:val="24"/>
        </w:rPr>
        <w:t>К</w:t>
      </w:r>
      <w:r w:rsidRPr="0065090A">
        <w:rPr>
          <w:rFonts w:ascii="Times New Roman" w:eastAsia="Times New Roman" w:hAnsi="Times New Roman" w:cs="Times New Roman"/>
          <w:color w:val="000000"/>
          <w:sz w:val="24"/>
          <w:szCs w:val="24"/>
        </w:rPr>
        <w:t>омград</w:t>
      </w:r>
      <w:r w:rsidR="002E4A2B">
        <w:rPr>
          <w:rFonts w:ascii="Times New Roman" w:eastAsia="Times New Roman" w:hAnsi="Times New Roman" w:cs="Times New Roman"/>
          <w:color w:val="000000"/>
          <w:sz w:val="24"/>
          <w:szCs w:val="24"/>
        </w:rPr>
        <w:t>” мора конста</w:t>
      </w:r>
      <w:r w:rsidRPr="0065090A">
        <w:rPr>
          <w:rFonts w:ascii="Times New Roman" w:eastAsia="Times New Roman" w:hAnsi="Times New Roman" w:cs="Times New Roman"/>
          <w:color w:val="000000"/>
          <w:sz w:val="24"/>
          <w:szCs w:val="24"/>
        </w:rPr>
        <w:t>нт</w:t>
      </w:r>
      <w:r w:rsidR="002E4A2B">
        <w:rPr>
          <w:rFonts w:ascii="Times New Roman" w:eastAsia="Times New Roman" w:hAnsi="Times New Roman" w:cs="Times New Roman"/>
          <w:color w:val="000000"/>
          <w:sz w:val="24"/>
          <w:szCs w:val="24"/>
        </w:rPr>
        <w:t>н</w:t>
      </w:r>
      <w:r w:rsidRPr="0065090A">
        <w:rPr>
          <w:rFonts w:ascii="Times New Roman" w:eastAsia="Times New Roman" w:hAnsi="Times New Roman" w:cs="Times New Roman"/>
          <w:color w:val="000000"/>
          <w:sz w:val="24"/>
          <w:szCs w:val="24"/>
        </w:rPr>
        <w:t xml:space="preserve">о инвестирати у обнову, али и одржавање </w:t>
      </w:r>
      <w:r w:rsidR="00E37A89" w:rsidRPr="0065090A">
        <w:rPr>
          <w:rFonts w:ascii="Times New Roman" w:eastAsia="Times New Roman" w:hAnsi="Times New Roman" w:cs="Times New Roman"/>
          <w:color w:val="000000"/>
          <w:sz w:val="24"/>
          <w:szCs w:val="24"/>
        </w:rPr>
        <w:t xml:space="preserve">и проширење </w:t>
      </w:r>
      <w:r w:rsidRPr="0065090A">
        <w:rPr>
          <w:rFonts w:ascii="Times New Roman" w:eastAsia="Times New Roman" w:hAnsi="Times New Roman" w:cs="Times New Roman"/>
          <w:color w:val="000000"/>
          <w:sz w:val="24"/>
          <w:szCs w:val="24"/>
        </w:rPr>
        <w:t>постојећег пословања.</w:t>
      </w:r>
      <w:r w:rsidR="00E37A89" w:rsidRPr="0065090A">
        <w:rPr>
          <w:rFonts w:ascii="Times New Roman" w:eastAsia="Times New Roman" w:hAnsi="Times New Roman" w:cs="Times New Roman"/>
          <w:color w:val="000000"/>
          <w:sz w:val="24"/>
          <w:szCs w:val="24"/>
        </w:rPr>
        <w:t xml:space="preserve"> Развој ЈП </w:t>
      </w:r>
      <w:r w:rsidR="002E4A2B">
        <w:rPr>
          <w:rFonts w:ascii="Times New Roman" w:eastAsia="Times New Roman" w:hAnsi="Times New Roman" w:cs="Times New Roman"/>
          <w:color w:val="000000"/>
          <w:sz w:val="24"/>
          <w:szCs w:val="24"/>
        </w:rPr>
        <w:t>„</w:t>
      </w:r>
      <w:r w:rsidR="00E37A89" w:rsidRPr="0065090A">
        <w:rPr>
          <w:rFonts w:ascii="Times New Roman" w:eastAsia="Times New Roman" w:hAnsi="Times New Roman" w:cs="Times New Roman"/>
          <w:color w:val="000000"/>
          <w:sz w:val="24"/>
          <w:szCs w:val="24"/>
        </w:rPr>
        <w:t>Комград</w:t>
      </w:r>
      <w:r w:rsidR="002E4A2B">
        <w:rPr>
          <w:rFonts w:ascii="Times New Roman" w:eastAsia="Times New Roman" w:hAnsi="Times New Roman" w:cs="Times New Roman"/>
          <w:color w:val="000000"/>
          <w:sz w:val="24"/>
          <w:szCs w:val="24"/>
        </w:rPr>
        <w:t>”</w:t>
      </w:r>
      <w:r w:rsidR="00E37A89" w:rsidRPr="0065090A">
        <w:rPr>
          <w:rFonts w:ascii="Times New Roman" w:eastAsia="Times New Roman" w:hAnsi="Times New Roman" w:cs="Times New Roman"/>
          <w:color w:val="000000"/>
          <w:sz w:val="24"/>
          <w:szCs w:val="24"/>
        </w:rPr>
        <w:t xml:space="preserve"> је немогућ без инвестиционих улагања. </w:t>
      </w:r>
      <w:r w:rsidR="00572473" w:rsidRPr="0065090A">
        <w:rPr>
          <w:rFonts w:ascii="Times New Roman" w:eastAsia="Times New Roman" w:hAnsi="Times New Roman" w:cs="Times New Roman"/>
          <w:color w:val="000000"/>
          <w:sz w:val="24"/>
          <w:szCs w:val="24"/>
        </w:rPr>
        <w:t>У 2023</w:t>
      </w:r>
      <w:r w:rsidR="00A24956" w:rsidRPr="0065090A">
        <w:rPr>
          <w:rFonts w:ascii="Times New Roman" w:eastAsia="Times New Roman" w:hAnsi="Times New Roman" w:cs="Times New Roman"/>
          <w:color w:val="000000"/>
          <w:sz w:val="24"/>
          <w:szCs w:val="24"/>
        </w:rPr>
        <w:t>.години предузеће планира да ће инвестирати у возни парк, у опрему, ради лакшег и ефикаснијег рада, а наставићемо и реализацију већ започете односно планиране инвестиције.</w:t>
      </w:r>
      <w:r w:rsidR="002E4A2B">
        <w:rPr>
          <w:rFonts w:ascii="Times New Roman" w:eastAsia="Times New Roman" w:hAnsi="Times New Roman" w:cs="Times New Roman"/>
          <w:color w:val="000000"/>
          <w:sz w:val="24"/>
          <w:szCs w:val="24"/>
        </w:rPr>
        <w:t xml:space="preserve"> Инвестиције морају бити одрживе</w:t>
      </w:r>
      <w:r w:rsidR="00E37A89" w:rsidRPr="0065090A">
        <w:rPr>
          <w:rFonts w:ascii="Times New Roman" w:eastAsia="Times New Roman" w:hAnsi="Times New Roman" w:cs="Times New Roman"/>
          <w:color w:val="000000"/>
          <w:sz w:val="24"/>
          <w:szCs w:val="24"/>
        </w:rPr>
        <w:t xml:space="preserve">. </w:t>
      </w:r>
    </w:p>
    <w:p w:rsidR="00A24956" w:rsidRPr="0065090A" w:rsidRDefault="00A24956" w:rsidP="00A24956">
      <w:pPr>
        <w:pStyle w:val="Normal1"/>
        <w:ind w:firstLine="360"/>
        <w:jc w:val="both"/>
        <w:rPr>
          <w:rFonts w:ascii="Times New Roman" w:eastAsia="Times New Roman" w:hAnsi="Times New Roman" w:cs="Times New Roman"/>
          <w:color w:val="000000"/>
          <w:sz w:val="24"/>
          <w:szCs w:val="24"/>
        </w:rPr>
      </w:pPr>
      <w:r w:rsidRPr="0065090A">
        <w:rPr>
          <w:rFonts w:ascii="Times New Roman" w:eastAsia="Times New Roman" w:hAnsi="Times New Roman" w:cs="Times New Roman"/>
          <w:color w:val="000000"/>
          <w:sz w:val="24"/>
          <w:szCs w:val="24"/>
        </w:rPr>
        <w:t xml:space="preserve">Инвестициону активност ћемо реализовати делом из сопствених средстава, али и из других извора, пре свега из општинског буџета.    </w:t>
      </w:r>
    </w:p>
    <w:p w:rsidR="00A24956" w:rsidRPr="0065090A" w:rsidRDefault="00A24956" w:rsidP="00A24956">
      <w:pPr>
        <w:pStyle w:val="Normal1"/>
        <w:ind w:firstLine="360"/>
        <w:jc w:val="both"/>
        <w:rPr>
          <w:rFonts w:ascii="Times New Roman" w:eastAsia="Times New Roman" w:hAnsi="Times New Roman" w:cs="Times New Roman"/>
          <w:color w:val="000000"/>
          <w:sz w:val="24"/>
          <w:szCs w:val="24"/>
        </w:rPr>
      </w:pPr>
      <w:r w:rsidRPr="0065090A">
        <w:rPr>
          <w:rFonts w:ascii="Times New Roman" w:eastAsia="Times New Roman" w:hAnsi="Times New Roman" w:cs="Times New Roman"/>
          <w:color w:val="000000"/>
          <w:sz w:val="24"/>
          <w:szCs w:val="24"/>
        </w:rPr>
        <w:t xml:space="preserve">Током 2020.године завршено је бушење два бунара. Бушење је извршено у циљу решавања проблема недостатка воде за водоснабдевање насеља. Тако је добијен експлоатациони капацитет бунара око 12 л/с. Један од бунара је опремљен током 2021. године из општинског буџета. Други бунар треба опремити у </w:t>
      </w:r>
      <w:r w:rsidR="00D03D45" w:rsidRPr="0065090A">
        <w:rPr>
          <w:rFonts w:ascii="Times New Roman" w:eastAsia="Times New Roman" w:hAnsi="Times New Roman" w:cs="Times New Roman"/>
          <w:color w:val="000000"/>
          <w:sz w:val="24"/>
          <w:szCs w:val="24"/>
        </w:rPr>
        <w:t xml:space="preserve">2022.години, опет из </w:t>
      </w:r>
      <w:r w:rsidR="002E4A2B">
        <w:rPr>
          <w:rFonts w:ascii="Times New Roman" w:eastAsia="Times New Roman" w:hAnsi="Times New Roman" w:cs="Times New Roman"/>
          <w:color w:val="000000"/>
          <w:sz w:val="24"/>
          <w:szCs w:val="24"/>
        </w:rPr>
        <w:t>средстава</w:t>
      </w:r>
      <w:r w:rsidR="00D03D45" w:rsidRPr="0065090A">
        <w:rPr>
          <w:rFonts w:ascii="Times New Roman" w:eastAsia="Times New Roman" w:hAnsi="Times New Roman" w:cs="Times New Roman"/>
          <w:color w:val="000000"/>
          <w:sz w:val="24"/>
          <w:szCs w:val="24"/>
        </w:rPr>
        <w:t xml:space="preserve"> </w:t>
      </w:r>
      <w:r w:rsidRPr="0065090A">
        <w:rPr>
          <w:rFonts w:ascii="Times New Roman" w:eastAsia="Times New Roman" w:hAnsi="Times New Roman" w:cs="Times New Roman"/>
          <w:color w:val="000000"/>
          <w:sz w:val="24"/>
          <w:szCs w:val="24"/>
        </w:rPr>
        <w:t xml:space="preserve">општине. У </w:t>
      </w:r>
      <w:r w:rsidR="00D03D45" w:rsidRPr="0065090A">
        <w:rPr>
          <w:rFonts w:ascii="Times New Roman" w:eastAsia="Times New Roman" w:hAnsi="Times New Roman" w:cs="Times New Roman"/>
          <w:color w:val="000000"/>
          <w:sz w:val="24"/>
          <w:szCs w:val="24"/>
        </w:rPr>
        <w:t xml:space="preserve">2022. године </w:t>
      </w:r>
      <w:r w:rsidRPr="0065090A">
        <w:rPr>
          <w:rFonts w:ascii="Times New Roman" w:eastAsia="Times New Roman" w:hAnsi="Times New Roman" w:cs="Times New Roman"/>
          <w:color w:val="000000"/>
          <w:sz w:val="24"/>
          <w:szCs w:val="24"/>
        </w:rPr>
        <w:t xml:space="preserve">смо </w:t>
      </w:r>
      <w:r w:rsidR="00D03D45" w:rsidRPr="0065090A">
        <w:rPr>
          <w:rFonts w:ascii="Times New Roman" w:eastAsia="Times New Roman" w:hAnsi="Times New Roman" w:cs="Times New Roman"/>
          <w:color w:val="000000"/>
          <w:sz w:val="24"/>
          <w:szCs w:val="24"/>
        </w:rPr>
        <w:t xml:space="preserve">добили </w:t>
      </w:r>
      <w:r w:rsidRPr="0065090A">
        <w:rPr>
          <w:rFonts w:ascii="Times New Roman" w:eastAsia="Times New Roman" w:hAnsi="Times New Roman" w:cs="Times New Roman"/>
          <w:color w:val="000000"/>
          <w:sz w:val="24"/>
          <w:szCs w:val="24"/>
        </w:rPr>
        <w:t xml:space="preserve">планску документацију за проширење капацитета Фабрике воде, </w:t>
      </w:r>
      <w:r w:rsidR="00D03D45" w:rsidRPr="0065090A">
        <w:rPr>
          <w:rFonts w:ascii="Times New Roman" w:eastAsia="Times New Roman" w:hAnsi="Times New Roman" w:cs="Times New Roman"/>
          <w:color w:val="000000"/>
          <w:sz w:val="24"/>
          <w:szCs w:val="24"/>
        </w:rPr>
        <w:t>а у</w:t>
      </w:r>
      <w:r w:rsidRPr="0065090A">
        <w:rPr>
          <w:rFonts w:ascii="Times New Roman" w:eastAsia="Times New Roman" w:hAnsi="Times New Roman" w:cs="Times New Roman"/>
          <w:color w:val="000000"/>
          <w:sz w:val="24"/>
          <w:szCs w:val="24"/>
        </w:rPr>
        <w:t xml:space="preserve"> наредној години требало би наћи средства за реа</w:t>
      </w:r>
      <w:r w:rsidR="00D03D45" w:rsidRPr="0065090A">
        <w:rPr>
          <w:rFonts w:ascii="Times New Roman" w:eastAsia="Times New Roman" w:hAnsi="Times New Roman" w:cs="Times New Roman"/>
          <w:color w:val="000000"/>
          <w:sz w:val="24"/>
          <w:szCs w:val="24"/>
        </w:rPr>
        <w:t>лизацију истих.</w:t>
      </w:r>
      <w:r w:rsidR="006B57A3" w:rsidRPr="0065090A">
        <w:rPr>
          <w:rFonts w:ascii="Times New Roman" w:eastAsia="Times New Roman" w:hAnsi="Times New Roman" w:cs="Times New Roman"/>
          <w:color w:val="000000"/>
          <w:sz w:val="24"/>
          <w:szCs w:val="24"/>
        </w:rPr>
        <w:t xml:space="preserve"> У 2021.</w:t>
      </w:r>
      <w:r w:rsidRPr="0065090A">
        <w:rPr>
          <w:rFonts w:ascii="Times New Roman" w:eastAsia="Times New Roman" w:hAnsi="Times New Roman" w:cs="Times New Roman"/>
          <w:color w:val="000000"/>
          <w:sz w:val="24"/>
          <w:szCs w:val="24"/>
        </w:rPr>
        <w:t>години смо наручили планове за хлоринатор, који ће омогућити уградњу опреме</w:t>
      </w:r>
      <w:r w:rsidR="002E4A2B">
        <w:rPr>
          <w:rFonts w:ascii="Times New Roman" w:eastAsia="Times New Roman" w:hAnsi="Times New Roman" w:cs="Times New Roman"/>
          <w:color w:val="000000"/>
          <w:sz w:val="24"/>
          <w:szCs w:val="24"/>
        </w:rPr>
        <w:t>,</w:t>
      </w:r>
      <w:r w:rsidRPr="0065090A">
        <w:rPr>
          <w:rFonts w:ascii="Times New Roman" w:eastAsia="Times New Roman" w:hAnsi="Times New Roman" w:cs="Times New Roman"/>
          <w:color w:val="000000"/>
          <w:sz w:val="24"/>
          <w:szCs w:val="24"/>
        </w:rPr>
        <w:t xml:space="preserve"> која ће аутоматски</w:t>
      </w:r>
      <w:r w:rsidR="00D03D45" w:rsidRPr="0065090A">
        <w:rPr>
          <w:rFonts w:ascii="Times New Roman" w:eastAsia="Times New Roman" w:hAnsi="Times New Roman" w:cs="Times New Roman"/>
          <w:color w:val="000000"/>
          <w:sz w:val="24"/>
          <w:szCs w:val="24"/>
        </w:rPr>
        <w:t xml:space="preserve"> додати потребну количину хлора, захваљујући </w:t>
      </w:r>
      <w:r w:rsidR="00D03D45" w:rsidRPr="0065090A">
        <w:rPr>
          <w:rFonts w:ascii="Times New Roman" w:eastAsia="Times New Roman" w:hAnsi="Times New Roman" w:cs="Times New Roman"/>
          <w:color w:val="000000"/>
          <w:sz w:val="24"/>
          <w:szCs w:val="24"/>
        </w:rPr>
        <w:lastRenderedPageBreak/>
        <w:t>покр</w:t>
      </w:r>
      <w:r w:rsidR="002E4A2B">
        <w:rPr>
          <w:rFonts w:ascii="Times New Roman" w:eastAsia="Times New Roman" w:hAnsi="Times New Roman" w:cs="Times New Roman"/>
          <w:color w:val="000000"/>
          <w:sz w:val="24"/>
          <w:szCs w:val="24"/>
        </w:rPr>
        <w:t>а</w:t>
      </w:r>
      <w:r w:rsidR="00D03D45" w:rsidRPr="0065090A">
        <w:rPr>
          <w:rFonts w:ascii="Times New Roman" w:eastAsia="Times New Roman" w:hAnsi="Times New Roman" w:cs="Times New Roman"/>
          <w:color w:val="000000"/>
          <w:sz w:val="24"/>
          <w:szCs w:val="24"/>
        </w:rPr>
        <w:t>јин</w:t>
      </w:r>
      <w:r w:rsidR="002E4A2B">
        <w:rPr>
          <w:rFonts w:ascii="Times New Roman" w:eastAsia="Times New Roman" w:hAnsi="Times New Roman" w:cs="Times New Roman"/>
          <w:color w:val="000000"/>
          <w:sz w:val="24"/>
          <w:szCs w:val="24"/>
        </w:rPr>
        <w:t>с</w:t>
      </w:r>
      <w:r w:rsidR="00D03D45" w:rsidRPr="0065090A">
        <w:rPr>
          <w:rFonts w:ascii="Times New Roman" w:eastAsia="Times New Roman" w:hAnsi="Times New Roman" w:cs="Times New Roman"/>
          <w:color w:val="000000"/>
          <w:sz w:val="24"/>
          <w:szCs w:val="24"/>
        </w:rPr>
        <w:t>ком конкурсу, општина Бачка Топола ће обезбедити релаизацију овог пројекта.</w:t>
      </w:r>
      <w:r w:rsidRPr="0065090A">
        <w:rPr>
          <w:rFonts w:ascii="Times New Roman" w:eastAsia="Times New Roman" w:hAnsi="Times New Roman" w:cs="Times New Roman"/>
          <w:color w:val="000000"/>
          <w:sz w:val="24"/>
          <w:szCs w:val="24"/>
        </w:rPr>
        <w:t xml:space="preserve"> Цистерна за пиће стоји у плану инвестиција, али </w:t>
      </w:r>
      <w:r w:rsidR="002E4A2B">
        <w:rPr>
          <w:rFonts w:ascii="Times New Roman" w:eastAsia="Times New Roman" w:hAnsi="Times New Roman" w:cs="Times New Roman"/>
          <w:color w:val="000000"/>
          <w:sz w:val="24"/>
          <w:szCs w:val="24"/>
        </w:rPr>
        <w:t xml:space="preserve">је </w:t>
      </w:r>
      <w:r w:rsidRPr="0065090A">
        <w:rPr>
          <w:rFonts w:ascii="Times New Roman" w:eastAsia="Times New Roman" w:hAnsi="Times New Roman" w:cs="Times New Roman"/>
          <w:color w:val="000000"/>
          <w:sz w:val="24"/>
          <w:szCs w:val="24"/>
        </w:rPr>
        <w:t xml:space="preserve">нисмо могли набавити због недостатка сопствених средства, и зато је у плану да оспособимо постојећу цистерну и надоградимо је на тракторску приколциу. </w:t>
      </w:r>
    </w:p>
    <w:p w:rsidR="00A24956" w:rsidRPr="0065090A" w:rsidRDefault="00A24956" w:rsidP="00A24956">
      <w:pPr>
        <w:pStyle w:val="Normal1"/>
        <w:ind w:firstLine="360"/>
        <w:jc w:val="both"/>
        <w:rPr>
          <w:rFonts w:ascii="Times New Roman" w:eastAsia="Times New Roman" w:hAnsi="Times New Roman" w:cs="Times New Roman"/>
          <w:color w:val="000000"/>
          <w:sz w:val="24"/>
          <w:szCs w:val="24"/>
        </w:rPr>
      </w:pPr>
      <w:r w:rsidRPr="0065090A">
        <w:rPr>
          <w:rFonts w:ascii="Times New Roman" w:eastAsia="Times New Roman" w:hAnsi="Times New Roman" w:cs="Times New Roman"/>
          <w:color w:val="000000"/>
          <w:sz w:val="24"/>
          <w:szCs w:val="24"/>
        </w:rPr>
        <w:t>Сматрамо да треба увести више механизације како бисмо могли бити ефикаснији у послу и како бисмо рацион</w:t>
      </w:r>
      <w:r w:rsidR="002E4A2B">
        <w:rPr>
          <w:rFonts w:ascii="Times New Roman" w:eastAsia="Times New Roman" w:hAnsi="Times New Roman" w:cs="Times New Roman"/>
          <w:color w:val="000000"/>
          <w:sz w:val="24"/>
          <w:szCs w:val="24"/>
        </w:rPr>
        <w:t>ализовали кадровску структуру. П</w:t>
      </w:r>
      <w:r w:rsidRPr="0065090A">
        <w:rPr>
          <w:rFonts w:ascii="Times New Roman" w:eastAsia="Times New Roman" w:hAnsi="Times New Roman" w:cs="Times New Roman"/>
          <w:color w:val="000000"/>
          <w:sz w:val="24"/>
          <w:szCs w:val="24"/>
        </w:rPr>
        <w:t>ланирамо набавити вишенаменско возило</w:t>
      </w:r>
      <w:r w:rsidR="00D03D45" w:rsidRPr="0065090A">
        <w:rPr>
          <w:rFonts w:ascii="Times New Roman" w:eastAsia="Times New Roman" w:hAnsi="Times New Roman" w:cs="Times New Roman"/>
          <w:color w:val="000000"/>
          <w:sz w:val="24"/>
          <w:szCs w:val="24"/>
        </w:rPr>
        <w:t>, за шта је расписана јавна набавка крајем 2022. године – реализаци</w:t>
      </w:r>
      <w:r w:rsidR="002E4A2B">
        <w:rPr>
          <w:rFonts w:ascii="Times New Roman" w:eastAsia="Times New Roman" w:hAnsi="Times New Roman" w:cs="Times New Roman"/>
          <w:color w:val="000000"/>
          <w:sz w:val="24"/>
          <w:szCs w:val="24"/>
        </w:rPr>
        <w:t xml:space="preserve">ју и стављање у функције </w:t>
      </w:r>
      <w:r w:rsidR="00D03D45" w:rsidRPr="0065090A">
        <w:rPr>
          <w:rFonts w:ascii="Times New Roman" w:eastAsia="Times New Roman" w:hAnsi="Times New Roman" w:cs="Times New Roman"/>
          <w:color w:val="000000"/>
          <w:sz w:val="24"/>
          <w:szCs w:val="24"/>
        </w:rPr>
        <w:t>планирамо у 2023. години</w:t>
      </w:r>
      <w:r w:rsidRPr="0065090A">
        <w:rPr>
          <w:rFonts w:ascii="Times New Roman" w:eastAsia="Times New Roman" w:hAnsi="Times New Roman" w:cs="Times New Roman"/>
          <w:color w:val="000000"/>
          <w:sz w:val="24"/>
          <w:szCs w:val="24"/>
        </w:rPr>
        <w:t xml:space="preserve">. </w:t>
      </w:r>
    </w:p>
    <w:p w:rsidR="00A24956" w:rsidRPr="0065090A" w:rsidRDefault="00A24956" w:rsidP="00A24956">
      <w:pPr>
        <w:pStyle w:val="Normal1"/>
        <w:ind w:firstLine="360"/>
        <w:jc w:val="both"/>
        <w:rPr>
          <w:rFonts w:ascii="Times New Roman" w:eastAsia="Times New Roman" w:hAnsi="Times New Roman" w:cs="Times New Roman"/>
          <w:color w:val="000000"/>
          <w:sz w:val="24"/>
          <w:szCs w:val="24"/>
        </w:rPr>
      </w:pPr>
      <w:r w:rsidRPr="0065090A">
        <w:rPr>
          <w:rFonts w:ascii="Times New Roman" w:eastAsia="Times New Roman" w:hAnsi="Times New Roman" w:cs="Times New Roman"/>
          <w:color w:val="000000"/>
          <w:sz w:val="24"/>
          <w:szCs w:val="24"/>
        </w:rPr>
        <w:t>У 2019.години смо наручили свеобухватне планове у којима смо предвидели унутрашње, али и спољашње радове за гробља. У претходним годинама смо етапно реализов</w:t>
      </w:r>
      <w:r w:rsidR="002E4A2B">
        <w:rPr>
          <w:rFonts w:ascii="Times New Roman" w:eastAsia="Times New Roman" w:hAnsi="Times New Roman" w:cs="Times New Roman"/>
          <w:color w:val="000000"/>
          <w:sz w:val="24"/>
          <w:szCs w:val="24"/>
        </w:rPr>
        <w:t>а</w:t>
      </w:r>
      <w:r w:rsidRPr="0065090A">
        <w:rPr>
          <w:rFonts w:ascii="Times New Roman" w:eastAsia="Times New Roman" w:hAnsi="Times New Roman" w:cs="Times New Roman"/>
          <w:color w:val="000000"/>
          <w:sz w:val="24"/>
          <w:szCs w:val="24"/>
        </w:rPr>
        <w:t xml:space="preserve">ли планиране радове: постављање ограде, санацију крова, проширење капацитета капеле у Источном </w:t>
      </w:r>
      <w:r w:rsidR="002E4A2B">
        <w:rPr>
          <w:rFonts w:ascii="Times New Roman" w:eastAsia="Times New Roman" w:hAnsi="Times New Roman" w:cs="Times New Roman"/>
          <w:color w:val="000000"/>
          <w:sz w:val="24"/>
          <w:szCs w:val="24"/>
        </w:rPr>
        <w:t xml:space="preserve">и Западном </w:t>
      </w:r>
      <w:r w:rsidRPr="0065090A">
        <w:rPr>
          <w:rFonts w:ascii="Times New Roman" w:eastAsia="Times New Roman" w:hAnsi="Times New Roman" w:cs="Times New Roman"/>
          <w:color w:val="000000"/>
          <w:sz w:val="24"/>
          <w:szCs w:val="24"/>
        </w:rPr>
        <w:t xml:space="preserve">гробљу, нови намештај у капелама. У наредној години треба наставити са инвестиционим одржавањима, и даље треба изградити нова гробна места, као и санирати бетонску стазу, што је могуће извести само у деловима. </w:t>
      </w:r>
      <w:r w:rsidR="00D03D45" w:rsidRPr="0065090A">
        <w:rPr>
          <w:rFonts w:ascii="Times New Roman" w:eastAsia="Times New Roman" w:hAnsi="Times New Roman" w:cs="Times New Roman"/>
          <w:color w:val="000000"/>
          <w:sz w:val="24"/>
          <w:szCs w:val="24"/>
        </w:rPr>
        <w:t xml:space="preserve">Кровну конструкцију желимо реализовати у наредној фази. У 2023. години желимо поставити </w:t>
      </w:r>
      <w:r w:rsidR="0055497E">
        <w:rPr>
          <w:rFonts w:ascii="Times New Roman" w:eastAsia="Times New Roman" w:hAnsi="Times New Roman" w:cs="Times New Roman"/>
          <w:color w:val="000000"/>
          <w:sz w:val="24"/>
          <w:szCs w:val="24"/>
        </w:rPr>
        <w:t>звоно</w:t>
      </w:r>
      <w:r w:rsidR="00D03D45" w:rsidRPr="0065090A">
        <w:rPr>
          <w:rFonts w:ascii="Times New Roman" w:eastAsia="Times New Roman" w:hAnsi="Times New Roman" w:cs="Times New Roman"/>
          <w:color w:val="000000"/>
          <w:sz w:val="24"/>
          <w:szCs w:val="24"/>
        </w:rPr>
        <w:t xml:space="preserve"> у гро</w:t>
      </w:r>
      <w:r w:rsidR="0055497E">
        <w:rPr>
          <w:rFonts w:ascii="Times New Roman" w:eastAsia="Times New Roman" w:hAnsi="Times New Roman" w:cs="Times New Roman"/>
          <w:color w:val="000000"/>
          <w:sz w:val="24"/>
          <w:szCs w:val="24"/>
        </w:rPr>
        <w:t>б</w:t>
      </w:r>
      <w:r w:rsidR="00D03D45" w:rsidRPr="0065090A">
        <w:rPr>
          <w:rFonts w:ascii="Times New Roman" w:eastAsia="Times New Roman" w:hAnsi="Times New Roman" w:cs="Times New Roman"/>
          <w:color w:val="000000"/>
          <w:sz w:val="24"/>
          <w:szCs w:val="24"/>
        </w:rPr>
        <w:t>ља.</w:t>
      </w:r>
    </w:p>
    <w:p w:rsidR="00A24956" w:rsidRPr="0065090A" w:rsidRDefault="00A24956" w:rsidP="00A24956">
      <w:pPr>
        <w:pStyle w:val="Normal1"/>
        <w:ind w:firstLine="360"/>
        <w:jc w:val="both"/>
        <w:rPr>
          <w:rFonts w:ascii="Times New Roman" w:eastAsia="Times New Roman" w:hAnsi="Times New Roman" w:cs="Times New Roman"/>
          <w:color w:val="000000"/>
          <w:sz w:val="24"/>
          <w:szCs w:val="24"/>
        </w:rPr>
      </w:pPr>
      <w:r w:rsidRPr="0065090A">
        <w:rPr>
          <w:rFonts w:ascii="Times New Roman" w:eastAsia="Times New Roman" w:hAnsi="Times New Roman" w:cs="Times New Roman"/>
          <w:color w:val="000000"/>
          <w:sz w:val="24"/>
          <w:szCs w:val="24"/>
        </w:rPr>
        <w:t xml:space="preserve">У складу са Законом о јавним предузећима и на основу Закона о локалној самоуправи, на територији једне општине само једно јавно предузеће може да обавља једну врсту комуналне делатности, сходно томе, пратећи општинске планове, краткорочне, дугорочне планове, јавно предузеће „Комград” ће постепено преузети одговорност и вршиће одржавање зелених површина, зимску службу, снабдевање грађана водом и пречишћавање отпадних вода и изношење смећа на територији целе општине. За овакво проширење неопходно је узети у обзир да ћемо повећати кадровску структуру, мораћемо повећати и сталне трошкове. </w:t>
      </w:r>
      <w:r w:rsidR="00594A3D" w:rsidRPr="0065090A">
        <w:rPr>
          <w:rFonts w:ascii="Times New Roman" w:eastAsia="Times New Roman" w:hAnsi="Times New Roman" w:cs="Times New Roman"/>
          <w:color w:val="000000"/>
          <w:sz w:val="24"/>
          <w:szCs w:val="24"/>
        </w:rPr>
        <w:t xml:space="preserve">У 2023. години укупна планирана инвестиција ће бити у износу од 85.500 хиљада динара </w:t>
      </w:r>
      <w:r w:rsidR="0055497E">
        <w:rPr>
          <w:rFonts w:ascii="Times New Roman" w:eastAsia="Times New Roman" w:hAnsi="Times New Roman" w:cs="Times New Roman"/>
          <w:color w:val="000000"/>
          <w:sz w:val="24"/>
          <w:szCs w:val="24"/>
        </w:rPr>
        <w:t>од</w:t>
      </w:r>
      <w:r w:rsidR="00594A3D" w:rsidRPr="0065090A">
        <w:rPr>
          <w:rFonts w:ascii="Times New Roman" w:eastAsia="Times New Roman" w:hAnsi="Times New Roman" w:cs="Times New Roman"/>
          <w:color w:val="000000"/>
          <w:sz w:val="24"/>
          <w:szCs w:val="24"/>
        </w:rPr>
        <w:t xml:space="preserve"> тога 74 милиона планирамо из осталих фондова.</w:t>
      </w:r>
      <w:r w:rsidRPr="0065090A">
        <w:rPr>
          <w:rFonts w:ascii="Times New Roman" w:eastAsia="Times New Roman" w:hAnsi="Times New Roman" w:cs="Times New Roman"/>
          <w:b/>
          <w:color w:val="000000"/>
          <w:sz w:val="24"/>
          <w:szCs w:val="24"/>
        </w:rPr>
        <w:t>Прилог 16.</w:t>
      </w:r>
    </w:p>
    <w:p w:rsidR="00A24956" w:rsidRPr="0065090A" w:rsidRDefault="00A24956" w:rsidP="00A24956">
      <w:pPr>
        <w:spacing w:after="0" w:line="240" w:lineRule="auto"/>
        <w:jc w:val="center"/>
        <w:rPr>
          <w:rFonts w:ascii="Times New Roman" w:eastAsia="Times New Roman" w:hAnsi="Times New Roman" w:cs="Times New Roman"/>
          <w:sz w:val="24"/>
          <w:szCs w:val="24"/>
          <w:lang w:eastAsia="en-GB"/>
        </w:rPr>
      </w:pPr>
    </w:p>
    <w:p w:rsidR="00A24956" w:rsidRPr="0065090A" w:rsidRDefault="00A24956" w:rsidP="00952299">
      <w:pPr>
        <w:pStyle w:val="ListParagraph"/>
        <w:numPr>
          <w:ilvl w:val="0"/>
          <w:numId w:val="27"/>
        </w:numPr>
        <w:spacing w:after="0" w:line="240" w:lineRule="auto"/>
        <w:jc w:val="center"/>
        <w:rPr>
          <w:rFonts w:ascii="Times New Roman" w:eastAsia="Times New Roman" w:hAnsi="Times New Roman" w:cs="Times New Roman"/>
          <w:b/>
          <w:sz w:val="24"/>
          <w:szCs w:val="24"/>
          <w:lang w:eastAsia="en-GB"/>
        </w:rPr>
      </w:pPr>
      <w:r w:rsidRPr="0065090A">
        <w:rPr>
          <w:rFonts w:ascii="Times New Roman" w:eastAsia="Times New Roman" w:hAnsi="Times New Roman" w:cs="Times New Roman"/>
          <w:b/>
          <w:sz w:val="24"/>
          <w:szCs w:val="24"/>
          <w:lang w:eastAsia="en-GB"/>
        </w:rPr>
        <w:t>КРИТЕРИЈУМИ ЗА КОРИШЋЕЊЕ СРЕДСТАВА ЗА ПОСЕБНЕ НАМЕНЕ</w:t>
      </w:r>
    </w:p>
    <w:p w:rsidR="00A24956" w:rsidRPr="0065090A" w:rsidRDefault="00A24956" w:rsidP="00A24956">
      <w:pPr>
        <w:spacing w:after="0" w:line="240" w:lineRule="auto"/>
        <w:rPr>
          <w:rFonts w:ascii="Times New Roman" w:eastAsia="Times New Roman" w:hAnsi="Times New Roman" w:cs="Times New Roman"/>
          <w:sz w:val="24"/>
          <w:szCs w:val="24"/>
          <w:lang w:eastAsia="en-GB"/>
        </w:rPr>
      </w:pPr>
    </w:p>
    <w:p w:rsidR="00A24956" w:rsidRPr="0065090A" w:rsidRDefault="00A24956" w:rsidP="00A24956">
      <w:pPr>
        <w:spacing w:after="0" w:line="240" w:lineRule="auto"/>
        <w:ind w:firstLine="360"/>
        <w:jc w:val="both"/>
        <w:rPr>
          <w:rFonts w:ascii="Times New Roman" w:eastAsia="Times New Roman" w:hAnsi="Times New Roman" w:cs="Times New Roman"/>
          <w:sz w:val="24"/>
          <w:szCs w:val="24"/>
        </w:rPr>
      </w:pPr>
      <w:r w:rsidRPr="0065090A">
        <w:rPr>
          <w:rFonts w:ascii="Times New Roman" w:eastAsia="Times New Roman" w:hAnsi="Times New Roman" w:cs="Times New Roman"/>
          <w:sz w:val="24"/>
          <w:szCs w:val="24"/>
        </w:rPr>
        <w:t xml:space="preserve">Средства за посебне намене обухватају </w:t>
      </w:r>
      <w:r w:rsidR="00AE7D18" w:rsidRPr="0065090A">
        <w:rPr>
          <w:rFonts w:ascii="Times New Roman" w:eastAsia="Times New Roman" w:hAnsi="Times New Roman" w:cs="Times New Roman"/>
          <w:sz w:val="24"/>
          <w:szCs w:val="24"/>
        </w:rPr>
        <w:t xml:space="preserve">спонзорство, </w:t>
      </w:r>
      <w:r w:rsidRPr="0065090A">
        <w:rPr>
          <w:rFonts w:ascii="Times New Roman" w:eastAsia="Times New Roman" w:hAnsi="Times New Roman" w:cs="Times New Roman"/>
          <w:sz w:val="24"/>
          <w:szCs w:val="24"/>
        </w:rPr>
        <w:t>донације, хуманитарне акције</w:t>
      </w:r>
      <w:r w:rsidR="0055497E">
        <w:rPr>
          <w:rFonts w:ascii="Times New Roman" w:eastAsia="Times New Roman" w:hAnsi="Times New Roman" w:cs="Times New Roman"/>
          <w:sz w:val="24"/>
          <w:szCs w:val="24"/>
        </w:rPr>
        <w:t xml:space="preserve">, спортске активности, </w:t>
      </w:r>
      <w:r w:rsidRPr="0065090A">
        <w:rPr>
          <w:rFonts w:ascii="Times New Roman" w:eastAsia="Times New Roman" w:hAnsi="Times New Roman" w:cs="Times New Roman"/>
          <w:sz w:val="24"/>
          <w:szCs w:val="24"/>
        </w:rPr>
        <w:t>презентацију, рекламу, пропаганду и остало, а у складу са упутством за састављање планова, предвиђено је да они м</w:t>
      </w:r>
      <w:r w:rsidR="00606882" w:rsidRPr="0065090A">
        <w:rPr>
          <w:rFonts w:ascii="Times New Roman" w:eastAsia="Times New Roman" w:hAnsi="Times New Roman" w:cs="Times New Roman"/>
          <w:sz w:val="24"/>
          <w:szCs w:val="24"/>
        </w:rPr>
        <w:t>орају да остану на нивоу од 2022</w:t>
      </w:r>
      <w:r w:rsidRPr="0065090A">
        <w:rPr>
          <w:rFonts w:ascii="Times New Roman" w:eastAsia="Times New Roman" w:hAnsi="Times New Roman" w:cs="Times New Roman"/>
          <w:sz w:val="24"/>
          <w:szCs w:val="24"/>
        </w:rPr>
        <w:t xml:space="preserve">.године. </w:t>
      </w:r>
    </w:p>
    <w:p w:rsidR="00A24956" w:rsidRPr="0065090A" w:rsidRDefault="00A24956" w:rsidP="00A24956">
      <w:pPr>
        <w:spacing w:after="0" w:line="240" w:lineRule="auto"/>
        <w:jc w:val="both"/>
        <w:rPr>
          <w:rFonts w:ascii="Times New Roman" w:eastAsia="Times New Roman" w:hAnsi="Times New Roman" w:cs="Times New Roman"/>
          <w:sz w:val="24"/>
          <w:szCs w:val="24"/>
          <w:lang w:eastAsia="en-GB"/>
        </w:rPr>
      </w:pPr>
      <w:r w:rsidRPr="0065090A">
        <w:rPr>
          <w:rFonts w:ascii="Times New Roman" w:eastAsia="Times New Roman" w:hAnsi="Times New Roman" w:cs="Times New Roman"/>
          <w:sz w:val="24"/>
          <w:szCs w:val="24"/>
        </w:rPr>
        <w:t>Тако ове ставке нећемо повећати ни у наредној години. Средства за спон</w:t>
      </w:r>
      <w:r w:rsidR="004F1289" w:rsidRPr="0065090A">
        <w:rPr>
          <w:rFonts w:ascii="Times New Roman" w:eastAsia="Times New Roman" w:hAnsi="Times New Roman" w:cs="Times New Roman"/>
          <w:sz w:val="24"/>
          <w:szCs w:val="24"/>
        </w:rPr>
        <w:t>зорство и за донације ни за 2023</w:t>
      </w:r>
      <w:r w:rsidRPr="0065090A">
        <w:rPr>
          <w:rFonts w:ascii="Times New Roman" w:eastAsia="Times New Roman" w:hAnsi="Times New Roman" w:cs="Times New Roman"/>
          <w:sz w:val="24"/>
          <w:szCs w:val="24"/>
        </w:rPr>
        <w:t xml:space="preserve">.годину неће бити планирана. За рекламни и пропагандни материјал се планира, за објављивање информација од општег интереса у укупном износу од 200.000 динара. Сваки вид оглашавања ћемо извршити на територији општине Бачка Топола и то уз сагласност оснивача, у ствари уз сагласност Општинског већа. ЈП „Комград” ће обезбедити јавности информисање о раду предузећа, кроз објављивање информације о Програму пословања, извештаје, </w:t>
      </w:r>
      <w:r w:rsidR="00AE7D18" w:rsidRPr="0065090A">
        <w:rPr>
          <w:rFonts w:ascii="Times New Roman" w:eastAsia="Times New Roman" w:hAnsi="Times New Roman" w:cs="Times New Roman"/>
          <w:sz w:val="24"/>
          <w:szCs w:val="24"/>
        </w:rPr>
        <w:t xml:space="preserve">Информатора о раду, </w:t>
      </w:r>
      <w:r w:rsidRPr="0065090A">
        <w:rPr>
          <w:rFonts w:ascii="Times New Roman" w:eastAsia="Times New Roman" w:hAnsi="Times New Roman" w:cs="Times New Roman"/>
          <w:sz w:val="24"/>
          <w:szCs w:val="24"/>
        </w:rPr>
        <w:t>као и друге инфор</w:t>
      </w:r>
      <w:r w:rsidR="00AE7D18" w:rsidRPr="0065090A">
        <w:rPr>
          <w:rFonts w:ascii="Times New Roman" w:eastAsia="Times New Roman" w:hAnsi="Times New Roman" w:cs="Times New Roman"/>
          <w:sz w:val="24"/>
          <w:szCs w:val="24"/>
        </w:rPr>
        <w:t xml:space="preserve">мације од значаја за јавност, тако и </w:t>
      </w:r>
      <w:r w:rsidRPr="0065090A">
        <w:rPr>
          <w:rFonts w:ascii="Times New Roman" w:eastAsia="Times New Roman" w:hAnsi="Times New Roman" w:cs="Times New Roman"/>
          <w:sz w:val="24"/>
          <w:szCs w:val="24"/>
        </w:rPr>
        <w:t xml:space="preserve">путем интернет странице, као и на друштвеним мрежама. Користићемо средства и за материјале, које ћемо користити у нашим едукативним радионицама. </w:t>
      </w:r>
      <w:r w:rsidR="00AE7D18" w:rsidRPr="0065090A">
        <w:rPr>
          <w:rFonts w:ascii="Times New Roman" w:eastAsia="Times New Roman" w:hAnsi="Times New Roman" w:cs="Times New Roman"/>
          <w:sz w:val="24"/>
          <w:szCs w:val="24"/>
        </w:rPr>
        <w:t>У плану су и</w:t>
      </w:r>
      <w:r w:rsidRPr="0065090A">
        <w:rPr>
          <w:rFonts w:ascii="Times New Roman" w:eastAsia="Times New Roman" w:hAnsi="Times New Roman" w:cs="Times New Roman"/>
          <w:sz w:val="24"/>
          <w:szCs w:val="24"/>
        </w:rPr>
        <w:t xml:space="preserve"> додатн</w:t>
      </w:r>
      <w:r w:rsidR="00D65615">
        <w:rPr>
          <w:rFonts w:ascii="Times New Roman" w:eastAsia="Times New Roman" w:hAnsi="Times New Roman" w:cs="Times New Roman"/>
          <w:sz w:val="24"/>
          <w:szCs w:val="24"/>
        </w:rPr>
        <w:t>и трошкови</w:t>
      </w:r>
      <w:r w:rsidRPr="0065090A">
        <w:rPr>
          <w:rFonts w:ascii="Times New Roman" w:eastAsia="Times New Roman" w:hAnsi="Times New Roman" w:cs="Times New Roman"/>
          <w:sz w:val="24"/>
          <w:szCs w:val="24"/>
        </w:rPr>
        <w:t xml:space="preserve"> за божићне поклоне</w:t>
      </w:r>
      <w:r w:rsidR="00D65615">
        <w:rPr>
          <w:rFonts w:ascii="Times New Roman" w:eastAsia="Times New Roman" w:hAnsi="Times New Roman" w:cs="Times New Roman"/>
          <w:sz w:val="24"/>
          <w:szCs w:val="24"/>
        </w:rPr>
        <w:t xml:space="preserve"> за децу</w:t>
      </w:r>
      <w:r w:rsidR="00AE7D18" w:rsidRPr="0065090A">
        <w:rPr>
          <w:rFonts w:ascii="Times New Roman" w:eastAsia="Times New Roman" w:hAnsi="Times New Roman" w:cs="Times New Roman"/>
          <w:sz w:val="24"/>
          <w:szCs w:val="24"/>
        </w:rPr>
        <w:t xml:space="preserve"> запослених</w:t>
      </w:r>
      <w:r w:rsidR="00D65615">
        <w:rPr>
          <w:rFonts w:ascii="Times New Roman" w:eastAsia="Times New Roman" w:hAnsi="Times New Roman" w:cs="Times New Roman"/>
          <w:sz w:val="24"/>
          <w:szCs w:val="24"/>
        </w:rPr>
        <w:t xml:space="preserve">. Средства за </w:t>
      </w:r>
      <w:r w:rsidRPr="0065090A">
        <w:rPr>
          <w:rFonts w:ascii="Times New Roman" w:eastAsia="Times New Roman" w:hAnsi="Times New Roman" w:cs="Times New Roman"/>
          <w:sz w:val="24"/>
          <w:szCs w:val="24"/>
        </w:rPr>
        <w:t xml:space="preserve">презентацију обухватају </w:t>
      </w:r>
      <w:r w:rsidR="00D65615">
        <w:rPr>
          <w:rFonts w:ascii="Times New Roman" w:eastAsia="Times New Roman" w:hAnsi="Times New Roman" w:cs="Times New Roman"/>
          <w:sz w:val="24"/>
          <w:szCs w:val="24"/>
        </w:rPr>
        <w:t>ручак поводом дана п</w:t>
      </w:r>
      <w:r w:rsidR="00E46AE5" w:rsidRPr="0065090A">
        <w:rPr>
          <w:rFonts w:ascii="Times New Roman" w:eastAsia="Times New Roman" w:hAnsi="Times New Roman" w:cs="Times New Roman"/>
          <w:sz w:val="24"/>
          <w:szCs w:val="24"/>
        </w:rPr>
        <w:t>редузећ</w:t>
      </w:r>
      <w:r w:rsidR="00AE7D18" w:rsidRPr="0065090A">
        <w:rPr>
          <w:rFonts w:ascii="Times New Roman" w:eastAsia="Times New Roman" w:hAnsi="Times New Roman" w:cs="Times New Roman"/>
          <w:sz w:val="24"/>
          <w:szCs w:val="24"/>
        </w:rPr>
        <w:t>а, Б</w:t>
      </w:r>
      <w:r w:rsidRPr="0065090A">
        <w:rPr>
          <w:rFonts w:ascii="Times New Roman" w:eastAsia="Times New Roman" w:hAnsi="Times New Roman" w:cs="Times New Roman"/>
          <w:sz w:val="24"/>
          <w:szCs w:val="24"/>
        </w:rPr>
        <w:t xml:space="preserve">ожићни ручак </w:t>
      </w:r>
      <w:r w:rsidR="00AE7D18" w:rsidRPr="0065090A">
        <w:rPr>
          <w:rFonts w:ascii="Times New Roman" w:eastAsia="Times New Roman" w:hAnsi="Times New Roman" w:cs="Times New Roman"/>
          <w:sz w:val="24"/>
          <w:szCs w:val="24"/>
        </w:rPr>
        <w:t xml:space="preserve">за све запослене, </w:t>
      </w:r>
      <w:r w:rsidRPr="0065090A">
        <w:rPr>
          <w:rFonts w:ascii="Times New Roman" w:eastAsia="Times New Roman" w:hAnsi="Times New Roman" w:cs="Times New Roman"/>
          <w:sz w:val="24"/>
          <w:szCs w:val="24"/>
        </w:rPr>
        <w:t xml:space="preserve">дочек Деда Мраза за децу запослених, евентуално ова ставка је намењена за састанке са пословним партнерима. У ставку под </w:t>
      </w:r>
      <w:r w:rsidRPr="0065090A">
        <w:rPr>
          <w:rFonts w:ascii="Times New Roman" w:eastAsia="Times New Roman" w:hAnsi="Times New Roman" w:cs="Times New Roman"/>
          <w:sz w:val="24"/>
          <w:szCs w:val="24"/>
        </w:rPr>
        <w:lastRenderedPageBreak/>
        <w:t>остало ће бити планирана средства за набавку кафе и чајева и воде за раднике</w:t>
      </w:r>
      <w:r w:rsidRPr="0065090A">
        <w:rPr>
          <w:rFonts w:ascii="Times New Roman" w:eastAsia="Times New Roman" w:hAnsi="Times New Roman" w:cs="Times New Roman"/>
          <w:sz w:val="24"/>
          <w:szCs w:val="24"/>
          <w:lang w:eastAsia="en-GB"/>
        </w:rPr>
        <w:t xml:space="preserve">. </w:t>
      </w:r>
      <w:r w:rsidRPr="0065090A">
        <w:rPr>
          <w:rFonts w:ascii="Times New Roman" w:eastAsia="Times New Roman" w:hAnsi="Times New Roman" w:cs="Times New Roman"/>
          <w:b/>
          <w:sz w:val="24"/>
          <w:szCs w:val="24"/>
          <w:lang w:eastAsia="en-GB"/>
        </w:rPr>
        <w:t xml:space="preserve">Прилог 17. </w:t>
      </w:r>
    </w:p>
    <w:p w:rsidR="00A24956" w:rsidRPr="0065090A" w:rsidRDefault="00A24956" w:rsidP="00A24956">
      <w:pPr>
        <w:spacing w:after="0" w:line="240" w:lineRule="auto"/>
        <w:jc w:val="both"/>
        <w:rPr>
          <w:rFonts w:ascii="Times New Roman" w:eastAsia="Times New Roman" w:hAnsi="Times New Roman" w:cs="Times New Roman"/>
          <w:sz w:val="24"/>
          <w:szCs w:val="24"/>
          <w:lang w:eastAsia="en-GB"/>
        </w:rPr>
      </w:pPr>
    </w:p>
    <w:p w:rsidR="00A24956" w:rsidRPr="0065090A" w:rsidRDefault="00A24956" w:rsidP="00A24956">
      <w:pPr>
        <w:spacing w:after="0" w:line="240" w:lineRule="auto"/>
        <w:rPr>
          <w:rFonts w:ascii="Times New Roman" w:eastAsia="Times New Roman" w:hAnsi="Times New Roman" w:cs="Times New Roman"/>
          <w:sz w:val="24"/>
          <w:szCs w:val="24"/>
          <w:lang w:eastAsia="en-GB"/>
        </w:rPr>
      </w:pPr>
    </w:p>
    <w:p w:rsidR="00A24956" w:rsidRPr="0065090A" w:rsidRDefault="00A24956" w:rsidP="00A24956">
      <w:pPr>
        <w:spacing w:after="0" w:line="240" w:lineRule="auto"/>
        <w:rPr>
          <w:rFonts w:ascii="Times New Roman" w:eastAsia="Times New Roman" w:hAnsi="Times New Roman" w:cs="Times New Roman"/>
          <w:sz w:val="24"/>
          <w:szCs w:val="24"/>
          <w:lang w:eastAsia="en-GB"/>
        </w:rPr>
      </w:pPr>
    </w:p>
    <w:p w:rsidR="00A24956" w:rsidRPr="0065090A" w:rsidRDefault="00A24956" w:rsidP="00A24956">
      <w:pPr>
        <w:spacing w:after="0" w:line="240" w:lineRule="auto"/>
        <w:rPr>
          <w:rFonts w:ascii="Times New Roman" w:eastAsia="Times New Roman" w:hAnsi="Times New Roman" w:cs="Times New Roman"/>
          <w:sz w:val="24"/>
          <w:szCs w:val="24"/>
          <w:lang w:eastAsia="en-GB"/>
        </w:rPr>
      </w:pPr>
    </w:p>
    <w:p w:rsidR="00A24956" w:rsidRPr="0065090A" w:rsidRDefault="00E46AE5" w:rsidP="00E46AE5">
      <w:pPr>
        <w:spacing w:after="0" w:line="240" w:lineRule="auto"/>
        <w:jc w:val="center"/>
        <w:rPr>
          <w:rFonts w:ascii="Times New Roman" w:eastAsia="Times New Roman" w:hAnsi="Times New Roman" w:cs="Times New Roman"/>
          <w:b/>
          <w:sz w:val="24"/>
          <w:szCs w:val="24"/>
          <w:lang w:eastAsia="en-GB"/>
        </w:rPr>
      </w:pPr>
      <w:r w:rsidRPr="0065090A">
        <w:rPr>
          <w:rFonts w:ascii="Times New Roman" w:eastAsia="Times New Roman" w:hAnsi="Times New Roman" w:cs="Times New Roman"/>
          <w:b/>
          <w:sz w:val="24"/>
          <w:szCs w:val="24"/>
          <w:lang w:eastAsia="en-GB"/>
        </w:rPr>
        <w:t>Закључак</w:t>
      </w:r>
    </w:p>
    <w:p w:rsidR="00A24956" w:rsidRPr="0065090A" w:rsidRDefault="00A24956" w:rsidP="00A24956">
      <w:pPr>
        <w:spacing w:after="0" w:line="240" w:lineRule="auto"/>
        <w:rPr>
          <w:rFonts w:ascii="Times New Roman" w:eastAsia="Times New Roman" w:hAnsi="Times New Roman" w:cs="Times New Roman"/>
          <w:sz w:val="24"/>
          <w:szCs w:val="24"/>
          <w:lang w:eastAsia="en-GB"/>
        </w:rPr>
      </w:pPr>
    </w:p>
    <w:p w:rsidR="00A24956" w:rsidRPr="0065090A" w:rsidRDefault="00A24956" w:rsidP="00A24956">
      <w:pPr>
        <w:spacing w:after="0" w:line="240" w:lineRule="auto"/>
        <w:rPr>
          <w:rFonts w:ascii="Times New Roman" w:eastAsia="Times New Roman" w:hAnsi="Times New Roman" w:cs="Times New Roman"/>
          <w:sz w:val="24"/>
          <w:szCs w:val="24"/>
          <w:lang w:eastAsia="en-GB"/>
        </w:rPr>
      </w:pPr>
    </w:p>
    <w:p w:rsidR="00CA0420" w:rsidRDefault="00CA0420" w:rsidP="00CA0420">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ЈП „Комград” ће </w:t>
      </w:r>
      <w:r w:rsidR="00FB0901">
        <w:rPr>
          <w:rFonts w:ascii="Times New Roman" w:eastAsia="Times New Roman" w:hAnsi="Times New Roman" w:cs="Times New Roman"/>
          <w:sz w:val="24"/>
          <w:szCs w:val="24"/>
          <w:lang w:eastAsia="en-GB"/>
        </w:rPr>
        <w:t xml:space="preserve">се </w:t>
      </w:r>
      <w:r>
        <w:rPr>
          <w:rFonts w:ascii="Times New Roman" w:eastAsia="Times New Roman" w:hAnsi="Times New Roman" w:cs="Times New Roman"/>
          <w:sz w:val="24"/>
          <w:szCs w:val="24"/>
          <w:lang w:eastAsia="en-GB"/>
        </w:rPr>
        <w:t>и даље</w:t>
      </w:r>
      <w:r w:rsidR="00FB0901">
        <w:rPr>
          <w:rFonts w:ascii="Times New Roman" w:eastAsia="Times New Roman" w:hAnsi="Times New Roman" w:cs="Times New Roman"/>
          <w:sz w:val="24"/>
          <w:szCs w:val="24"/>
          <w:lang w:eastAsia="en-GB"/>
        </w:rPr>
        <w:t xml:space="preserve"> залагати да буде сервис грађана, да </w:t>
      </w:r>
      <w:r w:rsidR="00F07425">
        <w:rPr>
          <w:rFonts w:ascii="Times New Roman" w:eastAsia="Times New Roman" w:hAnsi="Times New Roman" w:cs="Times New Roman"/>
          <w:sz w:val="24"/>
          <w:szCs w:val="24"/>
          <w:lang w:eastAsia="en-GB"/>
        </w:rPr>
        <w:t xml:space="preserve">благовремено решава актуелне проблеме, а </w:t>
      </w:r>
      <w:r w:rsidR="00FB0901">
        <w:rPr>
          <w:rFonts w:ascii="Times New Roman" w:eastAsia="Times New Roman" w:hAnsi="Times New Roman" w:cs="Times New Roman"/>
          <w:sz w:val="24"/>
          <w:szCs w:val="24"/>
          <w:lang w:eastAsia="en-GB"/>
        </w:rPr>
        <w:t xml:space="preserve"> пружање комуналних услуха обавља савесно,</w:t>
      </w:r>
      <w:r w:rsidR="00F07425">
        <w:rPr>
          <w:rFonts w:ascii="Times New Roman" w:eastAsia="Times New Roman" w:hAnsi="Times New Roman" w:cs="Times New Roman"/>
          <w:sz w:val="24"/>
          <w:szCs w:val="24"/>
          <w:lang w:eastAsia="en-GB"/>
        </w:rPr>
        <w:t>квалитетно и правовремено. Наше начело ће у 2023.години бити да истом динамиком рада наставимо са позитивним трендовима, да послујемо</w:t>
      </w:r>
      <w:r>
        <w:rPr>
          <w:rFonts w:ascii="Times New Roman" w:eastAsia="Times New Roman" w:hAnsi="Times New Roman" w:cs="Times New Roman"/>
          <w:sz w:val="24"/>
          <w:szCs w:val="24"/>
          <w:lang w:eastAsia="en-GB"/>
        </w:rPr>
        <w:t xml:space="preserve"> позитивно</w:t>
      </w:r>
      <w:r w:rsidR="00F07425">
        <w:rPr>
          <w:rFonts w:ascii="Times New Roman" w:eastAsia="Times New Roman" w:hAnsi="Times New Roman" w:cs="Times New Roman"/>
          <w:sz w:val="24"/>
          <w:szCs w:val="24"/>
          <w:lang w:eastAsia="en-GB"/>
        </w:rPr>
        <w:t>, поштујући прописе, а у циљу очувања</w:t>
      </w:r>
      <w:r>
        <w:rPr>
          <w:rFonts w:ascii="Times New Roman" w:eastAsia="Times New Roman" w:hAnsi="Times New Roman" w:cs="Times New Roman"/>
          <w:sz w:val="24"/>
          <w:szCs w:val="24"/>
          <w:lang w:eastAsia="en-GB"/>
        </w:rPr>
        <w:t xml:space="preserve"> животн</w:t>
      </w:r>
      <w:r w:rsidR="00F07425">
        <w:rPr>
          <w:rFonts w:ascii="Times New Roman" w:eastAsia="Times New Roman" w:hAnsi="Times New Roman" w:cs="Times New Roman"/>
          <w:sz w:val="24"/>
          <w:szCs w:val="24"/>
          <w:lang w:eastAsia="en-GB"/>
        </w:rPr>
        <w:t>е</w:t>
      </w:r>
      <w:r>
        <w:rPr>
          <w:rFonts w:ascii="Times New Roman" w:eastAsia="Times New Roman" w:hAnsi="Times New Roman" w:cs="Times New Roman"/>
          <w:sz w:val="24"/>
          <w:szCs w:val="24"/>
          <w:lang w:eastAsia="en-GB"/>
        </w:rPr>
        <w:t xml:space="preserve"> средин</w:t>
      </w:r>
      <w:r w:rsidR="00F07425">
        <w:rPr>
          <w:rFonts w:ascii="Times New Roman" w:eastAsia="Times New Roman" w:hAnsi="Times New Roman" w:cs="Times New Roman"/>
          <w:sz w:val="24"/>
          <w:szCs w:val="24"/>
          <w:lang w:eastAsia="en-GB"/>
        </w:rPr>
        <w:t>е и задовољења потреба корисника наших услуга..</w:t>
      </w:r>
    </w:p>
    <w:p w:rsidR="00F07425" w:rsidRPr="00CA0420" w:rsidRDefault="00F07425" w:rsidP="00CA0420">
      <w:pPr>
        <w:spacing w:after="0" w:line="240" w:lineRule="auto"/>
        <w:rPr>
          <w:rFonts w:ascii="Times New Roman" w:eastAsia="Times New Roman" w:hAnsi="Times New Roman" w:cs="Times New Roman"/>
          <w:sz w:val="24"/>
          <w:szCs w:val="24"/>
          <w:lang w:eastAsia="en-GB"/>
        </w:rPr>
      </w:pPr>
    </w:p>
    <w:p w:rsidR="00A24956" w:rsidRPr="0065090A" w:rsidRDefault="00A24956" w:rsidP="00A24956">
      <w:pPr>
        <w:spacing w:after="0" w:line="240" w:lineRule="auto"/>
        <w:jc w:val="center"/>
        <w:rPr>
          <w:rFonts w:ascii="Times New Roman" w:eastAsia="Times New Roman" w:hAnsi="Times New Roman" w:cs="Times New Roman"/>
          <w:b/>
          <w:sz w:val="24"/>
          <w:szCs w:val="24"/>
          <w:lang w:eastAsia="en-GB"/>
        </w:rPr>
      </w:pPr>
    </w:p>
    <w:p w:rsidR="00A24956" w:rsidRDefault="00A24956" w:rsidP="00A24956">
      <w:pPr>
        <w:spacing w:after="0" w:line="240" w:lineRule="auto"/>
        <w:jc w:val="center"/>
        <w:rPr>
          <w:rFonts w:ascii="Times New Roman" w:eastAsia="Times New Roman" w:hAnsi="Times New Roman" w:cs="Times New Roman"/>
          <w:b/>
          <w:sz w:val="24"/>
          <w:szCs w:val="24"/>
          <w:lang w:eastAsia="en-GB"/>
        </w:rPr>
      </w:pPr>
    </w:p>
    <w:p w:rsidR="00F07425" w:rsidRPr="00F07425" w:rsidRDefault="00F07425" w:rsidP="00A24956">
      <w:pPr>
        <w:spacing w:after="0" w:line="240" w:lineRule="auto"/>
        <w:jc w:val="center"/>
        <w:rPr>
          <w:rFonts w:ascii="Times New Roman" w:eastAsia="Times New Roman" w:hAnsi="Times New Roman" w:cs="Times New Roman"/>
          <w:b/>
          <w:sz w:val="24"/>
          <w:szCs w:val="24"/>
          <w:lang w:eastAsia="en-GB"/>
        </w:rPr>
      </w:pPr>
    </w:p>
    <w:p w:rsidR="00A24956" w:rsidRPr="0065090A" w:rsidRDefault="00A24956" w:rsidP="00A24956">
      <w:pPr>
        <w:spacing w:after="0" w:line="240" w:lineRule="auto"/>
        <w:jc w:val="center"/>
        <w:rPr>
          <w:rFonts w:ascii="Times New Roman" w:eastAsia="Times New Roman" w:hAnsi="Times New Roman" w:cs="Times New Roman"/>
          <w:b/>
          <w:sz w:val="24"/>
          <w:szCs w:val="24"/>
          <w:lang w:eastAsia="en-GB"/>
        </w:rPr>
      </w:pPr>
    </w:p>
    <w:p w:rsidR="00A24956" w:rsidRPr="0065090A" w:rsidRDefault="00A24956" w:rsidP="00A24956">
      <w:pPr>
        <w:spacing w:after="0" w:line="240" w:lineRule="auto"/>
        <w:jc w:val="center"/>
        <w:rPr>
          <w:rFonts w:ascii="Times New Roman" w:eastAsia="Times New Roman" w:hAnsi="Times New Roman" w:cs="Times New Roman"/>
          <w:b/>
          <w:sz w:val="24"/>
          <w:szCs w:val="24"/>
          <w:lang w:eastAsia="en-GB"/>
        </w:rPr>
      </w:pPr>
    </w:p>
    <w:p w:rsidR="00A24956" w:rsidRPr="0065090A" w:rsidRDefault="00A24956" w:rsidP="00A24956">
      <w:pPr>
        <w:spacing w:after="0" w:line="240" w:lineRule="auto"/>
        <w:jc w:val="center"/>
        <w:rPr>
          <w:rFonts w:ascii="Times New Roman" w:eastAsia="Times New Roman" w:hAnsi="Times New Roman" w:cs="Times New Roman"/>
          <w:b/>
          <w:sz w:val="24"/>
          <w:szCs w:val="24"/>
          <w:lang w:eastAsia="en-GB"/>
        </w:rPr>
      </w:pPr>
    </w:p>
    <w:p w:rsidR="00A24956" w:rsidRPr="0065090A" w:rsidRDefault="00A24956" w:rsidP="00A24956">
      <w:pPr>
        <w:spacing w:after="0" w:line="240" w:lineRule="auto"/>
        <w:jc w:val="center"/>
        <w:rPr>
          <w:rFonts w:ascii="Times New Roman" w:eastAsia="Times New Roman" w:hAnsi="Times New Roman" w:cs="Times New Roman"/>
          <w:b/>
          <w:sz w:val="24"/>
          <w:szCs w:val="24"/>
          <w:lang w:eastAsia="en-GB"/>
        </w:rPr>
      </w:pPr>
    </w:p>
    <w:p w:rsidR="00A24956" w:rsidRPr="0065090A" w:rsidRDefault="00A24956" w:rsidP="00A24956">
      <w:pPr>
        <w:spacing w:after="0" w:line="240" w:lineRule="auto"/>
        <w:jc w:val="center"/>
        <w:rPr>
          <w:rFonts w:ascii="Times New Roman" w:eastAsia="Times New Roman" w:hAnsi="Times New Roman" w:cs="Times New Roman"/>
          <w:b/>
          <w:sz w:val="24"/>
          <w:szCs w:val="24"/>
          <w:lang w:eastAsia="en-GB"/>
        </w:rPr>
      </w:pPr>
    </w:p>
    <w:p w:rsidR="00A24956" w:rsidRPr="0065090A" w:rsidRDefault="00A24956" w:rsidP="00A24956">
      <w:pPr>
        <w:spacing w:after="0" w:line="240" w:lineRule="auto"/>
        <w:jc w:val="center"/>
        <w:rPr>
          <w:rFonts w:ascii="Times New Roman" w:eastAsia="Times New Roman" w:hAnsi="Times New Roman" w:cs="Times New Roman"/>
          <w:b/>
          <w:sz w:val="24"/>
          <w:szCs w:val="24"/>
          <w:lang w:eastAsia="en-GB"/>
        </w:rPr>
      </w:pPr>
    </w:p>
    <w:p w:rsidR="00A24956" w:rsidRPr="0065090A" w:rsidRDefault="00A24956" w:rsidP="00A24956">
      <w:pPr>
        <w:spacing w:after="0" w:line="240" w:lineRule="auto"/>
        <w:jc w:val="center"/>
        <w:rPr>
          <w:rFonts w:ascii="Times New Roman" w:eastAsia="Times New Roman" w:hAnsi="Times New Roman" w:cs="Times New Roman"/>
          <w:b/>
          <w:sz w:val="24"/>
          <w:szCs w:val="24"/>
          <w:lang w:eastAsia="en-GB"/>
        </w:rPr>
      </w:pPr>
    </w:p>
    <w:p w:rsidR="00A24956" w:rsidRPr="0065090A" w:rsidRDefault="00A24956" w:rsidP="00A24956">
      <w:pPr>
        <w:spacing w:after="0" w:line="240" w:lineRule="auto"/>
        <w:jc w:val="center"/>
        <w:rPr>
          <w:rFonts w:ascii="Times New Roman" w:eastAsia="Times New Roman" w:hAnsi="Times New Roman" w:cs="Times New Roman"/>
          <w:b/>
          <w:sz w:val="24"/>
          <w:szCs w:val="24"/>
          <w:lang w:eastAsia="en-GB"/>
        </w:rPr>
      </w:pPr>
    </w:p>
    <w:p w:rsidR="00A24956" w:rsidRPr="0065090A" w:rsidRDefault="00A24956" w:rsidP="00A24956">
      <w:pPr>
        <w:spacing w:after="0" w:line="240" w:lineRule="auto"/>
        <w:jc w:val="center"/>
        <w:rPr>
          <w:rFonts w:ascii="Times New Roman" w:eastAsia="Times New Roman" w:hAnsi="Times New Roman" w:cs="Times New Roman"/>
          <w:b/>
          <w:sz w:val="24"/>
          <w:szCs w:val="24"/>
          <w:lang w:eastAsia="en-GB"/>
        </w:rPr>
      </w:pPr>
    </w:p>
    <w:p w:rsidR="00A24956" w:rsidRPr="0065090A" w:rsidRDefault="00A24956" w:rsidP="00A24956">
      <w:pPr>
        <w:spacing w:after="0" w:line="240" w:lineRule="auto"/>
        <w:jc w:val="center"/>
        <w:rPr>
          <w:rFonts w:ascii="Times New Roman" w:eastAsia="Times New Roman" w:hAnsi="Times New Roman" w:cs="Times New Roman"/>
          <w:b/>
          <w:sz w:val="24"/>
          <w:szCs w:val="24"/>
          <w:lang w:eastAsia="en-GB"/>
        </w:rPr>
      </w:pPr>
    </w:p>
    <w:p w:rsidR="00A24956" w:rsidRPr="0065090A" w:rsidRDefault="00A24956" w:rsidP="00A24956">
      <w:pPr>
        <w:spacing w:after="0" w:line="240" w:lineRule="auto"/>
        <w:jc w:val="center"/>
        <w:rPr>
          <w:rFonts w:ascii="Times New Roman" w:eastAsia="Times New Roman" w:hAnsi="Times New Roman" w:cs="Times New Roman"/>
          <w:b/>
          <w:sz w:val="24"/>
          <w:szCs w:val="24"/>
          <w:lang w:eastAsia="en-GB"/>
        </w:rPr>
      </w:pPr>
    </w:p>
    <w:p w:rsidR="00A24956" w:rsidRPr="0065090A" w:rsidRDefault="00A24956" w:rsidP="00A24956">
      <w:pPr>
        <w:spacing w:after="0" w:line="240" w:lineRule="auto"/>
        <w:jc w:val="center"/>
        <w:rPr>
          <w:rFonts w:ascii="Times New Roman" w:eastAsia="Times New Roman" w:hAnsi="Times New Roman" w:cs="Times New Roman"/>
          <w:b/>
          <w:sz w:val="24"/>
          <w:szCs w:val="24"/>
          <w:lang w:eastAsia="en-GB"/>
        </w:rPr>
      </w:pPr>
    </w:p>
    <w:p w:rsidR="00A24956" w:rsidRPr="0065090A" w:rsidRDefault="00A24956" w:rsidP="00A24956">
      <w:pPr>
        <w:spacing w:after="0" w:line="240" w:lineRule="auto"/>
        <w:jc w:val="center"/>
        <w:rPr>
          <w:rFonts w:ascii="Times New Roman" w:eastAsia="Times New Roman" w:hAnsi="Times New Roman" w:cs="Times New Roman"/>
          <w:b/>
          <w:sz w:val="24"/>
          <w:szCs w:val="24"/>
          <w:lang w:eastAsia="en-GB"/>
        </w:rPr>
      </w:pPr>
    </w:p>
    <w:p w:rsidR="00A24956" w:rsidRPr="0065090A" w:rsidRDefault="00A24956" w:rsidP="00A24956">
      <w:pPr>
        <w:spacing w:after="0" w:line="240" w:lineRule="auto"/>
        <w:jc w:val="center"/>
        <w:rPr>
          <w:rFonts w:ascii="Times New Roman" w:eastAsia="Times New Roman" w:hAnsi="Times New Roman" w:cs="Times New Roman"/>
          <w:b/>
          <w:sz w:val="24"/>
          <w:szCs w:val="24"/>
          <w:lang w:eastAsia="en-GB"/>
        </w:rPr>
      </w:pPr>
    </w:p>
    <w:p w:rsidR="00A24956" w:rsidRPr="0065090A" w:rsidRDefault="00A24956" w:rsidP="00A24956">
      <w:pPr>
        <w:spacing w:after="0" w:line="240" w:lineRule="auto"/>
        <w:jc w:val="center"/>
        <w:rPr>
          <w:rFonts w:ascii="Times New Roman" w:eastAsia="Times New Roman" w:hAnsi="Times New Roman" w:cs="Times New Roman"/>
          <w:b/>
          <w:sz w:val="24"/>
          <w:szCs w:val="24"/>
          <w:lang w:eastAsia="en-GB"/>
        </w:rPr>
      </w:pPr>
    </w:p>
    <w:p w:rsidR="00A24956" w:rsidRPr="0065090A" w:rsidRDefault="00A24956" w:rsidP="00A24956">
      <w:pPr>
        <w:spacing w:after="0" w:line="240" w:lineRule="auto"/>
        <w:jc w:val="center"/>
        <w:rPr>
          <w:rFonts w:ascii="Times New Roman" w:eastAsia="Times New Roman" w:hAnsi="Times New Roman" w:cs="Times New Roman"/>
          <w:b/>
          <w:sz w:val="24"/>
          <w:szCs w:val="24"/>
          <w:lang w:eastAsia="en-GB"/>
        </w:rPr>
      </w:pPr>
    </w:p>
    <w:p w:rsidR="00A24956" w:rsidRPr="0065090A" w:rsidRDefault="00A24956" w:rsidP="00A24956">
      <w:pPr>
        <w:spacing w:after="0" w:line="240" w:lineRule="auto"/>
        <w:jc w:val="center"/>
        <w:rPr>
          <w:rFonts w:ascii="Times New Roman" w:eastAsia="Times New Roman" w:hAnsi="Times New Roman" w:cs="Times New Roman"/>
          <w:b/>
          <w:sz w:val="24"/>
          <w:szCs w:val="24"/>
          <w:lang w:eastAsia="en-GB"/>
        </w:rPr>
      </w:pPr>
    </w:p>
    <w:p w:rsidR="00A24956" w:rsidRPr="0065090A" w:rsidRDefault="00A24956" w:rsidP="00A24956">
      <w:pPr>
        <w:spacing w:after="0" w:line="240" w:lineRule="auto"/>
        <w:jc w:val="center"/>
        <w:rPr>
          <w:rFonts w:ascii="Times New Roman" w:eastAsia="Times New Roman" w:hAnsi="Times New Roman" w:cs="Times New Roman"/>
          <w:b/>
          <w:sz w:val="24"/>
          <w:szCs w:val="24"/>
          <w:lang w:eastAsia="en-GB"/>
        </w:rPr>
      </w:pPr>
    </w:p>
    <w:p w:rsidR="00A24956" w:rsidRPr="0065090A" w:rsidRDefault="00A24956" w:rsidP="00A24956">
      <w:pPr>
        <w:spacing w:after="0" w:line="240" w:lineRule="auto"/>
        <w:jc w:val="center"/>
        <w:rPr>
          <w:rFonts w:ascii="Times New Roman" w:eastAsia="Times New Roman" w:hAnsi="Times New Roman" w:cs="Times New Roman"/>
          <w:b/>
          <w:sz w:val="24"/>
          <w:szCs w:val="24"/>
          <w:lang w:eastAsia="en-GB"/>
        </w:rPr>
      </w:pPr>
    </w:p>
    <w:p w:rsidR="00A24956" w:rsidRPr="0065090A" w:rsidRDefault="00A24956" w:rsidP="00A24956">
      <w:pPr>
        <w:spacing w:after="0" w:line="240" w:lineRule="auto"/>
        <w:jc w:val="center"/>
        <w:rPr>
          <w:rFonts w:ascii="Times New Roman" w:eastAsia="Times New Roman" w:hAnsi="Times New Roman" w:cs="Times New Roman"/>
          <w:b/>
          <w:sz w:val="24"/>
          <w:szCs w:val="24"/>
          <w:lang w:eastAsia="en-GB"/>
        </w:rPr>
      </w:pPr>
    </w:p>
    <w:p w:rsidR="00A24956" w:rsidRPr="0065090A" w:rsidRDefault="00A24956" w:rsidP="00A24956">
      <w:pPr>
        <w:spacing w:after="0" w:line="240" w:lineRule="auto"/>
        <w:jc w:val="center"/>
        <w:rPr>
          <w:rFonts w:ascii="Times New Roman" w:eastAsia="Times New Roman" w:hAnsi="Times New Roman" w:cs="Times New Roman"/>
          <w:b/>
          <w:sz w:val="24"/>
          <w:szCs w:val="24"/>
          <w:lang w:eastAsia="en-GB"/>
        </w:rPr>
      </w:pPr>
    </w:p>
    <w:p w:rsidR="00A24956" w:rsidRPr="0065090A" w:rsidRDefault="00A24956" w:rsidP="00A24956">
      <w:pPr>
        <w:spacing w:after="0" w:line="240" w:lineRule="auto"/>
        <w:jc w:val="center"/>
        <w:rPr>
          <w:rFonts w:ascii="Times New Roman" w:eastAsia="Times New Roman" w:hAnsi="Times New Roman" w:cs="Times New Roman"/>
          <w:b/>
          <w:sz w:val="24"/>
          <w:szCs w:val="24"/>
          <w:lang w:eastAsia="en-GB"/>
        </w:rPr>
      </w:pPr>
    </w:p>
    <w:p w:rsidR="00A24956" w:rsidRPr="0065090A" w:rsidRDefault="00A24956" w:rsidP="00A24956">
      <w:pPr>
        <w:spacing w:after="0" w:line="240" w:lineRule="auto"/>
        <w:jc w:val="center"/>
        <w:rPr>
          <w:rFonts w:ascii="Times New Roman" w:eastAsia="Times New Roman" w:hAnsi="Times New Roman" w:cs="Times New Roman"/>
          <w:b/>
          <w:sz w:val="24"/>
          <w:szCs w:val="24"/>
          <w:lang w:eastAsia="en-GB"/>
        </w:rPr>
      </w:pPr>
    </w:p>
    <w:p w:rsidR="00A24956" w:rsidRPr="0065090A" w:rsidRDefault="00A24956" w:rsidP="00A24956">
      <w:pPr>
        <w:spacing w:after="0" w:line="240" w:lineRule="auto"/>
        <w:jc w:val="center"/>
        <w:rPr>
          <w:rFonts w:ascii="Times New Roman" w:eastAsia="Times New Roman" w:hAnsi="Times New Roman" w:cs="Times New Roman"/>
          <w:b/>
          <w:sz w:val="24"/>
          <w:szCs w:val="24"/>
          <w:lang w:eastAsia="en-GB"/>
        </w:rPr>
      </w:pPr>
    </w:p>
    <w:p w:rsidR="00A24956" w:rsidRPr="0065090A" w:rsidRDefault="00A24956" w:rsidP="00A24956">
      <w:pPr>
        <w:spacing w:after="0" w:line="240" w:lineRule="auto"/>
        <w:jc w:val="center"/>
        <w:rPr>
          <w:rFonts w:ascii="Times New Roman" w:eastAsia="Times New Roman" w:hAnsi="Times New Roman" w:cs="Times New Roman"/>
          <w:b/>
          <w:sz w:val="24"/>
          <w:szCs w:val="24"/>
          <w:lang w:eastAsia="en-GB"/>
        </w:rPr>
      </w:pPr>
    </w:p>
    <w:p w:rsidR="00A24956" w:rsidRPr="00D65615" w:rsidRDefault="00A24956" w:rsidP="00A24956">
      <w:pPr>
        <w:spacing w:after="0" w:line="240" w:lineRule="auto"/>
        <w:jc w:val="center"/>
        <w:rPr>
          <w:rFonts w:ascii="Times New Roman" w:eastAsia="Times New Roman" w:hAnsi="Times New Roman" w:cs="Times New Roman"/>
          <w:b/>
          <w:sz w:val="24"/>
          <w:szCs w:val="24"/>
          <w:lang w:eastAsia="en-GB"/>
        </w:rPr>
      </w:pPr>
    </w:p>
    <w:p w:rsidR="00A24956" w:rsidRPr="0065090A" w:rsidRDefault="00A24956" w:rsidP="00A24956">
      <w:pPr>
        <w:spacing w:after="0" w:line="240" w:lineRule="auto"/>
        <w:jc w:val="center"/>
        <w:rPr>
          <w:rFonts w:ascii="Times New Roman" w:eastAsia="Times New Roman" w:hAnsi="Times New Roman" w:cs="Times New Roman"/>
          <w:b/>
          <w:sz w:val="24"/>
          <w:szCs w:val="24"/>
          <w:lang w:eastAsia="en-GB"/>
        </w:rPr>
      </w:pPr>
    </w:p>
    <w:p w:rsidR="00A24956" w:rsidRPr="0065090A" w:rsidRDefault="00A24956" w:rsidP="00A24956">
      <w:pPr>
        <w:spacing w:after="0" w:line="240" w:lineRule="auto"/>
        <w:jc w:val="center"/>
        <w:rPr>
          <w:rFonts w:ascii="Times New Roman" w:eastAsia="Times New Roman" w:hAnsi="Times New Roman" w:cs="Times New Roman"/>
          <w:b/>
          <w:sz w:val="24"/>
          <w:szCs w:val="24"/>
          <w:lang w:eastAsia="en-GB"/>
        </w:rPr>
      </w:pPr>
    </w:p>
    <w:p w:rsidR="00A24956" w:rsidRPr="0065090A" w:rsidRDefault="00A24956" w:rsidP="00A24956">
      <w:pPr>
        <w:spacing w:after="0" w:line="240" w:lineRule="auto"/>
        <w:jc w:val="center"/>
        <w:rPr>
          <w:rFonts w:ascii="Times New Roman" w:eastAsia="Times New Roman" w:hAnsi="Times New Roman" w:cs="Times New Roman"/>
          <w:b/>
          <w:sz w:val="24"/>
          <w:szCs w:val="24"/>
          <w:lang w:eastAsia="en-GB"/>
        </w:rPr>
      </w:pPr>
    </w:p>
    <w:p w:rsidR="00A24956" w:rsidRPr="0065090A" w:rsidRDefault="00A24956" w:rsidP="00A24956">
      <w:pPr>
        <w:spacing w:after="0" w:line="240" w:lineRule="auto"/>
        <w:jc w:val="center"/>
        <w:rPr>
          <w:rFonts w:ascii="Times New Roman" w:eastAsia="Times New Roman" w:hAnsi="Times New Roman" w:cs="Times New Roman"/>
          <w:b/>
          <w:sz w:val="24"/>
          <w:szCs w:val="24"/>
          <w:lang w:eastAsia="en-GB"/>
        </w:rPr>
      </w:pPr>
    </w:p>
    <w:p w:rsidR="00A24956" w:rsidRPr="0065090A" w:rsidRDefault="00A24956" w:rsidP="00A24956">
      <w:pPr>
        <w:spacing w:after="0" w:line="240" w:lineRule="auto"/>
        <w:jc w:val="center"/>
        <w:rPr>
          <w:rFonts w:ascii="Times New Roman" w:eastAsia="Times New Roman" w:hAnsi="Times New Roman" w:cs="Times New Roman"/>
          <w:b/>
          <w:sz w:val="24"/>
          <w:szCs w:val="24"/>
          <w:lang w:eastAsia="en-GB"/>
        </w:rPr>
      </w:pPr>
    </w:p>
    <w:p w:rsidR="00A24956" w:rsidRPr="0065090A" w:rsidRDefault="00A24956" w:rsidP="00A24956">
      <w:pPr>
        <w:spacing w:after="0" w:line="240" w:lineRule="auto"/>
        <w:jc w:val="center"/>
        <w:rPr>
          <w:rFonts w:ascii="Times New Roman" w:eastAsia="Times New Roman" w:hAnsi="Times New Roman" w:cs="Times New Roman"/>
          <w:b/>
          <w:sz w:val="24"/>
          <w:szCs w:val="24"/>
          <w:lang w:eastAsia="en-GB"/>
        </w:rPr>
      </w:pPr>
    </w:p>
    <w:p w:rsidR="00A24956" w:rsidRPr="0065090A" w:rsidRDefault="00A24956" w:rsidP="00A24956">
      <w:pPr>
        <w:spacing w:after="0" w:line="240" w:lineRule="auto"/>
        <w:jc w:val="center"/>
        <w:rPr>
          <w:rFonts w:ascii="Times New Roman" w:eastAsia="Times New Roman" w:hAnsi="Times New Roman" w:cs="Times New Roman"/>
          <w:b/>
          <w:sz w:val="24"/>
          <w:szCs w:val="24"/>
          <w:lang w:eastAsia="en-GB"/>
        </w:rPr>
      </w:pPr>
    </w:p>
    <w:p w:rsidR="00A24956" w:rsidRPr="0065090A" w:rsidRDefault="00A24956" w:rsidP="00A24956">
      <w:pPr>
        <w:spacing w:after="0" w:line="240" w:lineRule="auto"/>
        <w:jc w:val="center"/>
        <w:rPr>
          <w:rFonts w:ascii="Times New Roman" w:eastAsia="Times New Roman" w:hAnsi="Times New Roman" w:cs="Times New Roman"/>
          <w:b/>
          <w:sz w:val="24"/>
          <w:szCs w:val="24"/>
          <w:lang w:eastAsia="en-GB"/>
        </w:rPr>
      </w:pPr>
    </w:p>
    <w:p w:rsidR="00A24956" w:rsidRPr="0065090A" w:rsidRDefault="00A24956" w:rsidP="00A24956">
      <w:pPr>
        <w:spacing w:after="0" w:line="240" w:lineRule="auto"/>
        <w:jc w:val="center"/>
        <w:rPr>
          <w:rFonts w:ascii="Times New Roman" w:eastAsia="Times New Roman" w:hAnsi="Times New Roman" w:cs="Times New Roman"/>
          <w:b/>
          <w:sz w:val="24"/>
          <w:szCs w:val="24"/>
          <w:lang w:eastAsia="en-GB"/>
        </w:rPr>
      </w:pPr>
    </w:p>
    <w:p w:rsidR="00A24956" w:rsidRPr="0065090A" w:rsidRDefault="00A24956" w:rsidP="00A24956">
      <w:pPr>
        <w:spacing w:after="0" w:line="240" w:lineRule="auto"/>
        <w:jc w:val="center"/>
        <w:rPr>
          <w:rFonts w:ascii="Times New Roman" w:eastAsia="Times New Roman" w:hAnsi="Times New Roman" w:cs="Times New Roman"/>
          <w:b/>
          <w:sz w:val="24"/>
          <w:szCs w:val="24"/>
          <w:lang w:eastAsia="en-GB"/>
        </w:rPr>
      </w:pPr>
    </w:p>
    <w:p w:rsidR="00A24956" w:rsidRPr="0065090A" w:rsidRDefault="00A24956" w:rsidP="00A24956">
      <w:pPr>
        <w:spacing w:after="0" w:line="240" w:lineRule="auto"/>
        <w:jc w:val="center"/>
        <w:rPr>
          <w:rFonts w:ascii="Times New Roman" w:eastAsia="Times New Roman" w:hAnsi="Times New Roman" w:cs="Times New Roman"/>
          <w:b/>
          <w:sz w:val="40"/>
          <w:szCs w:val="40"/>
          <w:lang w:eastAsia="en-GB"/>
        </w:rPr>
      </w:pPr>
    </w:p>
    <w:p w:rsidR="00A24956" w:rsidRPr="0065090A" w:rsidRDefault="00A24956" w:rsidP="00A24956">
      <w:pPr>
        <w:spacing w:after="0" w:line="240" w:lineRule="auto"/>
        <w:jc w:val="center"/>
        <w:rPr>
          <w:rFonts w:ascii="Times New Roman" w:eastAsia="Times New Roman" w:hAnsi="Times New Roman" w:cs="Times New Roman"/>
          <w:b/>
          <w:sz w:val="40"/>
          <w:szCs w:val="40"/>
          <w:lang w:eastAsia="en-GB"/>
        </w:rPr>
      </w:pPr>
      <w:r w:rsidRPr="0065090A">
        <w:rPr>
          <w:rFonts w:ascii="Times New Roman" w:eastAsia="Times New Roman" w:hAnsi="Times New Roman" w:cs="Times New Roman"/>
          <w:b/>
          <w:sz w:val="40"/>
          <w:szCs w:val="40"/>
          <w:lang w:eastAsia="en-GB"/>
        </w:rPr>
        <w:t>-ПОСЕБНИ ПРОГРАМИ-</w:t>
      </w:r>
    </w:p>
    <w:p w:rsidR="00A24956" w:rsidRPr="0065090A" w:rsidRDefault="00A24956" w:rsidP="00A24956">
      <w:pPr>
        <w:spacing w:after="0" w:line="240" w:lineRule="auto"/>
        <w:jc w:val="center"/>
        <w:rPr>
          <w:rFonts w:ascii="Times New Roman" w:eastAsia="Times New Roman" w:hAnsi="Times New Roman" w:cs="Times New Roman"/>
          <w:b/>
          <w:sz w:val="40"/>
          <w:szCs w:val="40"/>
          <w:lang w:eastAsia="en-GB"/>
        </w:rPr>
      </w:pPr>
      <w:r w:rsidRPr="0065090A">
        <w:rPr>
          <w:rFonts w:ascii="Times New Roman" w:eastAsia="Times New Roman" w:hAnsi="Times New Roman" w:cs="Times New Roman"/>
          <w:b/>
          <w:sz w:val="40"/>
          <w:szCs w:val="40"/>
          <w:lang w:eastAsia="en-GB"/>
        </w:rPr>
        <w:t>ОПЕРАТИВНИ ПРОГР</w:t>
      </w:r>
      <w:r w:rsidR="00421E82" w:rsidRPr="0065090A">
        <w:rPr>
          <w:rFonts w:ascii="Times New Roman" w:eastAsia="Times New Roman" w:hAnsi="Times New Roman" w:cs="Times New Roman"/>
          <w:b/>
          <w:sz w:val="40"/>
          <w:szCs w:val="40"/>
          <w:lang w:eastAsia="en-GB"/>
        </w:rPr>
        <w:t>АМИ ОБРАЧУНСКИХ ЈЕДИНИЦА ЗА 2023</w:t>
      </w:r>
      <w:r w:rsidRPr="0065090A">
        <w:rPr>
          <w:rFonts w:ascii="Times New Roman" w:eastAsia="Times New Roman" w:hAnsi="Times New Roman" w:cs="Times New Roman"/>
          <w:b/>
          <w:sz w:val="40"/>
          <w:szCs w:val="40"/>
          <w:lang w:eastAsia="en-GB"/>
        </w:rPr>
        <w:t>.ГОДИНУ</w:t>
      </w:r>
    </w:p>
    <w:p w:rsidR="00A24956" w:rsidRPr="0065090A" w:rsidRDefault="00A24956" w:rsidP="00A24956">
      <w:pPr>
        <w:spacing w:after="0" w:line="240" w:lineRule="auto"/>
        <w:rPr>
          <w:rFonts w:ascii="Times New Roman" w:eastAsia="Times New Roman" w:hAnsi="Times New Roman" w:cs="Times New Roman"/>
          <w:sz w:val="40"/>
          <w:szCs w:val="40"/>
          <w:lang w:eastAsia="en-GB"/>
        </w:rPr>
      </w:pPr>
    </w:p>
    <w:p w:rsidR="00A24956" w:rsidRPr="0065090A" w:rsidRDefault="00A24956" w:rsidP="00A24956">
      <w:pPr>
        <w:spacing w:after="0" w:line="240" w:lineRule="auto"/>
        <w:rPr>
          <w:rFonts w:ascii="Times New Roman" w:eastAsia="Times New Roman" w:hAnsi="Times New Roman" w:cs="Times New Roman"/>
          <w:sz w:val="24"/>
          <w:szCs w:val="24"/>
          <w:lang w:eastAsia="en-GB"/>
        </w:rPr>
      </w:pPr>
    </w:p>
    <w:p w:rsidR="00A24956" w:rsidRPr="0065090A" w:rsidRDefault="00A24956" w:rsidP="00A24956">
      <w:pPr>
        <w:spacing w:after="0" w:line="240" w:lineRule="auto"/>
        <w:rPr>
          <w:rFonts w:ascii="Times New Roman" w:eastAsia="Times New Roman" w:hAnsi="Times New Roman" w:cs="Times New Roman"/>
          <w:sz w:val="24"/>
          <w:szCs w:val="24"/>
          <w:lang w:eastAsia="en-GB"/>
        </w:rPr>
      </w:pPr>
    </w:p>
    <w:p w:rsidR="00A24956" w:rsidRPr="0065090A" w:rsidRDefault="00A24956" w:rsidP="00A24956">
      <w:pPr>
        <w:spacing w:after="0" w:line="240" w:lineRule="auto"/>
        <w:rPr>
          <w:rFonts w:ascii="Times New Roman" w:eastAsia="Times New Roman" w:hAnsi="Times New Roman" w:cs="Times New Roman"/>
          <w:sz w:val="24"/>
          <w:szCs w:val="24"/>
          <w:lang w:eastAsia="en-GB"/>
        </w:rPr>
      </w:pPr>
    </w:p>
    <w:p w:rsidR="00A24956" w:rsidRDefault="00A24956" w:rsidP="00A24956">
      <w:pPr>
        <w:jc w:val="center"/>
        <w:rPr>
          <w:rFonts w:ascii="Times New Roman" w:hAnsi="Times New Roman" w:cs="Times New Roman"/>
          <w:b/>
          <w:sz w:val="24"/>
          <w:szCs w:val="24"/>
        </w:rPr>
      </w:pPr>
      <w:r w:rsidRPr="00D65615">
        <w:rPr>
          <w:rFonts w:ascii="Times New Roman" w:hAnsi="Times New Roman" w:cs="Times New Roman"/>
          <w:b/>
          <w:sz w:val="24"/>
          <w:szCs w:val="24"/>
        </w:rPr>
        <w:t>ПРОГРАМ  РАДОВА НА  АТМОСФЕРСКОЈ КАНАЛИЗАЦ</w:t>
      </w:r>
      <w:r w:rsidR="00D65615">
        <w:rPr>
          <w:rFonts w:ascii="Times New Roman" w:hAnsi="Times New Roman" w:cs="Times New Roman"/>
          <w:b/>
          <w:sz w:val="24"/>
          <w:szCs w:val="24"/>
        </w:rPr>
        <w:t>ИЈИ У НАСЕЉУ БАЧКА ТОПОЛА ЗА 20</w:t>
      </w:r>
      <w:r w:rsidRPr="00D65615">
        <w:rPr>
          <w:rFonts w:ascii="Times New Roman" w:hAnsi="Times New Roman" w:cs="Times New Roman"/>
          <w:b/>
          <w:sz w:val="24"/>
          <w:szCs w:val="24"/>
        </w:rPr>
        <w:t>2</w:t>
      </w:r>
      <w:r w:rsidR="00D65615">
        <w:rPr>
          <w:rFonts w:ascii="Times New Roman" w:hAnsi="Times New Roman" w:cs="Times New Roman"/>
          <w:b/>
          <w:sz w:val="24"/>
          <w:szCs w:val="24"/>
        </w:rPr>
        <w:t>3</w:t>
      </w:r>
      <w:r w:rsidRPr="00D65615">
        <w:rPr>
          <w:rFonts w:ascii="Times New Roman" w:hAnsi="Times New Roman" w:cs="Times New Roman"/>
          <w:b/>
          <w:sz w:val="24"/>
          <w:szCs w:val="24"/>
        </w:rPr>
        <w:t>.годину</w:t>
      </w:r>
    </w:p>
    <w:p w:rsidR="00D65615" w:rsidRDefault="00D65615" w:rsidP="00A24956">
      <w:pPr>
        <w:jc w:val="center"/>
        <w:rPr>
          <w:rFonts w:ascii="Times New Roman" w:hAnsi="Times New Roman" w:cs="Times New Roman"/>
          <w:b/>
          <w:sz w:val="24"/>
          <w:szCs w:val="24"/>
        </w:rPr>
      </w:pPr>
    </w:p>
    <w:p w:rsidR="00D65615" w:rsidRPr="00D65615" w:rsidRDefault="00D65615" w:rsidP="00A24956">
      <w:pPr>
        <w:jc w:val="center"/>
        <w:rPr>
          <w:rFonts w:ascii="Times New Roman" w:hAnsi="Times New Roman" w:cs="Times New Roman"/>
          <w:b/>
        </w:rPr>
      </w:pPr>
    </w:p>
    <w:p w:rsidR="00A24956" w:rsidRPr="0065090A" w:rsidRDefault="00A24956" w:rsidP="00A24956">
      <w:pPr>
        <w:rPr>
          <w:rFonts w:ascii="Times New Roman" w:hAnsi="Times New Roman" w:cs="Times New Roman"/>
        </w:rPr>
      </w:pPr>
    </w:p>
    <w:p w:rsidR="00A24956" w:rsidRPr="0065090A" w:rsidRDefault="00A24956" w:rsidP="00A24956">
      <w:pPr>
        <w:spacing w:after="0"/>
        <w:jc w:val="both"/>
        <w:rPr>
          <w:rFonts w:ascii="Times New Roman" w:hAnsi="Times New Roman" w:cs="Times New Roman"/>
          <w:sz w:val="24"/>
          <w:szCs w:val="24"/>
        </w:rPr>
      </w:pPr>
      <w:r w:rsidRPr="0065090A">
        <w:rPr>
          <w:rFonts w:ascii="Times New Roman" w:hAnsi="Times New Roman" w:cs="Times New Roman"/>
          <w:sz w:val="24"/>
          <w:szCs w:val="24"/>
        </w:rPr>
        <w:t>1. Чишћење и ископ замуљених земљаних канала за одвод атмосферских вода у  деловима Бачке Тополе. Ископ, утовар и одвоз земље, реконструкција постојећих и израда нових пропуста (по потреби).</w:t>
      </w:r>
    </w:p>
    <w:p w:rsidR="00A24956" w:rsidRPr="0065090A" w:rsidRDefault="00A24956" w:rsidP="00A24956">
      <w:pPr>
        <w:spacing w:after="0"/>
        <w:rPr>
          <w:rFonts w:ascii="Times New Roman" w:hAnsi="Times New Roman" w:cs="Times New Roman"/>
          <w:sz w:val="24"/>
          <w:szCs w:val="24"/>
        </w:rPr>
      </w:pPr>
      <w:r w:rsidRPr="0065090A">
        <w:rPr>
          <w:rFonts w:ascii="Times New Roman" w:hAnsi="Times New Roman" w:cs="Times New Roman"/>
          <w:sz w:val="24"/>
          <w:szCs w:val="24"/>
        </w:rPr>
        <w:t>Обрачун по м.</w:t>
      </w:r>
    </w:p>
    <w:p w:rsidR="00A24956" w:rsidRPr="0065090A" w:rsidRDefault="00A24956" w:rsidP="00A24956">
      <w:pPr>
        <w:widowControl w:val="0"/>
        <w:suppressAutoHyphens/>
        <w:spacing w:after="0" w:line="240" w:lineRule="auto"/>
        <w:rPr>
          <w:rFonts w:ascii="Times New Roman" w:hAnsi="Times New Roman" w:cs="Times New Roman"/>
          <w:sz w:val="24"/>
          <w:szCs w:val="24"/>
        </w:rPr>
      </w:pPr>
      <w:r w:rsidRPr="0065090A">
        <w:rPr>
          <w:rFonts w:ascii="Times New Roman" w:hAnsi="Times New Roman" w:cs="Times New Roman"/>
          <w:sz w:val="24"/>
          <w:szCs w:val="24"/>
        </w:rPr>
        <w:t>- ул. доњи Кулски пут и ул. Мадач Имреа</w:t>
      </w:r>
      <w:r w:rsidRPr="0065090A">
        <w:rPr>
          <w:rFonts w:ascii="Times New Roman" w:hAnsi="Times New Roman" w:cs="Times New Roman"/>
          <w:sz w:val="24"/>
          <w:szCs w:val="24"/>
        </w:rPr>
        <w:tab/>
        <w:t xml:space="preserve">            м</w:t>
      </w:r>
      <w:r w:rsidRPr="0065090A">
        <w:rPr>
          <w:rFonts w:ascii="Times New Roman" w:hAnsi="Times New Roman" w:cs="Times New Roman"/>
          <w:sz w:val="24"/>
          <w:szCs w:val="24"/>
        </w:rPr>
        <w:tab/>
      </w:r>
      <w:r w:rsidR="00D65615">
        <w:rPr>
          <w:rFonts w:ascii="Times New Roman" w:hAnsi="Times New Roman" w:cs="Times New Roman"/>
          <w:sz w:val="24"/>
          <w:szCs w:val="24"/>
        </w:rPr>
        <w:t xml:space="preserve">            </w:t>
      </w:r>
      <w:r w:rsidRPr="0065090A">
        <w:rPr>
          <w:rFonts w:ascii="Times New Roman" w:hAnsi="Times New Roman" w:cs="Times New Roman"/>
          <w:sz w:val="24"/>
          <w:szCs w:val="24"/>
        </w:rPr>
        <w:t>280</w:t>
      </w:r>
    </w:p>
    <w:p w:rsidR="00A24956" w:rsidRPr="0065090A" w:rsidRDefault="00A24956" w:rsidP="00A24956">
      <w:pPr>
        <w:spacing w:after="0"/>
        <w:rPr>
          <w:rFonts w:ascii="Times New Roman" w:hAnsi="Times New Roman" w:cs="Times New Roman"/>
          <w:sz w:val="24"/>
          <w:szCs w:val="24"/>
        </w:rPr>
      </w:pPr>
      <w:r w:rsidRPr="0065090A">
        <w:rPr>
          <w:rFonts w:ascii="Times New Roman" w:hAnsi="Times New Roman" w:cs="Times New Roman"/>
          <w:sz w:val="24"/>
          <w:szCs w:val="24"/>
        </w:rPr>
        <w:t>- ул. Херој Пинки</w:t>
      </w:r>
      <w:r w:rsidRPr="0065090A">
        <w:rPr>
          <w:rFonts w:ascii="Times New Roman" w:hAnsi="Times New Roman" w:cs="Times New Roman"/>
          <w:sz w:val="24"/>
          <w:szCs w:val="24"/>
        </w:rPr>
        <w:tab/>
      </w:r>
      <w:r w:rsidRPr="0065090A">
        <w:rPr>
          <w:rFonts w:ascii="Times New Roman" w:hAnsi="Times New Roman" w:cs="Times New Roman"/>
          <w:sz w:val="24"/>
          <w:szCs w:val="24"/>
        </w:rPr>
        <w:tab/>
        <w:t xml:space="preserve">                                      м          </w:t>
      </w:r>
      <w:r w:rsidRPr="0065090A">
        <w:rPr>
          <w:rFonts w:ascii="Times New Roman" w:hAnsi="Times New Roman" w:cs="Times New Roman"/>
          <w:sz w:val="24"/>
          <w:szCs w:val="24"/>
        </w:rPr>
        <w:tab/>
        <w:t>270</w:t>
      </w:r>
    </w:p>
    <w:p w:rsidR="00A24956" w:rsidRPr="0065090A" w:rsidRDefault="00A24956" w:rsidP="00A24956">
      <w:pPr>
        <w:spacing w:after="0"/>
        <w:rPr>
          <w:rFonts w:ascii="Times New Roman" w:hAnsi="Times New Roman" w:cs="Times New Roman"/>
          <w:sz w:val="24"/>
          <w:szCs w:val="24"/>
        </w:rPr>
      </w:pPr>
      <w:r w:rsidRPr="0065090A">
        <w:rPr>
          <w:rFonts w:ascii="Times New Roman" w:hAnsi="Times New Roman" w:cs="Times New Roman"/>
          <w:sz w:val="24"/>
          <w:szCs w:val="24"/>
        </w:rPr>
        <w:t>- ул. Карађорђева и околина Тржнице                     м</w:t>
      </w:r>
      <w:r w:rsidRPr="0065090A">
        <w:rPr>
          <w:rFonts w:ascii="Times New Roman" w:hAnsi="Times New Roman" w:cs="Times New Roman"/>
          <w:sz w:val="24"/>
          <w:szCs w:val="24"/>
        </w:rPr>
        <w:tab/>
      </w:r>
      <w:r w:rsidR="00D65615">
        <w:rPr>
          <w:rFonts w:ascii="Times New Roman" w:hAnsi="Times New Roman" w:cs="Times New Roman"/>
          <w:sz w:val="24"/>
          <w:szCs w:val="24"/>
        </w:rPr>
        <w:t xml:space="preserve">             </w:t>
      </w:r>
      <w:r w:rsidRPr="0065090A">
        <w:rPr>
          <w:rFonts w:ascii="Times New Roman" w:hAnsi="Times New Roman" w:cs="Times New Roman"/>
          <w:sz w:val="24"/>
          <w:szCs w:val="24"/>
        </w:rPr>
        <w:t>560</w:t>
      </w:r>
    </w:p>
    <w:p w:rsidR="00A24956" w:rsidRPr="0065090A" w:rsidRDefault="00A24956" w:rsidP="00A24956">
      <w:pPr>
        <w:spacing w:after="0"/>
        <w:rPr>
          <w:rFonts w:ascii="Times New Roman" w:hAnsi="Times New Roman" w:cs="Times New Roman"/>
          <w:sz w:val="24"/>
          <w:szCs w:val="24"/>
        </w:rPr>
      </w:pPr>
      <w:r w:rsidRPr="0065090A">
        <w:rPr>
          <w:rFonts w:ascii="Times New Roman" w:hAnsi="Times New Roman" w:cs="Times New Roman"/>
          <w:sz w:val="24"/>
          <w:szCs w:val="24"/>
        </w:rPr>
        <w:t xml:space="preserve">- ул. Вашариште </w:t>
      </w:r>
      <w:r w:rsidRPr="0065090A">
        <w:rPr>
          <w:rFonts w:ascii="Times New Roman" w:hAnsi="Times New Roman" w:cs="Times New Roman"/>
          <w:sz w:val="24"/>
          <w:szCs w:val="24"/>
        </w:rPr>
        <w:tab/>
      </w:r>
      <w:r w:rsidRPr="0065090A">
        <w:rPr>
          <w:rFonts w:ascii="Times New Roman" w:hAnsi="Times New Roman" w:cs="Times New Roman"/>
          <w:sz w:val="24"/>
          <w:szCs w:val="24"/>
        </w:rPr>
        <w:tab/>
        <w:t xml:space="preserve">                                      м          </w:t>
      </w:r>
      <w:r w:rsidRPr="0065090A">
        <w:rPr>
          <w:rFonts w:ascii="Times New Roman" w:hAnsi="Times New Roman" w:cs="Times New Roman"/>
          <w:sz w:val="24"/>
          <w:szCs w:val="24"/>
        </w:rPr>
        <w:tab/>
      </w:r>
      <w:r w:rsidR="00D65615">
        <w:rPr>
          <w:rFonts w:ascii="Times New Roman" w:hAnsi="Times New Roman" w:cs="Times New Roman"/>
          <w:sz w:val="24"/>
          <w:szCs w:val="24"/>
        </w:rPr>
        <w:t xml:space="preserve"> </w:t>
      </w:r>
      <w:r w:rsidRPr="0065090A">
        <w:rPr>
          <w:rFonts w:ascii="Times New Roman" w:hAnsi="Times New Roman" w:cs="Times New Roman"/>
          <w:sz w:val="24"/>
          <w:szCs w:val="24"/>
        </w:rPr>
        <w:t>720</w:t>
      </w:r>
    </w:p>
    <w:p w:rsidR="00A24956" w:rsidRPr="0065090A" w:rsidRDefault="00A24956" w:rsidP="00A24956">
      <w:pPr>
        <w:spacing w:after="0"/>
        <w:rPr>
          <w:rFonts w:ascii="Times New Roman" w:hAnsi="Times New Roman" w:cs="Times New Roman"/>
          <w:sz w:val="24"/>
          <w:szCs w:val="24"/>
        </w:rPr>
      </w:pPr>
      <w:r w:rsidRPr="0065090A">
        <w:rPr>
          <w:rFonts w:ascii="Times New Roman" w:hAnsi="Times New Roman" w:cs="Times New Roman"/>
          <w:sz w:val="24"/>
          <w:szCs w:val="24"/>
        </w:rPr>
        <w:t>- ул. Арањ Јаноша</w:t>
      </w:r>
      <w:r w:rsidRPr="0065090A">
        <w:rPr>
          <w:rFonts w:ascii="Times New Roman" w:hAnsi="Times New Roman" w:cs="Times New Roman"/>
          <w:sz w:val="24"/>
          <w:szCs w:val="24"/>
        </w:rPr>
        <w:tab/>
      </w:r>
      <w:r w:rsidRPr="0065090A">
        <w:rPr>
          <w:rFonts w:ascii="Times New Roman" w:hAnsi="Times New Roman" w:cs="Times New Roman"/>
          <w:sz w:val="24"/>
          <w:szCs w:val="24"/>
        </w:rPr>
        <w:tab/>
        <w:t xml:space="preserve">                                      м            </w:t>
      </w:r>
      <w:r w:rsidRPr="0065090A">
        <w:rPr>
          <w:rFonts w:ascii="Times New Roman" w:hAnsi="Times New Roman" w:cs="Times New Roman"/>
          <w:sz w:val="24"/>
          <w:szCs w:val="24"/>
        </w:rPr>
        <w:tab/>
      </w:r>
      <w:r w:rsidR="00D65615">
        <w:rPr>
          <w:rFonts w:ascii="Times New Roman" w:hAnsi="Times New Roman" w:cs="Times New Roman"/>
          <w:sz w:val="24"/>
          <w:szCs w:val="24"/>
        </w:rPr>
        <w:t xml:space="preserve">  </w:t>
      </w:r>
      <w:r w:rsidRPr="0065090A">
        <w:rPr>
          <w:rFonts w:ascii="Times New Roman" w:hAnsi="Times New Roman" w:cs="Times New Roman"/>
          <w:sz w:val="24"/>
          <w:szCs w:val="24"/>
        </w:rPr>
        <w:t>420</w:t>
      </w:r>
    </w:p>
    <w:p w:rsidR="00A24956" w:rsidRPr="0065090A" w:rsidRDefault="00A24956" w:rsidP="00A24956">
      <w:pPr>
        <w:spacing w:after="0"/>
        <w:rPr>
          <w:rFonts w:ascii="Times New Roman" w:hAnsi="Times New Roman" w:cs="Times New Roman"/>
          <w:sz w:val="24"/>
          <w:szCs w:val="24"/>
        </w:rPr>
      </w:pPr>
      <w:r w:rsidRPr="0065090A">
        <w:rPr>
          <w:rFonts w:ascii="Times New Roman" w:hAnsi="Times New Roman" w:cs="Times New Roman"/>
          <w:sz w:val="24"/>
          <w:szCs w:val="24"/>
        </w:rPr>
        <w:t xml:space="preserve">- ул. Маршала Тита </w:t>
      </w:r>
      <w:r w:rsidRPr="0065090A">
        <w:rPr>
          <w:rFonts w:ascii="Times New Roman" w:hAnsi="Times New Roman" w:cs="Times New Roman"/>
          <w:sz w:val="24"/>
          <w:szCs w:val="24"/>
        </w:rPr>
        <w:tab/>
      </w:r>
      <w:r w:rsidRPr="0065090A">
        <w:rPr>
          <w:rFonts w:ascii="Times New Roman" w:hAnsi="Times New Roman" w:cs="Times New Roman"/>
          <w:sz w:val="24"/>
          <w:szCs w:val="24"/>
        </w:rPr>
        <w:tab/>
        <w:t xml:space="preserve">                                      м            </w:t>
      </w:r>
      <w:r w:rsidRPr="0065090A">
        <w:rPr>
          <w:rFonts w:ascii="Times New Roman" w:hAnsi="Times New Roman" w:cs="Times New Roman"/>
          <w:sz w:val="24"/>
          <w:szCs w:val="24"/>
        </w:rPr>
        <w:tab/>
      </w:r>
      <w:r w:rsidR="00D65615">
        <w:rPr>
          <w:rFonts w:ascii="Times New Roman" w:hAnsi="Times New Roman" w:cs="Times New Roman"/>
          <w:sz w:val="24"/>
          <w:szCs w:val="24"/>
        </w:rPr>
        <w:t xml:space="preserve"> </w:t>
      </w:r>
      <w:r w:rsidRPr="0065090A">
        <w:rPr>
          <w:rFonts w:ascii="Times New Roman" w:hAnsi="Times New Roman" w:cs="Times New Roman"/>
          <w:sz w:val="24"/>
          <w:szCs w:val="24"/>
        </w:rPr>
        <w:t>560</w:t>
      </w:r>
    </w:p>
    <w:p w:rsidR="00A24956" w:rsidRPr="0065090A" w:rsidRDefault="00A24956" w:rsidP="00A24956">
      <w:pPr>
        <w:spacing w:after="0"/>
        <w:rPr>
          <w:rFonts w:ascii="Times New Roman" w:hAnsi="Times New Roman" w:cs="Times New Roman"/>
          <w:sz w:val="24"/>
          <w:szCs w:val="24"/>
        </w:rPr>
      </w:pPr>
      <w:r w:rsidRPr="0065090A">
        <w:rPr>
          <w:rFonts w:ascii="Times New Roman" w:hAnsi="Times New Roman" w:cs="Times New Roman"/>
          <w:sz w:val="24"/>
          <w:szCs w:val="24"/>
        </w:rPr>
        <w:t>- ул. Стевана Сремца</w:t>
      </w:r>
      <w:r w:rsidRPr="0065090A">
        <w:rPr>
          <w:rFonts w:ascii="Times New Roman" w:hAnsi="Times New Roman" w:cs="Times New Roman"/>
          <w:sz w:val="24"/>
          <w:szCs w:val="24"/>
        </w:rPr>
        <w:tab/>
      </w:r>
      <w:r w:rsidRPr="0065090A">
        <w:rPr>
          <w:rFonts w:ascii="Times New Roman" w:hAnsi="Times New Roman" w:cs="Times New Roman"/>
          <w:sz w:val="24"/>
          <w:szCs w:val="24"/>
        </w:rPr>
        <w:tab/>
        <w:t xml:space="preserve">                                      м</w:t>
      </w:r>
      <w:r w:rsidRPr="0065090A">
        <w:rPr>
          <w:rFonts w:ascii="Times New Roman" w:hAnsi="Times New Roman" w:cs="Times New Roman"/>
          <w:sz w:val="24"/>
          <w:szCs w:val="24"/>
        </w:rPr>
        <w:tab/>
        <w:t xml:space="preserve">  </w:t>
      </w:r>
      <w:r w:rsidR="00D65615">
        <w:rPr>
          <w:rFonts w:ascii="Times New Roman" w:hAnsi="Times New Roman" w:cs="Times New Roman"/>
          <w:sz w:val="24"/>
          <w:szCs w:val="24"/>
        </w:rPr>
        <w:t xml:space="preserve">            </w:t>
      </w:r>
      <w:r w:rsidRPr="0065090A">
        <w:rPr>
          <w:rFonts w:ascii="Times New Roman" w:hAnsi="Times New Roman" w:cs="Times New Roman"/>
          <w:sz w:val="24"/>
          <w:szCs w:val="24"/>
        </w:rPr>
        <w:t>80</w:t>
      </w:r>
    </w:p>
    <w:p w:rsidR="00A24956" w:rsidRPr="0065090A" w:rsidRDefault="00A24956" w:rsidP="00A24956">
      <w:pPr>
        <w:spacing w:after="0"/>
        <w:rPr>
          <w:rFonts w:ascii="Times New Roman" w:hAnsi="Times New Roman" w:cs="Times New Roman"/>
          <w:sz w:val="24"/>
          <w:szCs w:val="24"/>
        </w:rPr>
      </w:pPr>
      <w:r w:rsidRPr="0065090A">
        <w:rPr>
          <w:rFonts w:ascii="Times New Roman" w:hAnsi="Times New Roman" w:cs="Times New Roman"/>
          <w:sz w:val="24"/>
          <w:szCs w:val="24"/>
        </w:rPr>
        <w:t>- ул. Јо Лајоша</w:t>
      </w:r>
      <w:r w:rsidRPr="0065090A">
        <w:rPr>
          <w:rFonts w:ascii="Times New Roman" w:hAnsi="Times New Roman" w:cs="Times New Roman"/>
          <w:sz w:val="24"/>
          <w:szCs w:val="24"/>
        </w:rPr>
        <w:tab/>
      </w:r>
      <w:r w:rsidRPr="0065090A">
        <w:rPr>
          <w:rFonts w:ascii="Times New Roman" w:hAnsi="Times New Roman" w:cs="Times New Roman"/>
          <w:sz w:val="24"/>
          <w:szCs w:val="24"/>
        </w:rPr>
        <w:tab/>
        <w:t xml:space="preserve">                                      м</w:t>
      </w:r>
      <w:r w:rsidRPr="0065090A">
        <w:rPr>
          <w:rFonts w:ascii="Times New Roman" w:hAnsi="Times New Roman" w:cs="Times New Roman"/>
          <w:sz w:val="24"/>
          <w:szCs w:val="24"/>
        </w:rPr>
        <w:tab/>
        <w:t xml:space="preserve">  </w:t>
      </w:r>
      <w:r w:rsidR="00D65615">
        <w:rPr>
          <w:rFonts w:ascii="Times New Roman" w:hAnsi="Times New Roman" w:cs="Times New Roman"/>
          <w:sz w:val="24"/>
          <w:szCs w:val="24"/>
        </w:rPr>
        <w:t xml:space="preserve">            </w:t>
      </w:r>
      <w:r w:rsidRPr="0065090A">
        <w:rPr>
          <w:rFonts w:ascii="Times New Roman" w:hAnsi="Times New Roman" w:cs="Times New Roman"/>
          <w:sz w:val="24"/>
          <w:szCs w:val="24"/>
        </w:rPr>
        <w:t>50</w:t>
      </w:r>
    </w:p>
    <w:p w:rsidR="00A24956" w:rsidRPr="0065090A" w:rsidRDefault="00A24956" w:rsidP="00A24956">
      <w:pPr>
        <w:spacing w:after="0"/>
        <w:rPr>
          <w:rFonts w:ascii="Times New Roman" w:hAnsi="Times New Roman" w:cs="Times New Roman"/>
          <w:sz w:val="24"/>
          <w:szCs w:val="24"/>
        </w:rPr>
      </w:pPr>
      <w:r w:rsidRPr="0065090A">
        <w:rPr>
          <w:rFonts w:ascii="Times New Roman" w:hAnsi="Times New Roman" w:cs="Times New Roman"/>
          <w:sz w:val="24"/>
          <w:szCs w:val="24"/>
        </w:rPr>
        <w:t>- ул. Ударничка</w:t>
      </w:r>
      <w:r w:rsidRPr="0065090A">
        <w:rPr>
          <w:rFonts w:ascii="Times New Roman" w:hAnsi="Times New Roman" w:cs="Times New Roman"/>
          <w:sz w:val="24"/>
          <w:szCs w:val="24"/>
        </w:rPr>
        <w:tab/>
      </w:r>
      <w:r w:rsidRPr="0065090A">
        <w:rPr>
          <w:rFonts w:ascii="Times New Roman" w:hAnsi="Times New Roman" w:cs="Times New Roman"/>
          <w:sz w:val="24"/>
          <w:szCs w:val="24"/>
        </w:rPr>
        <w:tab/>
        <w:t xml:space="preserve">                                      м</w:t>
      </w:r>
      <w:r w:rsidRPr="0065090A">
        <w:rPr>
          <w:rFonts w:ascii="Times New Roman" w:hAnsi="Times New Roman" w:cs="Times New Roman"/>
          <w:sz w:val="24"/>
          <w:szCs w:val="24"/>
        </w:rPr>
        <w:tab/>
      </w:r>
      <w:r w:rsidR="00D65615">
        <w:rPr>
          <w:rFonts w:ascii="Times New Roman" w:hAnsi="Times New Roman" w:cs="Times New Roman"/>
          <w:sz w:val="24"/>
          <w:szCs w:val="24"/>
        </w:rPr>
        <w:t xml:space="preserve">              </w:t>
      </w:r>
      <w:r w:rsidRPr="0065090A">
        <w:rPr>
          <w:rFonts w:ascii="Times New Roman" w:hAnsi="Times New Roman" w:cs="Times New Roman"/>
          <w:sz w:val="24"/>
          <w:szCs w:val="24"/>
        </w:rPr>
        <w:t>370</w:t>
      </w:r>
    </w:p>
    <w:p w:rsidR="00A24956" w:rsidRPr="0065090A" w:rsidRDefault="00A24956" w:rsidP="00A24956">
      <w:pPr>
        <w:spacing w:after="0"/>
        <w:rPr>
          <w:rFonts w:ascii="Times New Roman" w:hAnsi="Times New Roman" w:cs="Times New Roman"/>
          <w:sz w:val="24"/>
          <w:szCs w:val="24"/>
        </w:rPr>
      </w:pPr>
      <w:r w:rsidRPr="0065090A">
        <w:rPr>
          <w:rFonts w:ascii="Times New Roman" w:hAnsi="Times New Roman" w:cs="Times New Roman"/>
          <w:sz w:val="24"/>
          <w:szCs w:val="24"/>
        </w:rPr>
        <w:t>- ул. Широка и Јосипа Краша                                      м</w:t>
      </w:r>
      <w:r w:rsidRPr="0065090A">
        <w:rPr>
          <w:rFonts w:ascii="Times New Roman" w:hAnsi="Times New Roman" w:cs="Times New Roman"/>
          <w:sz w:val="24"/>
          <w:szCs w:val="24"/>
        </w:rPr>
        <w:tab/>
        <w:t xml:space="preserve">  </w:t>
      </w:r>
      <w:r w:rsidR="00D65615">
        <w:rPr>
          <w:rFonts w:ascii="Times New Roman" w:hAnsi="Times New Roman" w:cs="Times New Roman"/>
          <w:sz w:val="24"/>
          <w:szCs w:val="24"/>
        </w:rPr>
        <w:t xml:space="preserve">             </w:t>
      </w:r>
      <w:r w:rsidRPr="0065090A">
        <w:rPr>
          <w:rFonts w:ascii="Times New Roman" w:hAnsi="Times New Roman" w:cs="Times New Roman"/>
          <w:sz w:val="24"/>
          <w:szCs w:val="24"/>
        </w:rPr>
        <w:t>50</w:t>
      </w:r>
    </w:p>
    <w:p w:rsidR="00A24956" w:rsidRPr="0065090A" w:rsidRDefault="00A24956" w:rsidP="00A24956">
      <w:pPr>
        <w:spacing w:after="0"/>
        <w:rPr>
          <w:rFonts w:ascii="Times New Roman" w:hAnsi="Times New Roman" w:cs="Times New Roman"/>
          <w:sz w:val="24"/>
          <w:szCs w:val="24"/>
        </w:rPr>
      </w:pPr>
      <w:r w:rsidRPr="0065090A">
        <w:rPr>
          <w:rFonts w:ascii="Times New Roman" w:hAnsi="Times New Roman" w:cs="Times New Roman"/>
          <w:sz w:val="24"/>
          <w:szCs w:val="24"/>
        </w:rPr>
        <w:t>- ул. Купрешка</w:t>
      </w:r>
      <w:r w:rsidRPr="0065090A">
        <w:rPr>
          <w:rFonts w:ascii="Times New Roman" w:hAnsi="Times New Roman" w:cs="Times New Roman"/>
          <w:sz w:val="24"/>
          <w:szCs w:val="24"/>
        </w:rPr>
        <w:tab/>
      </w:r>
      <w:r w:rsidRPr="0065090A">
        <w:rPr>
          <w:rFonts w:ascii="Times New Roman" w:hAnsi="Times New Roman" w:cs="Times New Roman"/>
          <w:sz w:val="24"/>
          <w:szCs w:val="24"/>
        </w:rPr>
        <w:tab/>
        <w:t xml:space="preserve">                                      м</w:t>
      </w:r>
      <w:r w:rsidRPr="0065090A">
        <w:rPr>
          <w:rFonts w:ascii="Times New Roman" w:hAnsi="Times New Roman" w:cs="Times New Roman"/>
          <w:sz w:val="24"/>
          <w:szCs w:val="24"/>
        </w:rPr>
        <w:tab/>
        <w:t xml:space="preserve">  </w:t>
      </w:r>
      <w:r w:rsidR="00D65615">
        <w:rPr>
          <w:rFonts w:ascii="Times New Roman" w:hAnsi="Times New Roman" w:cs="Times New Roman"/>
          <w:sz w:val="24"/>
          <w:szCs w:val="24"/>
        </w:rPr>
        <w:t xml:space="preserve">             </w:t>
      </w:r>
      <w:r w:rsidRPr="0065090A">
        <w:rPr>
          <w:rFonts w:ascii="Times New Roman" w:hAnsi="Times New Roman" w:cs="Times New Roman"/>
          <w:sz w:val="24"/>
          <w:szCs w:val="24"/>
        </w:rPr>
        <w:t>85</w:t>
      </w:r>
    </w:p>
    <w:p w:rsidR="00A24956" w:rsidRPr="0065090A" w:rsidRDefault="00A24956" w:rsidP="00A24956">
      <w:pPr>
        <w:spacing w:after="0"/>
        <w:rPr>
          <w:rFonts w:ascii="Times New Roman" w:hAnsi="Times New Roman" w:cs="Times New Roman"/>
          <w:sz w:val="24"/>
          <w:szCs w:val="24"/>
        </w:rPr>
      </w:pPr>
      <w:r w:rsidRPr="0065090A">
        <w:rPr>
          <w:rFonts w:ascii="Times New Roman" w:hAnsi="Times New Roman" w:cs="Times New Roman"/>
          <w:sz w:val="24"/>
          <w:szCs w:val="24"/>
        </w:rPr>
        <w:t xml:space="preserve">- ул. Моравички пут </w:t>
      </w:r>
      <w:r w:rsidRPr="0065090A">
        <w:rPr>
          <w:rFonts w:ascii="Times New Roman" w:hAnsi="Times New Roman" w:cs="Times New Roman"/>
          <w:sz w:val="24"/>
          <w:szCs w:val="24"/>
        </w:rPr>
        <w:tab/>
      </w:r>
      <w:r w:rsidRPr="0065090A">
        <w:rPr>
          <w:rFonts w:ascii="Times New Roman" w:hAnsi="Times New Roman" w:cs="Times New Roman"/>
          <w:sz w:val="24"/>
          <w:szCs w:val="24"/>
        </w:rPr>
        <w:tab/>
        <w:t xml:space="preserve">                                     м</w:t>
      </w:r>
      <w:r w:rsidRPr="0065090A">
        <w:rPr>
          <w:rFonts w:ascii="Times New Roman" w:hAnsi="Times New Roman" w:cs="Times New Roman"/>
          <w:sz w:val="24"/>
          <w:szCs w:val="24"/>
        </w:rPr>
        <w:tab/>
      </w:r>
      <w:r w:rsidR="00D65615">
        <w:rPr>
          <w:rFonts w:ascii="Times New Roman" w:hAnsi="Times New Roman" w:cs="Times New Roman"/>
          <w:sz w:val="24"/>
          <w:szCs w:val="24"/>
        </w:rPr>
        <w:t xml:space="preserve">               </w:t>
      </w:r>
      <w:r w:rsidRPr="0065090A">
        <w:rPr>
          <w:rFonts w:ascii="Times New Roman" w:hAnsi="Times New Roman" w:cs="Times New Roman"/>
          <w:sz w:val="24"/>
          <w:szCs w:val="24"/>
        </w:rPr>
        <w:t>130</w:t>
      </w:r>
    </w:p>
    <w:p w:rsidR="00A24956" w:rsidRPr="0065090A" w:rsidRDefault="00A24956" w:rsidP="00A24956">
      <w:pPr>
        <w:spacing w:after="0"/>
        <w:rPr>
          <w:rFonts w:ascii="Times New Roman" w:hAnsi="Times New Roman" w:cs="Times New Roman"/>
          <w:sz w:val="24"/>
          <w:szCs w:val="24"/>
        </w:rPr>
      </w:pPr>
      <w:r w:rsidRPr="0065090A">
        <w:rPr>
          <w:rFonts w:ascii="Times New Roman" w:hAnsi="Times New Roman" w:cs="Times New Roman"/>
          <w:sz w:val="24"/>
          <w:szCs w:val="24"/>
        </w:rPr>
        <w:t>- ул. Петра Кочића</w:t>
      </w:r>
      <w:r w:rsidRPr="0065090A">
        <w:rPr>
          <w:rFonts w:ascii="Times New Roman" w:hAnsi="Times New Roman" w:cs="Times New Roman"/>
          <w:sz w:val="24"/>
          <w:szCs w:val="24"/>
        </w:rPr>
        <w:tab/>
      </w:r>
      <w:r w:rsidRPr="0065090A">
        <w:rPr>
          <w:rFonts w:ascii="Times New Roman" w:hAnsi="Times New Roman" w:cs="Times New Roman"/>
          <w:sz w:val="24"/>
          <w:szCs w:val="24"/>
        </w:rPr>
        <w:tab/>
        <w:t xml:space="preserve">                                     м</w:t>
      </w:r>
      <w:r w:rsidRPr="0065090A">
        <w:rPr>
          <w:rFonts w:ascii="Times New Roman" w:hAnsi="Times New Roman" w:cs="Times New Roman"/>
          <w:sz w:val="24"/>
          <w:szCs w:val="24"/>
        </w:rPr>
        <w:tab/>
      </w:r>
      <w:r w:rsidR="00D65615">
        <w:rPr>
          <w:rFonts w:ascii="Times New Roman" w:hAnsi="Times New Roman" w:cs="Times New Roman"/>
          <w:sz w:val="24"/>
          <w:szCs w:val="24"/>
        </w:rPr>
        <w:t xml:space="preserve">                </w:t>
      </w:r>
      <w:r w:rsidRPr="0065090A">
        <w:rPr>
          <w:rFonts w:ascii="Times New Roman" w:hAnsi="Times New Roman" w:cs="Times New Roman"/>
          <w:sz w:val="24"/>
          <w:szCs w:val="24"/>
        </w:rPr>
        <w:t>280</w:t>
      </w:r>
    </w:p>
    <w:p w:rsidR="00A24956" w:rsidRPr="0065090A" w:rsidRDefault="00A24956" w:rsidP="00A24956">
      <w:pPr>
        <w:spacing w:after="0"/>
        <w:rPr>
          <w:rFonts w:ascii="Times New Roman" w:hAnsi="Times New Roman" w:cs="Times New Roman"/>
          <w:sz w:val="24"/>
          <w:szCs w:val="24"/>
        </w:rPr>
      </w:pPr>
      <w:r w:rsidRPr="0065090A">
        <w:rPr>
          <w:rFonts w:ascii="Times New Roman" w:hAnsi="Times New Roman" w:cs="Times New Roman"/>
          <w:sz w:val="24"/>
          <w:szCs w:val="24"/>
        </w:rPr>
        <w:t>- ул. Босе Милићевића</w:t>
      </w:r>
      <w:r w:rsidRPr="0065090A">
        <w:rPr>
          <w:rFonts w:ascii="Times New Roman" w:hAnsi="Times New Roman" w:cs="Times New Roman"/>
          <w:sz w:val="24"/>
          <w:szCs w:val="24"/>
        </w:rPr>
        <w:tab/>
        <w:t xml:space="preserve">                                     м</w:t>
      </w:r>
      <w:r w:rsidRPr="0065090A">
        <w:rPr>
          <w:rFonts w:ascii="Times New Roman" w:hAnsi="Times New Roman" w:cs="Times New Roman"/>
          <w:sz w:val="24"/>
          <w:szCs w:val="24"/>
        </w:rPr>
        <w:tab/>
        <w:t xml:space="preserve">  </w:t>
      </w:r>
      <w:r w:rsidR="00D65615">
        <w:rPr>
          <w:rFonts w:ascii="Times New Roman" w:hAnsi="Times New Roman" w:cs="Times New Roman"/>
          <w:sz w:val="24"/>
          <w:szCs w:val="24"/>
        </w:rPr>
        <w:t xml:space="preserve">               </w:t>
      </w:r>
      <w:r w:rsidRPr="0065090A">
        <w:rPr>
          <w:rFonts w:ascii="Times New Roman" w:hAnsi="Times New Roman" w:cs="Times New Roman"/>
          <w:sz w:val="24"/>
          <w:szCs w:val="24"/>
        </w:rPr>
        <w:t>50</w:t>
      </w:r>
    </w:p>
    <w:p w:rsidR="00A24956" w:rsidRPr="0065090A" w:rsidRDefault="00A24956" w:rsidP="00A24956">
      <w:pPr>
        <w:spacing w:after="0"/>
        <w:rPr>
          <w:rFonts w:ascii="Times New Roman" w:hAnsi="Times New Roman" w:cs="Times New Roman"/>
          <w:sz w:val="24"/>
          <w:szCs w:val="24"/>
        </w:rPr>
      </w:pPr>
      <w:r w:rsidRPr="0065090A">
        <w:rPr>
          <w:rFonts w:ascii="Times New Roman" w:hAnsi="Times New Roman" w:cs="Times New Roman"/>
          <w:sz w:val="24"/>
          <w:szCs w:val="24"/>
        </w:rPr>
        <w:t>- ул. Јокаи Мор</w:t>
      </w:r>
      <w:r w:rsidRPr="0065090A">
        <w:rPr>
          <w:rFonts w:ascii="Times New Roman" w:hAnsi="Times New Roman" w:cs="Times New Roman"/>
          <w:sz w:val="24"/>
          <w:szCs w:val="24"/>
        </w:rPr>
        <w:tab/>
      </w:r>
      <w:r w:rsidRPr="0065090A">
        <w:rPr>
          <w:rFonts w:ascii="Times New Roman" w:hAnsi="Times New Roman" w:cs="Times New Roman"/>
          <w:sz w:val="24"/>
          <w:szCs w:val="24"/>
        </w:rPr>
        <w:tab/>
        <w:t xml:space="preserve">                                     м</w:t>
      </w:r>
      <w:r w:rsidRPr="0065090A">
        <w:rPr>
          <w:rFonts w:ascii="Times New Roman" w:hAnsi="Times New Roman" w:cs="Times New Roman"/>
          <w:sz w:val="24"/>
          <w:szCs w:val="24"/>
        </w:rPr>
        <w:tab/>
      </w:r>
      <w:r w:rsidR="00D65615">
        <w:rPr>
          <w:rFonts w:ascii="Times New Roman" w:hAnsi="Times New Roman" w:cs="Times New Roman"/>
          <w:sz w:val="24"/>
          <w:szCs w:val="24"/>
        </w:rPr>
        <w:t xml:space="preserve">                </w:t>
      </w:r>
      <w:r w:rsidRPr="0065090A">
        <w:rPr>
          <w:rFonts w:ascii="Times New Roman" w:hAnsi="Times New Roman" w:cs="Times New Roman"/>
          <w:sz w:val="24"/>
          <w:szCs w:val="24"/>
        </w:rPr>
        <w:t>120</w:t>
      </w:r>
    </w:p>
    <w:p w:rsidR="00A24956" w:rsidRPr="0065090A" w:rsidRDefault="00A24956" w:rsidP="00A24956">
      <w:pPr>
        <w:spacing w:after="0"/>
        <w:rPr>
          <w:rFonts w:ascii="Times New Roman" w:hAnsi="Times New Roman" w:cs="Times New Roman"/>
          <w:sz w:val="24"/>
          <w:szCs w:val="24"/>
        </w:rPr>
      </w:pPr>
      <w:r w:rsidRPr="0065090A">
        <w:rPr>
          <w:rFonts w:ascii="Times New Roman" w:hAnsi="Times New Roman" w:cs="Times New Roman"/>
          <w:sz w:val="24"/>
          <w:szCs w:val="24"/>
        </w:rPr>
        <w:t>- ул. Тимочка</w:t>
      </w:r>
      <w:r w:rsidRPr="0065090A">
        <w:rPr>
          <w:rFonts w:ascii="Times New Roman" w:hAnsi="Times New Roman" w:cs="Times New Roman"/>
          <w:sz w:val="24"/>
          <w:szCs w:val="24"/>
        </w:rPr>
        <w:tab/>
      </w:r>
      <w:r w:rsidRPr="0065090A">
        <w:rPr>
          <w:rFonts w:ascii="Times New Roman" w:hAnsi="Times New Roman" w:cs="Times New Roman"/>
          <w:sz w:val="24"/>
          <w:szCs w:val="24"/>
        </w:rPr>
        <w:tab/>
        <w:t xml:space="preserve">                                                  м</w:t>
      </w:r>
      <w:r w:rsidRPr="0065090A">
        <w:rPr>
          <w:rFonts w:ascii="Times New Roman" w:hAnsi="Times New Roman" w:cs="Times New Roman"/>
          <w:sz w:val="24"/>
          <w:szCs w:val="24"/>
        </w:rPr>
        <w:tab/>
      </w:r>
      <w:r w:rsidRPr="0065090A">
        <w:rPr>
          <w:rFonts w:ascii="Times New Roman" w:hAnsi="Times New Roman" w:cs="Times New Roman"/>
          <w:sz w:val="24"/>
          <w:szCs w:val="24"/>
        </w:rPr>
        <w:tab/>
      </w:r>
      <w:r w:rsidR="00D65615">
        <w:rPr>
          <w:rFonts w:ascii="Times New Roman" w:hAnsi="Times New Roman" w:cs="Times New Roman"/>
          <w:sz w:val="24"/>
          <w:szCs w:val="24"/>
        </w:rPr>
        <w:t xml:space="preserve">     </w:t>
      </w:r>
      <w:r w:rsidRPr="0065090A">
        <w:rPr>
          <w:rFonts w:ascii="Times New Roman" w:hAnsi="Times New Roman" w:cs="Times New Roman"/>
          <w:sz w:val="24"/>
          <w:szCs w:val="24"/>
        </w:rPr>
        <w:t>330</w:t>
      </w:r>
    </w:p>
    <w:p w:rsidR="00A24956" w:rsidRPr="0065090A" w:rsidRDefault="00A24956" w:rsidP="00A24956">
      <w:pPr>
        <w:spacing w:after="0"/>
        <w:rPr>
          <w:rFonts w:ascii="Times New Roman" w:hAnsi="Times New Roman" w:cs="Times New Roman"/>
          <w:sz w:val="24"/>
          <w:szCs w:val="24"/>
        </w:rPr>
      </w:pPr>
      <w:r w:rsidRPr="0065090A">
        <w:rPr>
          <w:rFonts w:ascii="Times New Roman" w:hAnsi="Times New Roman" w:cs="Times New Roman"/>
          <w:sz w:val="24"/>
          <w:szCs w:val="24"/>
        </w:rPr>
        <w:t>- ул. А.Пушкина</w:t>
      </w:r>
      <w:r w:rsidRPr="0065090A">
        <w:rPr>
          <w:rFonts w:ascii="Times New Roman" w:hAnsi="Times New Roman" w:cs="Times New Roman"/>
          <w:sz w:val="24"/>
          <w:szCs w:val="24"/>
        </w:rPr>
        <w:tab/>
      </w:r>
      <w:r w:rsidRPr="0065090A">
        <w:rPr>
          <w:rFonts w:ascii="Times New Roman" w:hAnsi="Times New Roman" w:cs="Times New Roman"/>
          <w:sz w:val="24"/>
          <w:szCs w:val="24"/>
        </w:rPr>
        <w:tab/>
        <w:t xml:space="preserve">                                     м           </w:t>
      </w:r>
      <w:r w:rsidRPr="0065090A">
        <w:rPr>
          <w:rFonts w:ascii="Times New Roman" w:hAnsi="Times New Roman" w:cs="Times New Roman"/>
          <w:sz w:val="24"/>
          <w:szCs w:val="24"/>
        </w:rPr>
        <w:tab/>
      </w:r>
      <w:r w:rsidR="00D65615">
        <w:rPr>
          <w:rFonts w:ascii="Times New Roman" w:hAnsi="Times New Roman" w:cs="Times New Roman"/>
          <w:sz w:val="24"/>
          <w:szCs w:val="24"/>
        </w:rPr>
        <w:t xml:space="preserve">     </w:t>
      </w:r>
      <w:r w:rsidRPr="0065090A">
        <w:rPr>
          <w:rFonts w:ascii="Times New Roman" w:hAnsi="Times New Roman" w:cs="Times New Roman"/>
          <w:sz w:val="24"/>
          <w:szCs w:val="24"/>
        </w:rPr>
        <w:t>200</w:t>
      </w:r>
    </w:p>
    <w:p w:rsidR="00A24956" w:rsidRPr="0065090A" w:rsidRDefault="00A24956" w:rsidP="00A24956">
      <w:pPr>
        <w:spacing w:after="0"/>
        <w:rPr>
          <w:rFonts w:ascii="Times New Roman" w:hAnsi="Times New Roman" w:cs="Times New Roman"/>
          <w:sz w:val="24"/>
          <w:szCs w:val="24"/>
        </w:rPr>
      </w:pPr>
      <w:r w:rsidRPr="0065090A">
        <w:rPr>
          <w:rFonts w:ascii="Times New Roman" w:hAnsi="Times New Roman" w:cs="Times New Roman"/>
          <w:sz w:val="24"/>
          <w:szCs w:val="24"/>
        </w:rPr>
        <w:t>- ул. Чантавирски пут</w:t>
      </w:r>
      <w:r w:rsidRPr="0065090A">
        <w:rPr>
          <w:rFonts w:ascii="Times New Roman" w:hAnsi="Times New Roman" w:cs="Times New Roman"/>
          <w:sz w:val="24"/>
          <w:szCs w:val="24"/>
        </w:rPr>
        <w:tab/>
        <w:t xml:space="preserve">                                                  м          </w:t>
      </w:r>
      <w:r w:rsidR="00D65615">
        <w:rPr>
          <w:rFonts w:ascii="Times New Roman" w:hAnsi="Times New Roman" w:cs="Times New Roman"/>
          <w:sz w:val="24"/>
          <w:szCs w:val="24"/>
        </w:rPr>
        <w:t xml:space="preserve">  </w:t>
      </w:r>
      <w:r w:rsidRPr="0065090A">
        <w:rPr>
          <w:rFonts w:ascii="Times New Roman" w:hAnsi="Times New Roman" w:cs="Times New Roman"/>
          <w:sz w:val="24"/>
          <w:szCs w:val="24"/>
        </w:rPr>
        <w:t>130</w:t>
      </w:r>
    </w:p>
    <w:p w:rsidR="00A24956" w:rsidRPr="0065090A" w:rsidRDefault="00A24956" w:rsidP="00A24956">
      <w:pPr>
        <w:spacing w:after="0"/>
        <w:rPr>
          <w:rFonts w:ascii="Times New Roman" w:hAnsi="Times New Roman" w:cs="Times New Roman"/>
          <w:sz w:val="24"/>
          <w:szCs w:val="24"/>
        </w:rPr>
      </w:pPr>
      <w:r w:rsidRPr="0065090A">
        <w:rPr>
          <w:rFonts w:ascii="Times New Roman" w:hAnsi="Times New Roman" w:cs="Times New Roman"/>
          <w:sz w:val="24"/>
          <w:szCs w:val="24"/>
        </w:rPr>
        <w:t>- ул. Сенћански пут</w:t>
      </w:r>
      <w:r w:rsidRPr="0065090A">
        <w:rPr>
          <w:rFonts w:ascii="Times New Roman" w:hAnsi="Times New Roman" w:cs="Times New Roman"/>
          <w:sz w:val="24"/>
          <w:szCs w:val="24"/>
        </w:rPr>
        <w:tab/>
      </w:r>
      <w:r w:rsidRPr="0065090A">
        <w:rPr>
          <w:rFonts w:ascii="Times New Roman" w:hAnsi="Times New Roman" w:cs="Times New Roman"/>
          <w:sz w:val="24"/>
          <w:szCs w:val="24"/>
        </w:rPr>
        <w:tab/>
        <w:t xml:space="preserve">                                     м          </w:t>
      </w:r>
      <w:r w:rsidRPr="0065090A">
        <w:rPr>
          <w:rFonts w:ascii="Times New Roman" w:hAnsi="Times New Roman" w:cs="Times New Roman"/>
          <w:sz w:val="24"/>
          <w:szCs w:val="24"/>
        </w:rPr>
        <w:tab/>
      </w:r>
      <w:r w:rsidR="00D65615">
        <w:rPr>
          <w:rFonts w:ascii="Times New Roman" w:hAnsi="Times New Roman" w:cs="Times New Roman"/>
          <w:sz w:val="24"/>
          <w:szCs w:val="24"/>
        </w:rPr>
        <w:t xml:space="preserve">     </w:t>
      </w:r>
      <w:r w:rsidRPr="0065090A">
        <w:rPr>
          <w:rFonts w:ascii="Times New Roman" w:hAnsi="Times New Roman" w:cs="Times New Roman"/>
          <w:sz w:val="24"/>
          <w:szCs w:val="24"/>
        </w:rPr>
        <w:t>220</w:t>
      </w:r>
    </w:p>
    <w:p w:rsidR="00A24956" w:rsidRPr="0065090A" w:rsidRDefault="00A24956" w:rsidP="00A24956">
      <w:pPr>
        <w:spacing w:after="0"/>
        <w:rPr>
          <w:rFonts w:ascii="Times New Roman" w:hAnsi="Times New Roman" w:cs="Times New Roman"/>
          <w:sz w:val="24"/>
          <w:szCs w:val="24"/>
        </w:rPr>
      </w:pPr>
      <w:r w:rsidRPr="0065090A">
        <w:rPr>
          <w:rFonts w:ascii="Times New Roman" w:hAnsi="Times New Roman" w:cs="Times New Roman"/>
          <w:sz w:val="24"/>
          <w:szCs w:val="24"/>
        </w:rPr>
        <w:t xml:space="preserve">- ул. Првомајска                                                            м           </w:t>
      </w:r>
      <w:r w:rsidRPr="0065090A">
        <w:rPr>
          <w:rFonts w:ascii="Times New Roman" w:hAnsi="Times New Roman" w:cs="Times New Roman"/>
          <w:sz w:val="24"/>
          <w:szCs w:val="24"/>
        </w:rPr>
        <w:tab/>
      </w:r>
      <w:r w:rsidR="00D65615">
        <w:rPr>
          <w:rFonts w:ascii="Times New Roman" w:hAnsi="Times New Roman" w:cs="Times New Roman"/>
          <w:sz w:val="24"/>
          <w:szCs w:val="24"/>
        </w:rPr>
        <w:t xml:space="preserve">     </w:t>
      </w:r>
      <w:r w:rsidRPr="0065090A">
        <w:rPr>
          <w:rFonts w:ascii="Times New Roman" w:hAnsi="Times New Roman" w:cs="Times New Roman"/>
          <w:sz w:val="24"/>
          <w:szCs w:val="24"/>
        </w:rPr>
        <w:t xml:space="preserve">280  </w:t>
      </w:r>
    </w:p>
    <w:p w:rsidR="00A24956" w:rsidRPr="0065090A" w:rsidRDefault="00A24956" w:rsidP="00A24956">
      <w:pPr>
        <w:spacing w:after="0"/>
        <w:rPr>
          <w:rFonts w:ascii="Times New Roman" w:hAnsi="Times New Roman" w:cs="Times New Roman"/>
          <w:sz w:val="24"/>
          <w:szCs w:val="24"/>
        </w:rPr>
      </w:pPr>
      <w:r w:rsidRPr="0065090A">
        <w:rPr>
          <w:rFonts w:ascii="Times New Roman" w:hAnsi="Times New Roman" w:cs="Times New Roman"/>
          <w:sz w:val="24"/>
          <w:szCs w:val="24"/>
        </w:rPr>
        <w:t xml:space="preserve">- ул. Др Александра Шијачића                  </w:t>
      </w:r>
      <w:r w:rsidRPr="0065090A">
        <w:rPr>
          <w:rFonts w:ascii="Times New Roman" w:hAnsi="Times New Roman" w:cs="Times New Roman"/>
          <w:sz w:val="24"/>
          <w:szCs w:val="24"/>
        </w:rPr>
        <w:tab/>
        <w:t xml:space="preserve">                             </w:t>
      </w:r>
      <w:r w:rsidR="00D65615">
        <w:rPr>
          <w:rFonts w:ascii="Times New Roman" w:hAnsi="Times New Roman" w:cs="Times New Roman"/>
          <w:sz w:val="24"/>
          <w:szCs w:val="24"/>
        </w:rPr>
        <w:t xml:space="preserve">              </w:t>
      </w:r>
      <w:r w:rsidRPr="0065090A">
        <w:rPr>
          <w:rFonts w:ascii="Times New Roman" w:hAnsi="Times New Roman" w:cs="Times New Roman"/>
          <w:sz w:val="24"/>
          <w:szCs w:val="24"/>
        </w:rPr>
        <w:t xml:space="preserve">50          </w:t>
      </w:r>
    </w:p>
    <w:p w:rsidR="00A24956" w:rsidRPr="0065090A" w:rsidRDefault="00A24956" w:rsidP="00A24956">
      <w:pPr>
        <w:spacing w:after="0"/>
        <w:rPr>
          <w:rFonts w:ascii="Times New Roman" w:hAnsi="Times New Roman" w:cs="Times New Roman"/>
          <w:sz w:val="24"/>
          <w:szCs w:val="24"/>
        </w:rPr>
      </w:pPr>
      <w:r w:rsidRPr="0065090A">
        <w:rPr>
          <w:rFonts w:ascii="Times New Roman" w:hAnsi="Times New Roman" w:cs="Times New Roman"/>
          <w:sz w:val="24"/>
          <w:szCs w:val="24"/>
        </w:rPr>
        <w:t xml:space="preserve">- ул. Вука Караџића                                                      м            </w:t>
      </w:r>
      <w:r w:rsidRPr="0065090A">
        <w:rPr>
          <w:rFonts w:ascii="Times New Roman" w:hAnsi="Times New Roman" w:cs="Times New Roman"/>
          <w:sz w:val="24"/>
          <w:szCs w:val="24"/>
        </w:rPr>
        <w:tab/>
      </w:r>
      <w:r w:rsidR="00D65615">
        <w:rPr>
          <w:rFonts w:ascii="Times New Roman" w:hAnsi="Times New Roman" w:cs="Times New Roman"/>
          <w:sz w:val="24"/>
          <w:szCs w:val="24"/>
        </w:rPr>
        <w:t xml:space="preserve">     </w:t>
      </w:r>
      <w:r w:rsidRPr="0065090A">
        <w:rPr>
          <w:rFonts w:ascii="Times New Roman" w:hAnsi="Times New Roman" w:cs="Times New Roman"/>
          <w:sz w:val="24"/>
          <w:szCs w:val="24"/>
        </w:rPr>
        <w:t>136</w:t>
      </w:r>
    </w:p>
    <w:p w:rsidR="00A24956" w:rsidRPr="0065090A" w:rsidRDefault="00A24956" w:rsidP="00A24956">
      <w:pPr>
        <w:widowControl w:val="0"/>
        <w:suppressAutoHyphens/>
        <w:spacing w:after="0" w:line="240" w:lineRule="auto"/>
        <w:rPr>
          <w:rFonts w:ascii="Times New Roman" w:hAnsi="Times New Roman" w:cs="Times New Roman"/>
          <w:sz w:val="24"/>
          <w:szCs w:val="24"/>
        </w:rPr>
      </w:pPr>
      <w:r w:rsidRPr="0065090A">
        <w:rPr>
          <w:rFonts w:ascii="Times New Roman" w:hAnsi="Times New Roman" w:cs="Times New Roman"/>
          <w:sz w:val="24"/>
          <w:szCs w:val="24"/>
        </w:rPr>
        <w:lastRenderedPageBreak/>
        <w:t xml:space="preserve">- ул. Дурмиторска                                                        м           </w:t>
      </w:r>
      <w:r w:rsidRPr="0065090A">
        <w:rPr>
          <w:rFonts w:ascii="Times New Roman" w:hAnsi="Times New Roman" w:cs="Times New Roman"/>
          <w:sz w:val="24"/>
          <w:szCs w:val="24"/>
        </w:rPr>
        <w:tab/>
      </w:r>
      <w:r w:rsidR="00D65615">
        <w:rPr>
          <w:rFonts w:ascii="Times New Roman" w:hAnsi="Times New Roman" w:cs="Times New Roman"/>
          <w:sz w:val="24"/>
          <w:szCs w:val="24"/>
        </w:rPr>
        <w:t xml:space="preserve">     </w:t>
      </w:r>
      <w:r w:rsidRPr="0065090A">
        <w:rPr>
          <w:rFonts w:ascii="Times New Roman" w:hAnsi="Times New Roman" w:cs="Times New Roman"/>
          <w:sz w:val="24"/>
          <w:szCs w:val="24"/>
        </w:rPr>
        <w:t>300</w:t>
      </w:r>
    </w:p>
    <w:p w:rsidR="00A24956" w:rsidRPr="0065090A" w:rsidRDefault="00A24956" w:rsidP="00A24956">
      <w:pPr>
        <w:widowControl w:val="0"/>
        <w:suppressAutoHyphens/>
        <w:spacing w:after="0" w:line="240" w:lineRule="auto"/>
        <w:rPr>
          <w:rFonts w:ascii="Times New Roman" w:hAnsi="Times New Roman" w:cs="Times New Roman"/>
          <w:sz w:val="24"/>
          <w:szCs w:val="24"/>
        </w:rPr>
      </w:pPr>
      <w:r w:rsidRPr="0065090A">
        <w:rPr>
          <w:rFonts w:ascii="Times New Roman" w:hAnsi="Times New Roman" w:cs="Times New Roman"/>
          <w:sz w:val="24"/>
          <w:szCs w:val="24"/>
        </w:rPr>
        <w:t>- и осталим улицама у насељу Бачка Топола, по потреби</w:t>
      </w:r>
    </w:p>
    <w:p w:rsidR="00A24956" w:rsidRPr="0065090A" w:rsidRDefault="00A24956" w:rsidP="00A24956">
      <w:pPr>
        <w:spacing w:after="0"/>
        <w:rPr>
          <w:rFonts w:ascii="Times New Roman" w:hAnsi="Times New Roman" w:cs="Times New Roman"/>
          <w:sz w:val="24"/>
          <w:szCs w:val="24"/>
        </w:rPr>
      </w:pPr>
      <w:r w:rsidRPr="0065090A">
        <w:rPr>
          <w:rFonts w:ascii="Times New Roman" w:hAnsi="Times New Roman" w:cs="Times New Roman"/>
          <w:sz w:val="24"/>
          <w:szCs w:val="24"/>
        </w:rPr>
        <w:t>на критичним местима</w:t>
      </w:r>
      <w:r w:rsidRPr="0065090A">
        <w:rPr>
          <w:rFonts w:ascii="Times New Roman" w:hAnsi="Times New Roman" w:cs="Times New Roman"/>
          <w:sz w:val="24"/>
          <w:szCs w:val="24"/>
        </w:rPr>
        <w:tab/>
      </w:r>
    </w:p>
    <w:p w:rsidR="00A24956" w:rsidRPr="0065090A" w:rsidRDefault="00A24956" w:rsidP="00A24956">
      <w:pPr>
        <w:spacing w:after="0"/>
        <w:rPr>
          <w:rFonts w:ascii="Times New Roman" w:hAnsi="Times New Roman" w:cs="Times New Roman"/>
          <w:sz w:val="24"/>
          <w:szCs w:val="24"/>
        </w:rPr>
      </w:pPr>
      <w:r w:rsidRPr="0065090A">
        <w:rPr>
          <w:rFonts w:ascii="Times New Roman" w:hAnsi="Times New Roman" w:cs="Times New Roman"/>
          <w:sz w:val="24"/>
          <w:szCs w:val="24"/>
        </w:rPr>
        <w:tab/>
      </w:r>
      <w:r w:rsidRPr="0065090A">
        <w:rPr>
          <w:rFonts w:ascii="Times New Roman" w:hAnsi="Times New Roman" w:cs="Times New Roman"/>
          <w:sz w:val="24"/>
          <w:szCs w:val="24"/>
        </w:rPr>
        <w:tab/>
      </w:r>
      <w:r w:rsidRPr="0065090A">
        <w:rPr>
          <w:rFonts w:ascii="Times New Roman" w:hAnsi="Times New Roman" w:cs="Times New Roman"/>
          <w:sz w:val="24"/>
          <w:szCs w:val="24"/>
        </w:rPr>
        <w:tab/>
        <w:t>_____________________________________</w:t>
      </w:r>
    </w:p>
    <w:p w:rsidR="00A24956" w:rsidRPr="0065090A" w:rsidRDefault="00A24956" w:rsidP="00A24956">
      <w:pPr>
        <w:spacing w:after="0"/>
        <w:rPr>
          <w:rFonts w:ascii="Times New Roman" w:hAnsi="Times New Roman" w:cs="Times New Roman"/>
          <w:b/>
          <w:sz w:val="24"/>
          <w:szCs w:val="24"/>
        </w:rPr>
      </w:pPr>
      <w:r w:rsidRPr="0065090A">
        <w:rPr>
          <w:rFonts w:ascii="Times New Roman" w:hAnsi="Times New Roman" w:cs="Times New Roman"/>
          <w:sz w:val="24"/>
          <w:szCs w:val="24"/>
        </w:rPr>
        <w:tab/>
      </w:r>
      <w:r w:rsidRPr="0065090A">
        <w:rPr>
          <w:rFonts w:ascii="Times New Roman" w:hAnsi="Times New Roman" w:cs="Times New Roman"/>
          <w:sz w:val="24"/>
          <w:szCs w:val="24"/>
        </w:rPr>
        <w:tab/>
      </w:r>
      <w:r w:rsidRPr="0065090A">
        <w:rPr>
          <w:rFonts w:ascii="Times New Roman" w:hAnsi="Times New Roman" w:cs="Times New Roman"/>
          <w:sz w:val="24"/>
          <w:szCs w:val="24"/>
        </w:rPr>
        <w:tab/>
      </w:r>
      <w:r w:rsidRPr="0065090A">
        <w:rPr>
          <w:rFonts w:ascii="Times New Roman" w:hAnsi="Times New Roman" w:cs="Times New Roman"/>
          <w:b/>
          <w:sz w:val="24"/>
          <w:szCs w:val="24"/>
        </w:rPr>
        <w:t xml:space="preserve">                              Укупно:          </w:t>
      </w:r>
      <w:r w:rsidRPr="0065090A">
        <w:rPr>
          <w:rFonts w:ascii="Times New Roman" w:hAnsi="Times New Roman" w:cs="Times New Roman"/>
          <w:b/>
          <w:sz w:val="24"/>
          <w:szCs w:val="24"/>
        </w:rPr>
        <w:tab/>
        <w:t xml:space="preserve"> М    5721m</w:t>
      </w:r>
      <w:r w:rsidRPr="0065090A">
        <w:rPr>
          <w:rFonts w:ascii="Times New Roman" w:hAnsi="Times New Roman" w:cs="Times New Roman"/>
          <w:b/>
          <w:sz w:val="24"/>
          <w:szCs w:val="24"/>
        </w:rPr>
        <w:tab/>
      </w:r>
      <w:r w:rsidRPr="0065090A">
        <w:rPr>
          <w:rFonts w:ascii="Times New Roman" w:hAnsi="Times New Roman" w:cs="Times New Roman"/>
          <w:b/>
          <w:sz w:val="24"/>
          <w:szCs w:val="24"/>
        </w:rPr>
        <w:tab/>
      </w:r>
    </w:p>
    <w:p w:rsidR="00A24956" w:rsidRPr="0065090A" w:rsidRDefault="00A24956" w:rsidP="00A24956">
      <w:pPr>
        <w:spacing w:after="0"/>
        <w:rPr>
          <w:rFonts w:ascii="Times New Roman" w:hAnsi="Times New Roman" w:cs="Times New Roman"/>
          <w:sz w:val="24"/>
          <w:szCs w:val="24"/>
        </w:rPr>
      </w:pPr>
    </w:p>
    <w:p w:rsidR="00A24956" w:rsidRPr="0065090A" w:rsidRDefault="00A24956" w:rsidP="00A24956">
      <w:pPr>
        <w:spacing w:after="0"/>
        <w:rPr>
          <w:rFonts w:ascii="Times New Roman" w:hAnsi="Times New Roman" w:cs="Times New Roman"/>
          <w:sz w:val="24"/>
          <w:szCs w:val="24"/>
        </w:rPr>
      </w:pPr>
      <w:r w:rsidRPr="0065090A">
        <w:rPr>
          <w:rFonts w:ascii="Times New Roman" w:hAnsi="Times New Roman" w:cs="Times New Roman"/>
          <w:sz w:val="24"/>
          <w:szCs w:val="24"/>
        </w:rPr>
        <w:t>2. Рад аутофекалне цистерне "Канал Јет" на одгушивању постојећих цевастих пропуста у улицама:</w:t>
      </w:r>
    </w:p>
    <w:p w:rsidR="00A24956" w:rsidRPr="0065090A" w:rsidRDefault="00A24956" w:rsidP="00A24956">
      <w:pPr>
        <w:spacing w:after="0"/>
        <w:rPr>
          <w:rFonts w:ascii="Times New Roman" w:hAnsi="Times New Roman" w:cs="Times New Roman"/>
          <w:sz w:val="24"/>
          <w:szCs w:val="24"/>
        </w:rPr>
      </w:pPr>
      <w:r w:rsidRPr="0065090A">
        <w:rPr>
          <w:rFonts w:ascii="Times New Roman" w:hAnsi="Times New Roman" w:cs="Times New Roman"/>
          <w:sz w:val="24"/>
          <w:szCs w:val="24"/>
        </w:rPr>
        <w:t xml:space="preserve">- Карађорђева </w:t>
      </w:r>
    </w:p>
    <w:p w:rsidR="00A24956" w:rsidRPr="0065090A" w:rsidRDefault="00A24956" w:rsidP="00A24956">
      <w:pPr>
        <w:spacing w:after="0"/>
        <w:rPr>
          <w:rFonts w:ascii="Times New Roman" w:hAnsi="Times New Roman" w:cs="Times New Roman"/>
          <w:sz w:val="24"/>
          <w:szCs w:val="24"/>
        </w:rPr>
      </w:pPr>
      <w:r w:rsidRPr="0065090A">
        <w:rPr>
          <w:rFonts w:ascii="Times New Roman" w:hAnsi="Times New Roman" w:cs="Times New Roman"/>
          <w:sz w:val="24"/>
          <w:szCs w:val="24"/>
        </w:rPr>
        <w:t>- Херој Пинкија</w:t>
      </w:r>
    </w:p>
    <w:p w:rsidR="00A24956" w:rsidRPr="0065090A" w:rsidRDefault="00A24956" w:rsidP="00A24956">
      <w:pPr>
        <w:spacing w:after="0"/>
        <w:rPr>
          <w:rFonts w:ascii="Times New Roman" w:hAnsi="Times New Roman" w:cs="Times New Roman"/>
          <w:sz w:val="24"/>
          <w:szCs w:val="24"/>
        </w:rPr>
      </w:pPr>
      <w:r w:rsidRPr="0065090A">
        <w:rPr>
          <w:rFonts w:ascii="Times New Roman" w:hAnsi="Times New Roman" w:cs="Times New Roman"/>
          <w:sz w:val="24"/>
          <w:szCs w:val="24"/>
        </w:rPr>
        <w:t xml:space="preserve">- Матије Корвина </w:t>
      </w:r>
    </w:p>
    <w:p w:rsidR="00A24956" w:rsidRPr="0065090A" w:rsidRDefault="00A24956" w:rsidP="00A24956">
      <w:pPr>
        <w:spacing w:after="0"/>
        <w:rPr>
          <w:rFonts w:ascii="Times New Roman" w:hAnsi="Times New Roman" w:cs="Times New Roman"/>
          <w:sz w:val="24"/>
          <w:szCs w:val="24"/>
        </w:rPr>
      </w:pPr>
      <w:r w:rsidRPr="0065090A">
        <w:rPr>
          <w:rFonts w:ascii="Times New Roman" w:hAnsi="Times New Roman" w:cs="Times New Roman"/>
          <w:sz w:val="24"/>
          <w:szCs w:val="24"/>
        </w:rPr>
        <w:t>- Вашариште</w:t>
      </w:r>
    </w:p>
    <w:p w:rsidR="00A24956" w:rsidRPr="0065090A" w:rsidRDefault="00A24956" w:rsidP="00A24956">
      <w:pPr>
        <w:spacing w:after="0"/>
        <w:rPr>
          <w:rFonts w:ascii="Times New Roman" w:hAnsi="Times New Roman" w:cs="Times New Roman"/>
          <w:sz w:val="24"/>
          <w:szCs w:val="24"/>
        </w:rPr>
      </w:pPr>
      <w:r w:rsidRPr="0065090A">
        <w:rPr>
          <w:rFonts w:ascii="Times New Roman" w:hAnsi="Times New Roman" w:cs="Times New Roman"/>
          <w:sz w:val="24"/>
          <w:szCs w:val="24"/>
        </w:rPr>
        <w:t>- Петефи Бригаде</w:t>
      </w:r>
    </w:p>
    <w:p w:rsidR="00A24956" w:rsidRPr="0065090A" w:rsidRDefault="00A24956" w:rsidP="00A24956">
      <w:pPr>
        <w:spacing w:after="0"/>
        <w:rPr>
          <w:rFonts w:ascii="Times New Roman" w:hAnsi="Times New Roman" w:cs="Times New Roman"/>
          <w:sz w:val="24"/>
          <w:szCs w:val="24"/>
        </w:rPr>
      </w:pPr>
      <w:r w:rsidRPr="0065090A">
        <w:rPr>
          <w:rFonts w:ascii="Times New Roman" w:hAnsi="Times New Roman" w:cs="Times New Roman"/>
          <w:sz w:val="24"/>
          <w:szCs w:val="24"/>
        </w:rPr>
        <w:t xml:space="preserve">- Стевана Сремца </w:t>
      </w:r>
    </w:p>
    <w:p w:rsidR="00A24956" w:rsidRPr="0065090A" w:rsidRDefault="00A24956" w:rsidP="00A24956">
      <w:pPr>
        <w:spacing w:after="0"/>
        <w:rPr>
          <w:rFonts w:ascii="Times New Roman" w:hAnsi="Times New Roman" w:cs="Times New Roman"/>
          <w:sz w:val="24"/>
          <w:szCs w:val="24"/>
        </w:rPr>
      </w:pPr>
      <w:r w:rsidRPr="0065090A">
        <w:rPr>
          <w:rFonts w:ascii="Times New Roman" w:hAnsi="Times New Roman" w:cs="Times New Roman"/>
          <w:sz w:val="24"/>
          <w:szCs w:val="24"/>
        </w:rPr>
        <w:t xml:space="preserve">- Омладинској </w:t>
      </w:r>
    </w:p>
    <w:p w:rsidR="00A24956" w:rsidRPr="0065090A" w:rsidRDefault="00A24956" w:rsidP="00A24956">
      <w:pPr>
        <w:spacing w:after="0"/>
        <w:rPr>
          <w:rFonts w:ascii="Times New Roman" w:hAnsi="Times New Roman" w:cs="Times New Roman"/>
          <w:sz w:val="24"/>
          <w:szCs w:val="24"/>
        </w:rPr>
      </w:pPr>
      <w:r w:rsidRPr="0065090A">
        <w:rPr>
          <w:rFonts w:ascii="Times New Roman" w:hAnsi="Times New Roman" w:cs="Times New Roman"/>
          <w:sz w:val="24"/>
          <w:szCs w:val="24"/>
        </w:rPr>
        <w:t>- Истарској</w:t>
      </w:r>
    </w:p>
    <w:p w:rsidR="00A24956" w:rsidRPr="0065090A" w:rsidRDefault="00A24956" w:rsidP="00A24956">
      <w:pPr>
        <w:widowControl w:val="0"/>
        <w:numPr>
          <w:ilvl w:val="0"/>
          <w:numId w:val="16"/>
        </w:numPr>
        <w:suppressAutoHyphens/>
        <w:spacing w:after="0" w:line="240" w:lineRule="auto"/>
        <w:rPr>
          <w:rFonts w:ascii="Times New Roman" w:hAnsi="Times New Roman" w:cs="Times New Roman"/>
          <w:sz w:val="24"/>
          <w:szCs w:val="24"/>
        </w:rPr>
      </w:pPr>
      <w:r w:rsidRPr="0065090A">
        <w:rPr>
          <w:rFonts w:ascii="Times New Roman" w:hAnsi="Times New Roman" w:cs="Times New Roman"/>
          <w:sz w:val="24"/>
          <w:szCs w:val="24"/>
        </w:rPr>
        <w:t>Ударничкој</w:t>
      </w:r>
    </w:p>
    <w:p w:rsidR="00A24956" w:rsidRPr="0065090A" w:rsidRDefault="00A24956" w:rsidP="00A24956">
      <w:pPr>
        <w:widowControl w:val="0"/>
        <w:numPr>
          <w:ilvl w:val="0"/>
          <w:numId w:val="16"/>
        </w:numPr>
        <w:suppressAutoHyphens/>
        <w:spacing w:after="0" w:line="240" w:lineRule="auto"/>
        <w:rPr>
          <w:rFonts w:ascii="Times New Roman" w:hAnsi="Times New Roman" w:cs="Times New Roman"/>
          <w:sz w:val="24"/>
          <w:szCs w:val="24"/>
        </w:rPr>
      </w:pPr>
      <w:r w:rsidRPr="0065090A">
        <w:rPr>
          <w:rFonts w:ascii="Times New Roman" w:hAnsi="Times New Roman" w:cs="Times New Roman"/>
          <w:sz w:val="24"/>
          <w:szCs w:val="24"/>
        </w:rPr>
        <w:t>и интервенције по потреби</w:t>
      </w:r>
      <w:r w:rsidRPr="0065090A">
        <w:rPr>
          <w:rFonts w:ascii="Times New Roman" w:hAnsi="Times New Roman" w:cs="Times New Roman"/>
          <w:sz w:val="24"/>
          <w:szCs w:val="24"/>
        </w:rPr>
        <w:tab/>
      </w:r>
      <w:r w:rsidRPr="0065090A">
        <w:rPr>
          <w:rFonts w:ascii="Times New Roman" w:hAnsi="Times New Roman" w:cs="Times New Roman"/>
          <w:sz w:val="24"/>
          <w:szCs w:val="24"/>
        </w:rPr>
        <w:tab/>
      </w:r>
    </w:p>
    <w:p w:rsidR="00A24956" w:rsidRPr="0065090A" w:rsidRDefault="00A24956" w:rsidP="00A24956">
      <w:pPr>
        <w:spacing w:after="0"/>
        <w:rPr>
          <w:rFonts w:ascii="Times New Roman" w:hAnsi="Times New Roman" w:cs="Times New Roman"/>
          <w:b/>
          <w:sz w:val="24"/>
          <w:szCs w:val="24"/>
        </w:rPr>
      </w:pPr>
      <w:r w:rsidRPr="0065090A">
        <w:rPr>
          <w:rFonts w:ascii="Times New Roman" w:hAnsi="Times New Roman" w:cs="Times New Roman"/>
          <w:b/>
          <w:sz w:val="24"/>
          <w:szCs w:val="24"/>
        </w:rPr>
        <w:t xml:space="preserve">Обрачун по часу рада </w:t>
      </w:r>
      <w:r w:rsidRPr="0065090A">
        <w:rPr>
          <w:rFonts w:ascii="Times New Roman" w:hAnsi="Times New Roman" w:cs="Times New Roman"/>
          <w:b/>
          <w:sz w:val="24"/>
          <w:szCs w:val="24"/>
        </w:rPr>
        <w:tab/>
      </w:r>
      <w:r w:rsidRPr="0065090A">
        <w:rPr>
          <w:rFonts w:ascii="Times New Roman" w:hAnsi="Times New Roman" w:cs="Times New Roman"/>
          <w:b/>
          <w:sz w:val="24"/>
          <w:szCs w:val="24"/>
        </w:rPr>
        <w:tab/>
        <w:t>час  35</w:t>
      </w:r>
      <w:r w:rsidRPr="0065090A">
        <w:rPr>
          <w:rFonts w:ascii="Times New Roman" w:hAnsi="Times New Roman" w:cs="Times New Roman"/>
          <w:b/>
          <w:sz w:val="24"/>
          <w:szCs w:val="24"/>
        </w:rPr>
        <w:tab/>
      </w:r>
      <w:r w:rsidRPr="0065090A">
        <w:rPr>
          <w:rFonts w:ascii="Times New Roman" w:hAnsi="Times New Roman" w:cs="Times New Roman"/>
          <w:b/>
          <w:sz w:val="24"/>
          <w:szCs w:val="24"/>
        </w:rPr>
        <w:tab/>
      </w:r>
    </w:p>
    <w:p w:rsidR="00A24956" w:rsidRPr="0065090A" w:rsidRDefault="00A24956" w:rsidP="00A24956">
      <w:pPr>
        <w:spacing w:after="0"/>
        <w:rPr>
          <w:rFonts w:ascii="Times New Roman" w:hAnsi="Times New Roman" w:cs="Times New Roman"/>
          <w:sz w:val="24"/>
          <w:szCs w:val="24"/>
        </w:rPr>
      </w:pPr>
    </w:p>
    <w:p w:rsidR="00A24956" w:rsidRPr="0065090A" w:rsidRDefault="00A24956" w:rsidP="00A24956">
      <w:pPr>
        <w:spacing w:after="0"/>
        <w:rPr>
          <w:rFonts w:ascii="Times New Roman" w:hAnsi="Times New Roman" w:cs="Times New Roman"/>
          <w:sz w:val="24"/>
          <w:szCs w:val="24"/>
        </w:rPr>
      </w:pPr>
      <w:r w:rsidRPr="0065090A">
        <w:rPr>
          <w:rFonts w:ascii="Times New Roman" w:hAnsi="Times New Roman" w:cs="Times New Roman"/>
          <w:sz w:val="24"/>
          <w:szCs w:val="24"/>
        </w:rPr>
        <w:t xml:space="preserve">3. Постављање односно израда цевастих пропуста, по потреби, у улицама под поз.2 овог предмера. Обрачун по м израђеног цевастог пропуста </w:t>
      </w:r>
    </w:p>
    <w:p w:rsidR="00A24956" w:rsidRPr="0065090A" w:rsidRDefault="00A24956" w:rsidP="00A24956">
      <w:pPr>
        <w:spacing w:after="0"/>
        <w:rPr>
          <w:rFonts w:ascii="Times New Roman" w:hAnsi="Times New Roman" w:cs="Times New Roman"/>
          <w:b/>
          <w:sz w:val="24"/>
          <w:szCs w:val="24"/>
        </w:rPr>
      </w:pPr>
      <w:r w:rsidRPr="0065090A">
        <w:rPr>
          <w:rFonts w:ascii="Times New Roman" w:hAnsi="Times New Roman" w:cs="Times New Roman"/>
          <w:b/>
          <w:sz w:val="24"/>
          <w:szCs w:val="24"/>
        </w:rPr>
        <w:t>пречника 400-600 мм</w:t>
      </w:r>
      <w:r w:rsidRPr="0065090A">
        <w:rPr>
          <w:rFonts w:ascii="Times New Roman" w:hAnsi="Times New Roman" w:cs="Times New Roman"/>
          <w:b/>
          <w:sz w:val="24"/>
          <w:szCs w:val="24"/>
        </w:rPr>
        <w:tab/>
      </w:r>
      <w:r w:rsidRPr="0065090A">
        <w:rPr>
          <w:rFonts w:ascii="Times New Roman" w:hAnsi="Times New Roman" w:cs="Times New Roman"/>
          <w:b/>
          <w:sz w:val="24"/>
          <w:szCs w:val="24"/>
        </w:rPr>
        <w:tab/>
        <w:t>м</w:t>
      </w:r>
      <w:r w:rsidRPr="0065090A">
        <w:rPr>
          <w:rFonts w:ascii="Times New Roman" w:hAnsi="Times New Roman" w:cs="Times New Roman"/>
          <w:b/>
          <w:sz w:val="24"/>
          <w:szCs w:val="24"/>
        </w:rPr>
        <w:tab/>
        <w:t>65</w:t>
      </w:r>
      <w:r w:rsidRPr="0065090A">
        <w:rPr>
          <w:rFonts w:ascii="Times New Roman" w:hAnsi="Times New Roman" w:cs="Times New Roman"/>
          <w:b/>
          <w:sz w:val="24"/>
          <w:szCs w:val="24"/>
        </w:rPr>
        <w:tab/>
      </w:r>
      <w:r w:rsidRPr="0065090A">
        <w:rPr>
          <w:rFonts w:ascii="Times New Roman" w:hAnsi="Times New Roman" w:cs="Times New Roman"/>
          <w:b/>
          <w:sz w:val="24"/>
          <w:szCs w:val="24"/>
        </w:rPr>
        <w:tab/>
      </w:r>
    </w:p>
    <w:p w:rsidR="00A24956" w:rsidRPr="0065090A" w:rsidRDefault="00A24956" w:rsidP="00A24956">
      <w:pPr>
        <w:spacing w:after="0"/>
        <w:rPr>
          <w:rFonts w:ascii="Times New Roman" w:hAnsi="Times New Roman" w:cs="Times New Roman"/>
          <w:sz w:val="24"/>
          <w:szCs w:val="24"/>
        </w:rPr>
      </w:pPr>
      <w:r w:rsidRPr="0065090A">
        <w:rPr>
          <w:rFonts w:ascii="Times New Roman" w:hAnsi="Times New Roman" w:cs="Times New Roman"/>
          <w:sz w:val="24"/>
          <w:szCs w:val="24"/>
        </w:rPr>
        <w:tab/>
      </w:r>
      <w:r w:rsidRPr="0065090A">
        <w:rPr>
          <w:rFonts w:ascii="Times New Roman" w:hAnsi="Times New Roman" w:cs="Times New Roman"/>
          <w:sz w:val="24"/>
          <w:szCs w:val="24"/>
        </w:rPr>
        <w:tab/>
      </w:r>
      <w:r w:rsidRPr="0065090A">
        <w:rPr>
          <w:rFonts w:ascii="Times New Roman" w:hAnsi="Times New Roman" w:cs="Times New Roman"/>
          <w:sz w:val="24"/>
          <w:szCs w:val="24"/>
        </w:rPr>
        <w:tab/>
      </w:r>
    </w:p>
    <w:p w:rsidR="00A24956" w:rsidRPr="0065090A" w:rsidRDefault="00A24956" w:rsidP="00A24956">
      <w:pPr>
        <w:spacing w:after="0"/>
        <w:rPr>
          <w:rFonts w:ascii="Times New Roman" w:hAnsi="Times New Roman" w:cs="Times New Roman"/>
          <w:sz w:val="24"/>
          <w:szCs w:val="24"/>
        </w:rPr>
      </w:pPr>
      <w:r w:rsidRPr="0065090A">
        <w:rPr>
          <w:rFonts w:ascii="Times New Roman" w:hAnsi="Times New Roman" w:cs="Times New Roman"/>
          <w:sz w:val="24"/>
          <w:szCs w:val="24"/>
        </w:rPr>
        <w:t>Ангажована механизација :</w:t>
      </w:r>
    </w:p>
    <w:p w:rsidR="00A24956" w:rsidRPr="0065090A" w:rsidRDefault="00A24956" w:rsidP="00A24956">
      <w:pPr>
        <w:spacing w:after="0"/>
        <w:rPr>
          <w:rFonts w:ascii="Times New Roman" w:hAnsi="Times New Roman" w:cs="Times New Roman"/>
          <w:sz w:val="24"/>
          <w:szCs w:val="24"/>
        </w:rPr>
      </w:pPr>
      <w:r w:rsidRPr="0065090A">
        <w:rPr>
          <w:rFonts w:ascii="Times New Roman" w:hAnsi="Times New Roman" w:cs="Times New Roman"/>
          <w:sz w:val="24"/>
          <w:szCs w:val="24"/>
        </w:rPr>
        <w:t xml:space="preserve">- ровокопач </w:t>
      </w:r>
    </w:p>
    <w:p w:rsidR="00A24956" w:rsidRPr="0065090A" w:rsidRDefault="00A24956" w:rsidP="00A24956">
      <w:pPr>
        <w:spacing w:after="0"/>
        <w:rPr>
          <w:rFonts w:ascii="Times New Roman" w:hAnsi="Times New Roman" w:cs="Times New Roman"/>
          <w:sz w:val="24"/>
          <w:szCs w:val="24"/>
        </w:rPr>
      </w:pPr>
      <w:r w:rsidRPr="0065090A">
        <w:rPr>
          <w:rFonts w:ascii="Times New Roman" w:hAnsi="Times New Roman" w:cs="Times New Roman"/>
          <w:sz w:val="24"/>
          <w:szCs w:val="24"/>
        </w:rPr>
        <w:t>- ГЕХЛ</w:t>
      </w:r>
    </w:p>
    <w:p w:rsidR="00A24956" w:rsidRPr="0065090A" w:rsidRDefault="00A24956" w:rsidP="00A24956">
      <w:pPr>
        <w:spacing w:after="0"/>
        <w:rPr>
          <w:rFonts w:ascii="Times New Roman" w:hAnsi="Times New Roman" w:cs="Times New Roman"/>
          <w:sz w:val="24"/>
          <w:szCs w:val="24"/>
        </w:rPr>
      </w:pPr>
      <w:r w:rsidRPr="0065090A">
        <w:rPr>
          <w:rFonts w:ascii="Times New Roman" w:hAnsi="Times New Roman" w:cs="Times New Roman"/>
          <w:sz w:val="24"/>
          <w:szCs w:val="24"/>
        </w:rPr>
        <w:t xml:space="preserve">- камион Кипер </w:t>
      </w:r>
    </w:p>
    <w:p w:rsidR="00A24956" w:rsidRPr="0065090A" w:rsidRDefault="00A24956" w:rsidP="00A24956">
      <w:pPr>
        <w:spacing w:after="0"/>
        <w:rPr>
          <w:rFonts w:ascii="Times New Roman" w:hAnsi="Times New Roman" w:cs="Times New Roman"/>
          <w:sz w:val="24"/>
          <w:szCs w:val="24"/>
        </w:rPr>
      </w:pPr>
      <w:r w:rsidRPr="0065090A">
        <w:rPr>
          <w:rFonts w:ascii="Times New Roman" w:hAnsi="Times New Roman" w:cs="Times New Roman"/>
          <w:sz w:val="24"/>
          <w:szCs w:val="24"/>
        </w:rPr>
        <w:t>- фекална цистерна</w:t>
      </w:r>
    </w:p>
    <w:p w:rsidR="00A24956" w:rsidRPr="0065090A" w:rsidRDefault="00A24956" w:rsidP="00A24956">
      <w:pPr>
        <w:spacing w:after="0"/>
        <w:rPr>
          <w:rFonts w:ascii="Times New Roman" w:hAnsi="Times New Roman" w:cs="Times New Roman"/>
          <w:sz w:val="24"/>
          <w:szCs w:val="24"/>
        </w:rPr>
      </w:pPr>
      <w:r w:rsidRPr="0065090A">
        <w:rPr>
          <w:rFonts w:ascii="Times New Roman" w:hAnsi="Times New Roman" w:cs="Times New Roman"/>
          <w:sz w:val="24"/>
          <w:szCs w:val="24"/>
        </w:rPr>
        <w:t>- "Канал Јет" цистерна</w:t>
      </w:r>
    </w:p>
    <w:p w:rsidR="00A24956" w:rsidRPr="0065090A" w:rsidRDefault="00A24956" w:rsidP="00A24956">
      <w:pPr>
        <w:spacing w:after="0"/>
        <w:rPr>
          <w:rFonts w:ascii="Times New Roman" w:hAnsi="Times New Roman" w:cs="Times New Roman"/>
          <w:sz w:val="24"/>
          <w:szCs w:val="24"/>
        </w:rPr>
      </w:pPr>
      <w:r w:rsidRPr="0065090A">
        <w:rPr>
          <w:rFonts w:ascii="Times New Roman" w:hAnsi="Times New Roman" w:cs="Times New Roman"/>
          <w:sz w:val="24"/>
          <w:szCs w:val="24"/>
        </w:rPr>
        <w:t xml:space="preserve">Опрема : </w:t>
      </w:r>
    </w:p>
    <w:p w:rsidR="00A24956" w:rsidRPr="0065090A" w:rsidRDefault="00A24956" w:rsidP="00A24956">
      <w:pPr>
        <w:spacing w:after="0"/>
        <w:rPr>
          <w:rFonts w:ascii="Times New Roman" w:hAnsi="Times New Roman" w:cs="Times New Roman"/>
          <w:sz w:val="24"/>
          <w:szCs w:val="24"/>
        </w:rPr>
      </w:pPr>
      <w:r w:rsidRPr="0065090A">
        <w:rPr>
          <w:rFonts w:ascii="Times New Roman" w:hAnsi="Times New Roman" w:cs="Times New Roman"/>
          <w:sz w:val="24"/>
          <w:szCs w:val="24"/>
        </w:rPr>
        <w:t xml:space="preserve">- мобилна пумпа </w:t>
      </w:r>
    </w:p>
    <w:p w:rsidR="00A24956" w:rsidRPr="0065090A" w:rsidRDefault="00A24956" w:rsidP="00A24956">
      <w:pPr>
        <w:spacing w:after="0"/>
        <w:rPr>
          <w:rFonts w:ascii="Times New Roman" w:hAnsi="Times New Roman" w:cs="Times New Roman"/>
          <w:sz w:val="24"/>
          <w:szCs w:val="24"/>
        </w:rPr>
      </w:pPr>
      <w:r w:rsidRPr="0065090A">
        <w:rPr>
          <w:rFonts w:ascii="Times New Roman" w:hAnsi="Times New Roman" w:cs="Times New Roman"/>
          <w:sz w:val="24"/>
          <w:szCs w:val="24"/>
        </w:rPr>
        <w:t xml:space="preserve">- грађевинска колица </w:t>
      </w:r>
    </w:p>
    <w:p w:rsidR="00A24956" w:rsidRPr="0065090A" w:rsidRDefault="00A24956" w:rsidP="00A24956">
      <w:pPr>
        <w:spacing w:after="0"/>
        <w:rPr>
          <w:rFonts w:ascii="Times New Roman" w:hAnsi="Times New Roman" w:cs="Times New Roman"/>
          <w:sz w:val="24"/>
          <w:szCs w:val="24"/>
        </w:rPr>
      </w:pPr>
      <w:r w:rsidRPr="0065090A">
        <w:rPr>
          <w:rFonts w:ascii="Times New Roman" w:hAnsi="Times New Roman" w:cs="Times New Roman"/>
          <w:sz w:val="24"/>
          <w:szCs w:val="24"/>
        </w:rPr>
        <w:t xml:space="preserve">-ашов, лопата </w:t>
      </w:r>
    </w:p>
    <w:p w:rsidR="00A24956" w:rsidRPr="0065090A" w:rsidRDefault="00A24956" w:rsidP="00A24956">
      <w:pPr>
        <w:spacing w:after="0"/>
        <w:rPr>
          <w:rFonts w:ascii="Times New Roman" w:hAnsi="Times New Roman" w:cs="Times New Roman"/>
          <w:sz w:val="24"/>
          <w:szCs w:val="24"/>
        </w:rPr>
      </w:pPr>
      <w:r w:rsidRPr="0065090A">
        <w:rPr>
          <w:rFonts w:ascii="Times New Roman" w:hAnsi="Times New Roman" w:cs="Times New Roman"/>
          <w:sz w:val="24"/>
          <w:szCs w:val="24"/>
        </w:rPr>
        <w:t>Материјал :</w:t>
      </w:r>
    </w:p>
    <w:p w:rsidR="00A24956" w:rsidRPr="0065090A" w:rsidRDefault="00A24956" w:rsidP="00A24956">
      <w:pPr>
        <w:spacing w:after="0"/>
        <w:rPr>
          <w:rFonts w:ascii="Times New Roman" w:hAnsi="Times New Roman" w:cs="Times New Roman"/>
          <w:sz w:val="24"/>
          <w:szCs w:val="24"/>
        </w:rPr>
      </w:pPr>
      <w:r w:rsidRPr="0065090A">
        <w:rPr>
          <w:rFonts w:ascii="Times New Roman" w:hAnsi="Times New Roman" w:cs="Times New Roman"/>
          <w:sz w:val="24"/>
          <w:szCs w:val="24"/>
        </w:rPr>
        <w:t xml:space="preserve">- цеви,сливничка решетка,цемент, шљунак, </w:t>
      </w:r>
    </w:p>
    <w:p w:rsidR="00A24956" w:rsidRPr="0065090A" w:rsidRDefault="00A24956" w:rsidP="00A24956">
      <w:pPr>
        <w:widowControl w:val="0"/>
        <w:numPr>
          <w:ilvl w:val="0"/>
          <w:numId w:val="18"/>
        </w:numPr>
        <w:suppressAutoHyphens/>
        <w:spacing w:after="0" w:line="240" w:lineRule="auto"/>
        <w:rPr>
          <w:rFonts w:ascii="Times New Roman" w:hAnsi="Times New Roman" w:cs="Times New Roman"/>
          <w:sz w:val="24"/>
          <w:szCs w:val="24"/>
        </w:rPr>
      </w:pPr>
      <w:r w:rsidRPr="0065090A">
        <w:rPr>
          <w:rFonts w:ascii="Times New Roman" w:hAnsi="Times New Roman" w:cs="Times New Roman"/>
          <w:sz w:val="24"/>
          <w:szCs w:val="24"/>
        </w:rPr>
        <w:t>Ангажовано људство:</w:t>
      </w:r>
    </w:p>
    <w:p w:rsidR="00A24956" w:rsidRPr="0065090A" w:rsidRDefault="00A24956" w:rsidP="00A24956">
      <w:pPr>
        <w:widowControl w:val="0"/>
        <w:numPr>
          <w:ilvl w:val="0"/>
          <w:numId w:val="18"/>
        </w:numPr>
        <w:suppressAutoHyphens/>
        <w:spacing w:after="0" w:line="240" w:lineRule="auto"/>
        <w:rPr>
          <w:rFonts w:ascii="Times New Roman" w:hAnsi="Times New Roman" w:cs="Times New Roman"/>
          <w:sz w:val="24"/>
          <w:szCs w:val="24"/>
        </w:rPr>
      </w:pPr>
      <w:r w:rsidRPr="0065090A">
        <w:rPr>
          <w:rFonts w:ascii="Times New Roman" w:hAnsi="Times New Roman" w:cs="Times New Roman"/>
          <w:sz w:val="24"/>
          <w:szCs w:val="24"/>
        </w:rPr>
        <w:t xml:space="preserve"> 3 КВ возача </w:t>
      </w:r>
    </w:p>
    <w:p w:rsidR="00A24956" w:rsidRPr="0065090A" w:rsidRDefault="00A24956" w:rsidP="00A24956">
      <w:pPr>
        <w:widowControl w:val="0"/>
        <w:numPr>
          <w:ilvl w:val="0"/>
          <w:numId w:val="18"/>
        </w:numPr>
        <w:suppressAutoHyphens/>
        <w:spacing w:after="0" w:line="240" w:lineRule="auto"/>
        <w:rPr>
          <w:rFonts w:ascii="Times New Roman" w:hAnsi="Times New Roman" w:cs="Times New Roman"/>
          <w:sz w:val="24"/>
          <w:szCs w:val="24"/>
        </w:rPr>
      </w:pPr>
      <w:r w:rsidRPr="0065090A">
        <w:rPr>
          <w:rFonts w:ascii="Times New Roman" w:hAnsi="Times New Roman" w:cs="Times New Roman"/>
          <w:sz w:val="24"/>
          <w:szCs w:val="24"/>
        </w:rPr>
        <w:t xml:space="preserve"> 1 КВ радник </w:t>
      </w:r>
    </w:p>
    <w:p w:rsidR="00A24956" w:rsidRPr="0065090A" w:rsidRDefault="00A24956" w:rsidP="00A24956">
      <w:pPr>
        <w:widowControl w:val="0"/>
        <w:numPr>
          <w:ilvl w:val="0"/>
          <w:numId w:val="18"/>
        </w:numPr>
        <w:suppressAutoHyphens/>
        <w:spacing w:after="0" w:line="240" w:lineRule="auto"/>
        <w:rPr>
          <w:rFonts w:ascii="Times New Roman" w:hAnsi="Times New Roman" w:cs="Times New Roman"/>
          <w:sz w:val="24"/>
          <w:szCs w:val="24"/>
        </w:rPr>
      </w:pPr>
      <w:r w:rsidRPr="0065090A">
        <w:rPr>
          <w:rFonts w:ascii="Times New Roman" w:hAnsi="Times New Roman" w:cs="Times New Roman"/>
          <w:sz w:val="24"/>
          <w:szCs w:val="24"/>
        </w:rPr>
        <w:t xml:space="preserve"> 2НКВ радника </w:t>
      </w:r>
    </w:p>
    <w:p w:rsidR="00A24956" w:rsidRPr="0065090A" w:rsidRDefault="00A24956" w:rsidP="00A24956">
      <w:pPr>
        <w:widowControl w:val="0"/>
        <w:numPr>
          <w:ilvl w:val="0"/>
          <w:numId w:val="18"/>
        </w:numPr>
        <w:suppressAutoHyphens/>
        <w:spacing w:after="0" w:line="240" w:lineRule="auto"/>
        <w:rPr>
          <w:rFonts w:ascii="Times New Roman" w:hAnsi="Times New Roman" w:cs="Times New Roman"/>
          <w:sz w:val="24"/>
          <w:szCs w:val="24"/>
        </w:rPr>
      </w:pPr>
      <w:r w:rsidRPr="0065090A">
        <w:rPr>
          <w:rFonts w:ascii="Times New Roman" w:hAnsi="Times New Roman" w:cs="Times New Roman"/>
          <w:sz w:val="24"/>
          <w:szCs w:val="24"/>
        </w:rPr>
        <w:t xml:space="preserve"> надзор од стране грађевинског инжењера</w:t>
      </w:r>
    </w:p>
    <w:p w:rsidR="00A24956" w:rsidRDefault="00A24956" w:rsidP="00A24956">
      <w:pPr>
        <w:spacing w:after="0"/>
        <w:rPr>
          <w:rFonts w:ascii="Times New Roman" w:hAnsi="Times New Roman" w:cs="Times New Roman"/>
          <w:sz w:val="24"/>
          <w:szCs w:val="24"/>
        </w:rPr>
      </w:pPr>
    </w:p>
    <w:p w:rsidR="00650006" w:rsidRPr="00650006" w:rsidRDefault="00650006" w:rsidP="00A24956">
      <w:pPr>
        <w:spacing w:after="0"/>
        <w:rPr>
          <w:rFonts w:ascii="Times New Roman" w:hAnsi="Times New Roman" w:cs="Times New Roman"/>
          <w:sz w:val="24"/>
          <w:szCs w:val="24"/>
        </w:rPr>
      </w:pPr>
    </w:p>
    <w:p w:rsidR="00A24956" w:rsidRPr="0065090A" w:rsidRDefault="00A24956" w:rsidP="00C2761E">
      <w:pPr>
        <w:spacing w:after="0"/>
        <w:rPr>
          <w:rFonts w:ascii="Times New Roman" w:eastAsia="Times New Roman" w:hAnsi="Times New Roman" w:cs="Times New Roman"/>
          <w:sz w:val="24"/>
          <w:szCs w:val="24"/>
          <w:lang w:eastAsia="en-GB"/>
        </w:rPr>
      </w:pPr>
      <w:r w:rsidRPr="0065090A">
        <w:rPr>
          <w:rFonts w:ascii="Times New Roman" w:hAnsi="Times New Roman" w:cs="Times New Roman"/>
          <w:sz w:val="24"/>
          <w:szCs w:val="24"/>
        </w:rPr>
        <w:t>Извођење радова по важећем ценовнику а по приоритету.</w:t>
      </w:r>
    </w:p>
    <w:p w:rsidR="00A24956" w:rsidRPr="0065090A" w:rsidRDefault="00A24956" w:rsidP="00A24956">
      <w:pPr>
        <w:spacing w:after="0" w:line="240" w:lineRule="auto"/>
        <w:rPr>
          <w:rFonts w:ascii="Times New Roman" w:eastAsia="Times New Roman" w:hAnsi="Times New Roman" w:cs="Times New Roman"/>
          <w:sz w:val="24"/>
          <w:szCs w:val="24"/>
          <w:lang w:eastAsia="en-GB"/>
        </w:rPr>
      </w:pPr>
    </w:p>
    <w:p w:rsidR="00A24956" w:rsidRDefault="00010AC3" w:rsidP="00010AC3">
      <w:pPr>
        <w:spacing w:after="0" w:line="240" w:lineRule="auto"/>
        <w:jc w:val="righ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ЈП КОМГРАД</w:t>
      </w:r>
    </w:p>
    <w:p w:rsidR="00010AC3" w:rsidRPr="00010AC3" w:rsidRDefault="00010AC3" w:rsidP="00010AC3">
      <w:pPr>
        <w:spacing w:after="0" w:line="240" w:lineRule="auto"/>
        <w:jc w:val="righ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БАЧКА ТОПОЛА</w:t>
      </w:r>
    </w:p>
    <w:p w:rsidR="00E81883" w:rsidRPr="00E124B9" w:rsidRDefault="00E81883" w:rsidP="00E81883">
      <w:pPr>
        <w:tabs>
          <w:tab w:val="center" w:pos="4536"/>
          <w:tab w:val="right" w:pos="9072"/>
        </w:tabs>
        <w:spacing w:after="0" w:line="240" w:lineRule="auto"/>
        <w:jc w:val="both"/>
        <w:rPr>
          <w:rFonts w:ascii="Times New Roman" w:hAnsi="Times New Roman" w:cs="Times New Roman"/>
          <w:b/>
          <w:bCs/>
          <w:sz w:val="20"/>
          <w:szCs w:val="20"/>
        </w:rPr>
      </w:pPr>
      <w:r w:rsidRPr="00E124B9">
        <w:rPr>
          <w:rFonts w:ascii="Times New Roman" w:hAnsi="Times New Roman" w:cs="Times New Roman"/>
          <w:b/>
          <w:bCs/>
          <w:sz w:val="20"/>
          <w:szCs w:val="20"/>
        </w:rPr>
        <w:lastRenderedPageBreak/>
        <w:t xml:space="preserve">Јавно предузеће за комунално,                             </w:t>
      </w:r>
      <w:r>
        <w:rPr>
          <w:rFonts w:ascii="Times New Roman" w:hAnsi="Times New Roman" w:cs="Times New Roman"/>
          <w:b/>
          <w:bCs/>
          <w:sz w:val="20"/>
          <w:szCs w:val="20"/>
        </w:rPr>
        <w:t xml:space="preserve">                       </w:t>
      </w:r>
      <w:r w:rsidRPr="00E124B9">
        <w:rPr>
          <w:rFonts w:ascii="Times New Roman" w:hAnsi="Times New Roman" w:cs="Times New Roman"/>
          <w:sz w:val="20"/>
          <w:szCs w:val="20"/>
        </w:rPr>
        <w:t>Матични број : 08032874</w:t>
      </w:r>
    </w:p>
    <w:p w:rsidR="00E81883" w:rsidRPr="00E124B9" w:rsidRDefault="00E81883" w:rsidP="00E81883">
      <w:pPr>
        <w:tabs>
          <w:tab w:val="center" w:pos="4536"/>
          <w:tab w:val="right" w:pos="9072"/>
        </w:tabs>
        <w:spacing w:after="0" w:line="240" w:lineRule="auto"/>
        <w:jc w:val="both"/>
        <w:rPr>
          <w:rFonts w:ascii="Times New Roman" w:hAnsi="Times New Roman" w:cs="Times New Roman"/>
          <w:b/>
          <w:bCs/>
          <w:sz w:val="20"/>
          <w:szCs w:val="20"/>
        </w:rPr>
      </w:pPr>
      <w:r w:rsidRPr="00E124B9">
        <w:rPr>
          <w:rFonts w:ascii="Times New Roman" w:hAnsi="Times New Roman" w:cs="Times New Roman"/>
          <w:b/>
          <w:bCs/>
          <w:sz w:val="20"/>
          <w:szCs w:val="20"/>
        </w:rPr>
        <w:t xml:space="preserve">стамбено - грађевинске делатности                       </w:t>
      </w:r>
      <w:r>
        <w:rPr>
          <w:rFonts w:ascii="Times New Roman" w:hAnsi="Times New Roman" w:cs="Times New Roman"/>
          <w:b/>
          <w:bCs/>
          <w:sz w:val="20"/>
          <w:szCs w:val="20"/>
        </w:rPr>
        <w:t xml:space="preserve">                     </w:t>
      </w:r>
      <w:r w:rsidRPr="00E124B9">
        <w:rPr>
          <w:rFonts w:ascii="Times New Roman" w:hAnsi="Times New Roman" w:cs="Times New Roman"/>
          <w:sz w:val="20"/>
          <w:szCs w:val="20"/>
        </w:rPr>
        <w:t>ПИБ:101443745</w:t>
      </w:r>
    </w:p>
    <w:p w:rsidR="00E81883" w:rsidRPr="00E124B9" w:rsidRDefault="00E81883" w:rsidP="00E81883">
      <w:pPr>
        <w:tabs>
          <w:tab w:val="center" w:pos="4536"/>
          <w:tab w:val="right" w:pos="9072"/>
        </w:tabs>
        <w:spacing w:after="0" w:line="240" w:lineRule="auto"/>
        <w:jc w:val="both"/>
        <w:rPr>
          <w:rFonts w:ascii="Times New Roman" w:hAnsi="Times New Roman" w:cs="Times New Roman"/>
          <w:sz w:val="20"/>
          <w:szCs w:val="20"/>
        </w:rPr>
      </w:pPr>
      <w:r w:rsidRPr="00E124B9">
        <w:rPr>
          <w:rFonts w:ascii="Times New Roman" w:hAnsi="Times New Roman" w:cs="Times New Roman"/>
          <w:b/>
          <w:bCs/>
          <w:sz w:val="20"/>
          <w:szCs w:val="20"/>
        </w:rPr>
        <w:t xml:space="preserve">„КОМГРАД“   Бачка Топола                                      </w:t>
      </w:r>
      <w:r w:rsidRPr="00E124B9">
        <w:rPr>
          <w:rFonts w:ascii="Times New Roman" w:hAnsi="Times New Roman" w:cs="Times New Roman"/>
          <w:b/>
          <w:bCs/>
          <w:sz w:val="20"/>
          <w:szCs w:val="20"/>
        </w:rPr>
        <w:tab/>
        <w:t xml:space="preserve"> </w:t>
      </w:r>
      <w:r w:rsidRPr="00E124B9">
        <w:rPr>
          <w:rFonts w:ascii="Times New Roman" w:hAnsi="Times New Roman" w:cs="Times New Roman"/>
          <w:sz w:val="20"/>
          <w:szCs w:val="20"/>
        </w:rPr>
        <w:t>Текући рачун: Banka Intesa: 160-920038-97</w:t>
      </w:r>
    </w:p>
    <w:p w:rsidR="00E81883" w:rsidRPr="00E124B9" w:rsidRDefault="00E81883" w:rsidP="00E81883">
      <w:pPr>
        <w:tabs>
          <w:tab w:val="center" w:pos="4536"/>
          <w:tab w:val="right" w:pos="9072"/>
        </w:tabs>
        <w:spacing w:after="0" w:line="240" w:lineRule="auto"/>
        <w:jc w:val="both"/>
        <w:rPr>
          <w:rFonts w:ascii="Times New Roman" w:hAnsi="Times New Roman" w:cs="Times New Roman"/>
          <w:sz w:val="20"/>
          <w:szCs w:val="20"/>
        </w:rPr>
      </w:pPr>
      <w:r w:rsidRPr="00E124B9">
        <w:rPr>
          <w:rFonts w:ascii="Times New Roman" w:hAnsi="Times New Roman" w:cs="Times New Roman"/>
          <w:sz w:val="20"/>
          <w:szCs w:val="20"/>
        </w:rPr>
        <w:t xml:space="preserve">Матије Корвина број 18.                                                 </w:t>
      </w:r>
      <w:r w:rsidRPr="00E124B9">
        <w:rPr>
          <w:rFonts w:ascii="Times New Roman" w:hAnsi="Times New Roman" w:cs="Times New Roman"/>
          <w:sz w:val="20"/>
          <w:szCs w:val="20"/>
        </w:rPr>
        <w:tab/>
        <w:t xml:space="preserve">  Војвoђанска банка: 325-9500600014736-74               </w:t>
      </w:r>
    </w:p>
    <w:p w:rsidR="00E81883" w:rsidRPr="00E124B9" w:rsidRDefault="00E81883" w:rsidP="00E81883">
      <w:pPr>
        <w:tabs>
          <w:tab w:val="center" w:pos="4536"/>
          <w:tab w:val="right" w:pos="9072"/>
        </w:tabs>
        <w:spacing w:after="0" w:line="240" w:lineRule="auto"/>
        <w:jc w:val="both"/>
        <w:rPr>
          <w:rFonts w:ascii="Times New Roman" w:hAnsi="Times New Roman" w:cs="Times New Roman"/>
          <w:sz w:val="20"/>
          <w:szCs w:val="20"/>
        </w:rPr>
      </w:pPr>
      <w:r w:rsidRPr="00E124B9">
        <w:rPr>
          <w:rFonts w:ascii="Times New Roman" w:hAnsi="Times New Roman" w:cs="Times New Roman"/>
          <w:sz w:val="20"/>
          <w:szCs w:val="20"/>
        </w:rPr>
        <w:t>24300 Бачка Топола</w:t>
      </w:r>
    </w:p>
    <w:p w:rsidR="00E81883" w:rsidRPr="00E124B9" w:rsidRDefault="00E81883" w:rsidP="00E81883">
      <w:pPr>
        <w:tabs>
          <w:tab w:val="center" w:pos="4536"/>
          <w:tab w:val="right" w:pos="9072"/>
        </w:tabs>
        <w:spacing w:after="0" w:line="240" w:lineRule="auto"/>
        <w:jc w:val="both"/>
        <w:rPr>
          <w:rFonts w:ascii="Times New Roman" w:hAnsi="Times New Roman" w:cs="Times New Roman"/>
          <w:sz w:val="20"/>
          <w:szCs w:val="20"/>
        </w:rPr>
      </w:pPr>
      <w:r w:rsidRPr="00E124B9">
        <w:rPr>
          <w:rFonts w:ascii="Times New Roman" w:hAnsi="Times New Roman" w:cs="Times New Roman"/>
          <w:sz w:val="20"/>
          <w:szCs w:val="20"/>
        </w:rPr>
        <w:t xml:space="preserve">Телефон: 024 712 510                                                                                                                       </w:t>
      </w:r>
    </w:p>
    <w:p w:rsidR="00E81883" w:rsidRPr="00E124B9" w:rsidRDefault="00E81883" w:rsidP="00E81883">
      <w:pPr>
        <w:tabs>
          <w:tab w:val="center" w:pos="4536"/>
          <w:tab w:val="right" w:pos="9072"/>
        </w:tabs>
        <w:spacing w:after="0" w:line="240" w:lineRule="auto"/>
        <w:jc w:val="both"/>
        <w:rPr>
          <w:rFonts w:ascii="Times New Roman" w:hAnsi="Times New Roman" w:cs="Times New Roman"/>
          <w:sz w:val="20"/>
          <w:szCs w:val="20"/>
        </w:rPr>
      </w:pPr>
      <w:r w:rsidRPr="00E124B9">
        <w:rPr>
          <w:rFonts w:ascii="Times New Roman" w:hAnsi="Times New Roman" w:cs="Times New Roman"/>
          <w:sz w:val="20"/>
          <w:szCs w:val="20"/>
        </w:rPr>
        <w:t xml:space="preserve">Телефакс :024 715 711                                                                                                             </w:t>
      </w:r>
    </w:p>
    <w:p w:rsidR="00E81883" w:rsidRPr="00E124B9" w:rsidRDefault="009B060E" w:rsidP="00E81883">
      <w:pPr>
        <w:tabs>
          <w:tab w:val="center" w:pos="4536"/>
          <w:tab w:val="right" w:pos="9072"/>
        </w:tabs>
        <w:spacing w:after="0" w:line="240" w:lineRule="auto"/>
        <w:jc w:val="both"/>
        <w:rPr>
          <w:rFonts w:ascii="Times New Roman" w:hAnsi="Times New Roman" w:cs="Times New Roman"/>
          <w:sz w:val="20"/>
          <w:szCs w:val="20"/>
        </w:rPr>
      </w:pPr>
      <w:hyperlink r:id="rId13" w:history="1">
        <w:r w:rsidR="00E81883" w:rsidRPr="00E124B9">
          <w:rPr>
            <w:rFonts w:ascii="Times New Roman" w:hAnsi="Times New Roman" w:cs="Times New Roman"/>
            <w:color w:val="0563C1"/>
            <w:sz w:val="20"/>
            <w:szCs w:val="20"/>
            <w:u w:val="single"/>
          </w:rPr>
          <w:t>www</w:t>
        </w:r>
      </w:hyperlink>
      <w:hyperlink r:id="rId14" w:history="1">
        <w:r w:rsidR="00E81883" w:rsidRPr="00E124B9">
          <w:rPr>
            <w:rFonts w:ascii="Times New Roman" w:hAnsi="Times New Roman" w:cs="Times New Roman"/>
            <w:color w:val="0563C1"/>
            <w:sz w:val="20"/>
            <w:szCs w:val="20"/>
            <w:u w:val="single"/>
          </w:rPr>
          <w:t>.</w:t>
        </w:r>
      </w:hyperlink>
      <w:hyperlink r:id="rId15" w:history="1">
        <w:r w:rsidR="00E81883" w:rsidRPr="00E124B9">
          <w:rPr>
            <w:rFonts w:ascii="Times New Roman" w:hAnsi="Times New Roman" w:cs="Times New Roman"/>
            <w:color w:val="0563C1"/>
            <w:sz w:val="20"/>
            <w:szCs w:val="20"/>
            <w:u w:val="single"/>
          </w:rPr>
          <w:t>komgrad</w:t>
        </w:r>
      </w:hyperlink>
      <w:hyperlink r:id="rId16" w:history="1">
        <w:r w:rsidR="00E81883" w:rsidRPr="00E124B9">
          <w:rPr>
            <w:rFonts w:ascii="Times New Roman" w:hAnsi="Times New Roman" w:cs="Times New Roman"/>
            <w:color w:val="0563C1"/>
            <w:sz w:val="20"/>
            <w:szCs w:val="20"/>
            <w:u w:val="single"/>
          </w:rPr>
          <w:t>.</w:t>
        </w:r>
      </w:hyperlink>
      <w:hyperlink r:id="rId17" w:history="1">
        <w:r w:rsidR="00E81883" w:rsidRPr="00E124B9">
          <w:rPr>
            <w:rFonts w:ascii="Times New Roman" w:hAnsi="Times New Roman" w:cs="Times New Roman"/>
            <w:color w:val="0563C1"/>
            <w:sz w:val="20"/>
            <w:szCs w:val="20"/>
            <w:u w:val="single"/>
          </w:rPr>
          <w:t>com</w:t>
        </w:r>
      </w:hyperlink>
      <w:r w:rsidR="00E81883" w:rsidRPr="00E124B9">
        <w:rPr>
          <w:rFonts w:ascii="Times New Roman" w:hAnsi="Times New Roman" w:cs="Times New Roman"/>
          <w:sz w:val="20"/>
          <w:szCs w:val="20"/>
        </w:rPr>
        <w:t xml:space="preserve">                                                        </w:t>
      </w:r>
    </w:p>
    <w:p w:rsidR="00E81883" w:rsidRDefault="009B060E" w:rsidP="00E81883">
      <w:pPr>
        <w:tabs>
          <w:tab w:val="center" w:pos="4536"/>
          <w:tab w:val="right" w:pos="9072"/>
        </w:tabs>
        <w:spacing w:after="0" w:line="240" w:lineRule="auto"/>
        <w:jc w:val="both"/>
        <w:rPr>
          <w:rFonts w:ascii="Times New Roman" w:hAnsi="Times New Roman" w:cs="Times New Roman"/>
          <w:sz w:val="20"/>
          <w:szCs w:val="20"/>
        </w:rPr>
      </w:pPr>
      <w:hyperlink r:id="rId18" w:history="1">
        <w:r w:rsidR="00E81883" w:rsidRPr="00E124B9">
          <w:rPr>
            <w:rFonts w:ascii="Times New Roman" w:hAnsi="Times New Roman" w:cs="Times New Roman"/>
            <w:color w:val="0563C1"/>
            <w:sz w:val="20"/>
            <w:szCs w:val="20"/>
            <w:u w:val="single"/>
          </w:rPr>
          <w:t>komgrad</w:t>
        </w:r>
      </w:hyperlink>
      <w:hyperlink r:id="rId19" w:history="1">
        <w:r w:rsidR="00E81883" w:rsidRPr="00E124B9">
          <w:rPr>
            <w:rFonts w:ascii="Times New Roman" w:hAnsi="Times New Roman" w:cs="Times New Roman"/>
            <w:color w:val="0563C1"/>
            <w:sz w:val="20"/>
            <w:szCs w:val="20"/>
            <w:u w:val="single"/>
          </w:rPr>
          <w:t>@</w:t>
        </w:r>
      </w:hyperlink>
      <w:hyperlink r:id="rId20" w:history="1">
        <w:r w:rsidR="00E81883" w:rsidRPr="00E124B9">
          <w:rPr>
            <w:rFonts w:ascii="Times New Roman" w:hAnsi="Times New Roman" w:cs="Times New Roman"/>
            <w:color w:val="0563C1"/>
            <w:sz w:val="20"/>
            <w:szCs w:val="20"/>
            <w:u w:val="single"/>
          </w:rPr>
          <w:t>stcable</w:t>
        </w:r>
      </w:hyperlink>
      <w:hyperlink r:id="rId21" w:history="1">
        <w:r w:rsidR="00E81883" w:rsidRPr="00E124B9">
          <w:rPr>
            <w:rFonts w:ascii="Times New Roman" w:hAnsi="Times New Roman" w:cs="Times New Roman"/>
            <w:color w:val="0563C1"/>
            <w:sz w:val="20"/>
            <w:szCs w:val="20"/>
            <w:u w:val="single"/>
          </w:rPr>
          <w:t>.</w:t>
        </w:r>
      </w:hyperlink>
      <w:hyperlink r:id="rId22" w:history="1">
        <w:r w:rsidR="00E81883" w:rsidRPr="00E124B9">
          <w:rPr>
            <w:rFonts w:ascii="Times New Roman" w:hAnsi="Times New Roman" w:cs="Times New Roman"/>
            <w:color w:val="0563C1"/>
            <w:sz w:val="20"/>
            <w:szCs w:val="20"/>
            <w:u w:val="single"/>
          </w:rPr>
          <w:t>rs</w:t>
        </w:r>
      </w:hyperlink>
      <w:r w:rsidR="00E81883" w:rsidRPr="00E124B9">
        <w:rPr>
          <w:rFonts w:ascii="Times New Roman" w:hAnsi="Times New Roman" w:cs="Times New Roman"/>
          <w:sz w:val="20"/>
          <w:szCs w:val="20"/>
        </w:rPr>
        <w:t xml:space="preserve">  </w:t>
      </w:r>
    </w:p>
    <w:p w:rsidR="00E81883" w:rsidRPr="004D3BA8" w:rsidRDefault="00E81883" w:rsidP="00E81883">
      <w:pPr>
        <w:tabs>
          <w:tab w:val="center" w:pos="4536"/>
          <w:tab w:val="right" w:pos="9072"/>
        </w:tabs>
        <w:spacing w:after="0" w:line="240" w:lineRule="auto"/>
        <w:jc w:val="both"/>
        <w:rPr>
          <w:rFonts w:ascii="Times New Roman" w:hAnsi="Times New Roman" w:cs="Times New Roman"/>
          <w:sz w:val="20"/>
          <w:szCs w:val="20"/>
        </w:rPr>
      </w:pPr>
    </w:p>
    <w:p w:rsidR="00E81883" w:rsidRPr="00E124B9" w:rsidRDefault="00E81883" w:rsidP="00E81883">
      <w:pPr>
        <w:tabs>
          <w:tab w:val="center" w:pos="4536"/>
          <w:tab w:val="right" w:pos="9072"/>
        </w:tabs>
        <w:spacing w:after="0" w:line="240" w:lineRule="auto"/>
        <w:jc w:val="both"/>
        <w:rPr>
          <w:rFonts w:ascii="Times New Roman" w:hAnsi="Times New Roman" w:cs="Times New Roman"/>
          <w:color w:val="FFFFFF"/>
          <w:sz w:val="20"/>
          <w:szCs w:val="20"/>
        </w:rPr>
      </w:pPr>
      <w:bookmarkStart w:id="2" w:name="h.gjdgxs"/>
      <w:bookmarkEnd w:id="2"/>
      <w:r w:rsidRPr="00E124B9">
        <w:rPr>
          <w:rFonts w:ascii="Times New Roman" w:hAnsi="Times New Roman" w:cs="Times New Roman"/>
          <w:sz w:val="20"/>
          <w:szCs w:val="20"/>
        </w:rPr>
        <w:t xml:space="preserve">Датум: </w:t>
      </w:r>
      <w:r>
        <w:rPr>
          <w:rFonts w:ascii="Times New Roman" w:hAnsi="Times New Roman" w:cs="Times New Roman"/>
          <w:sz w:val="20"/>
          <w:szCs w:val="20"/>
        </w:rPr>
        <w:t>27</w:t>
      </w:r>
      <w:r w:rsidRPr="00E124B9">
        <w:rPr>
          <w:rFonts w:ascii="Times New Roman" w:hAnsi="Times New Roman" w:cs="Times New Roman"/>
          <w:sz w:val="20"/>
          <w:szCs w:val="20"/>
        </w:rPr>
        <w:t>.10.2022</w:t>
      </w:r>
    </w:p>
    <w:p w:rsidR="00E81883" w:rsidRPr="00271D18" w:rsidRDefault="00E81883" w:rsidP="00E81883">
      <w:pPr>
        <w:tabs>
          <w:tab w:val="center" w:pos="4536"/>
          <w:tab w:val="right" w:pos="9072"/>
        </w:tabs>
        <w:spacing w:after="0" w:line="240" w:lineRule="auto"/>
        <w:jc w:val="both"/>
        <w:rPr>
          <w:rFonts w:ascii="Times New Roman" w:hAnsi="Times New Roman" w:cs="Times New Roman"/>
        </w:rPr>
      </w:pPr>
      <w:r w:rsidRPr="00E124B9">
        <w:rPr>
          <w:rFonts w:ascii="Times New Roman" w:hAnsi="Times New Roman" w:cs="Times New Roman"/>
        </w:rPr>
        <w:t xml:space="preserve">Број: </w:t>
      </w:r>
      <w:r>
        <w:rPr>
          <w:rFonts w:ascii="Times New Roman" w:hAnsi="Times New Roman" w:cs="Times New Roman"/>
        </w:rPr>
        <w:t>1213/2022</w:t>
      </w:r>
    </w:p>
    <w:p w:rsidR="00E81883" w:rsidRPr="00E124B9" w:rsidRDefault="00E81883" w:rsidP="00E81883">
      <w:pPr>
        <w:jc w:val="both"/>
        <w:rPr>
          <w:rFonts w:ascii="Times New Roman" w:hAnsi="Times New Roman" w:cs="Times New Roman"/>
        </w:rPr>
      </w:pPr>
    </w:p>
    <w:p w:rsidR="00E81883" w:rsidRPr="00E124B9" w:rsidRDefault="00E81883" w:rsidP="00E81883">
      <w:pPr>
        <w:jc w:val="both"/>
        <w:rPr>
          <w:rFonts w:ascii="Times New Roman" w:hAnsi="Times New Roman" w:cs="Times New Roman"/>
        </w:rPr>
      </w:pPr>
    </w:p>
    <w:p w:rsidR="00E81883" w:rsidRPr="00E124B9" w:rsidRDefault="00E81883" w:rsidP="00E81883">
      <w:pPr>
        <w:jc w:val="both"/>
        <w:rPr>
          <w:rFonts w:ascii="Times New Roman" w:hAnsi="Times New Roman" w:cs="Times New Roman"/>
        </w:rPr>
      </w:pPr>
    </w:p>
    <w:p w:rsidR="00E81883" w:rsidRPr="00E124B9" w:rsidRDefault="00E81883" w:rsidP="00E81883">
      <w:pPr>
        <w:jc w:val="both"/>
        <w:rPr>
          <w:rFonts w:ascii="Times New Roman" w:hAnsi="Times New Roman" w:cs="Times New Roman"/>
        </w:rPr>
      </w:pPr>
    </w:p>
    <w:p w:rsidR="00E81883" w:rsidRPr="00E124B9" w:rsidRDefault="00E81883" w:rsidP="00E81883">
      <w:pPr>
        <w:jc w:val="both"/>
        <w:rPr>
          <w:rFonts w:ascii="Times New Roman" w:hAnsi="Times New Roman" w:cs="Times New Roman"/>
        </w:rPr>
      </w:pPr>
    </w:p>
    <w:p w:rsidR="00E81883" w:rsidRPr="00E124B9" w:rsidRDefault="00E81883" w:rsidP="00E81883">
      <w:pPr>
        <w:jc w:val="both"/>
        <w:rPr>
          <w:rFonts w:ascii="Times New Roman" w:hAnsi="Times New Roman" w:cs="Times New Roman"/>
        </w:rPr>
      </w:pPr>
    </w:p>
    <w:p w:rsidR="00E81883" w:rsidRPr="00E124B9" w:rsidRDefault="00E81883" w:rsidP="00E81883">
      <w:pPr>
        <w:jc w:val="both"/>
        <w:rPr>
          <w:rFonts w:ascii="Times New Roman" w:hAnsi="Times New Roman" w:cs="Times New Roman"/>
        </w:rPr>
      </w:pPr>
    </w:p>
    <w:p w:rsidR="00E81883" w:rsidRPr="00E124B9" w:rsidRDefault="00E81883" w:rsidP="00E81883">
      <w:pPr>
        <w:jc w:val="both"/>
        <w:rPr>
          <w:rFonts w:ascii="Times New Roman" w:hAnsi="Times New Roman" w:cs="Times New Roman"/>
        </w:rPr>
      </w:pPr>
    </w:p>
    <w:p w:rsidR="00E81883" w:rsidRPr="00E124B9" w:rsidRDefault="00E81883" w:rsidP="00E81883">
      <w:pPr>
        <w:jc w:val="center"/>
        <w:rPr>
          <w:rFonts w:ascii="Times New Roman" w:hAnsi="Times New Roman" w:cs="Times New Roman"/>
          <w:b/>
          <w:bCs/>
        </w:rPr>
      </w:pPr>
    </w:p>
    <w:p w:rsidR="00E81883" w:rsidRPr="00E124B9" w:rsidRDefault="00E81883" w:rsidP="00E81883">
      <w:pPr>
        <w:jc w:val="center"/>
        <w:rPr>
          <w:rFonts w:ascii="Times New Roman" w:hAnsi="Times New Roman" w:cs="Times New Roman"/>
          <w:b/>
          <w:bCs/>
        </w:rPr>
      </w:pPr>
    </w:p>
    <w:p w:rsidR="00E81883" w:rsidRPr="00E124B9" w:rsidRDefault="00E81883" w:rsidP="00E81883">
      <w:pPr>
        <w:jc w:val="center"/>
        <w:rPr>
          <w:rFonts w:ascii="Times New Roman" w:hAnsi="Times New Roman" w:cs="Times New Roman"/>
          <w:b/>
          <w:bCs/>
          <w:sz w:val="28"/>
          <w:szCs w:val="28"/>
        </w:rPr>
      </w:pPr>
      <w:r w:rsidRPr="00E124B9">
        <w:rPr>
          <w:rFonts w:ascii="Times New Roman" w:hAnsi="Times New Roman" w:cs="Times New Roman"/>
          <w:b/>
          <w:bCs/>
          <w:sz w:val="28"/>
          <w:szCs w:val="28"/>
        </w:rPr>
        <w:t>ОПЕРАТИВНИ ПЛАН ЗИМСКОГ ПЛАНА ЗА ПЕРИОД ОД 01.11.2022.ГОДИНЕ ДО 01.04.2023.ГОДИНЕ</w:t>
      </w:r>
    </w:p>
    <w:p w:rsidR="00E81883" w:rsidRPr="00E124B9" w:rsidRDefault="00E81883" w:rsidP="00E81883">
      <w:pPr>
        <w:spacing w:line="240" w:lineRule="auto"/>
        <w:jc w:val="center"/>
        <w:rPr>
          <w:rFonts w:ascii="Times New Roman" w:hAnsi="Times New Roman" w:cs="Times New Roman"/>
          <w:sz w:val="24"/>
          <w:szCs w:val="24"/>
        </w:rPr>
      </w:pPr>
      <w:r w:rsidRPr="00E124B9">
        <w:rPr>
          <w:rFonts w:ascii="Times New Roman" w:hAnsi="Times New Roman" w:cs="Times New Roman"/>
          <w:sz w:val="24"/>
          <w:szCs w:val="24"/>
        </w:rPr>
        <w:t>Радови на одржавању проходности градских улица, локалних путева на територији општине Бачка Топола за 2022</w:t>
      </w:r>
      <w:r>
        <w:rPr>
          <w:rFonts w:ascii="Times New Roman" w:hAnsi="Times New Roman" w:cs="Times New Roman"/>
          <w:sz w:val="24"/>
          <w:szCs w:val="24"/>
        </w:rPr>
        <w:t>.</w:t>
      </w:r>
      <w:r w:rsidRPr="00E124B9">
        <w:rPr>
          <w:rFonts w:ascii="Times New Roman" w:hAnsi="Times New Roman" w:cs="Times New Roman"/>
          <w:sz w:val="24"/>
          <w:szCs w:val="24"/>
        </w:rPr>
        <w:t>-2023.годину</w:t>
      </w:r>
    </w:p>
    <w:p w:rsidR="00E81883" w:rsidRPr="00E124B9" w:rsidRDefault="00E81883" w:rsidP="00E81883">
      <w:pPr>
        <w:spacing w:before="240" w:after="120" w:line="240" w:lineRule="auto"/>
        <w:jc w:val="center"/>
        <w:rPr>
          <w:rFonts w:ascii="Times New Roman" w:hAnsi="Times New Roman" w:cs="Times New Roman"/>
          <w:b/>
          <w:bCs/>
          <w:sz w:val="24"/>
          <w:szCs w:val="24"/>
        </w:rPr>
      </w:pPr>
    </w:p>
    <w:p w:rsidR="00E81883" w:rsidRPr="00E124B9" w:rsidRDefault="00E81883" w:rsidP="00E81883">
      <w:pPr>
        <w:jc w:val="center"/>
        <w:rPr>
          <w:rFonts w:ascii="Times New Roman" w:hAnsi="Times New Roman" w:cs="Times New Roman"/>
          <w:b/>
          <w:bCs/>
        </w:rPr>
      </w:pPr>
    </w:p>
    <w:p w:rsidR="00E81883" w:rsidRPr="00E124B9" w:rsidRDefault="00E81883" w:rsidP="00E81883">
      <w:pPr>
        <w:rPr>
          <w:rFonts w:ascii="Times New Roman" w:hAnsi="Times New Roman" w:cs="Times New Roman"/>
        </w:rPr>
      </w:pPr>
    </w:p>
    <w:p w:rsidR="00E81883" w:rsidRPr="00E124B9" w:rsidRDefault="00E81883" w:rsidP="00E81883">
      <w:pPr>
        <w:rPr>
          <w:rFonts w:ascii="Times New Roman" w:hAnsi="Times New Roman" w:cs="Times New Roman"/>
        </w:rPr>
      </w:pPr>
    </w:p>
    <w:p w:rsidR="00E81883" w:rsidRPr="00E124B9" w:rsidRDefault="00E81883" w:rsidP="00E81883">
      <w:pPr>
        <w:rPr>
          <w:rFonts w:ascii="Times New Roman" w:hAnsi="Times New Roman" w:cs="Times New Roman"/>
        </w:rPr>
      </w:pPr>
    </w:p>
    <w:p w:rsidR="00E81883" w:rsidRPr="00E124B9" w:rsidRDefault="00E81883" w:rsidP="00E81883">
      <w:pPr>
        <w:rPr>
          <w:rFonts w:ascii="Times New Roman" w:hAnsi="Times New Roman" w:cs="Times New Roman"/>
        </w:rPr>
      </w:pPr>
    </w:p>
    <w:p w:rsidR="00E81883" w:rsidRPr="00E124B9" w:rsidRDefault="00E81883" w:rsidP="00E81883">
      <w:pPr>
        <w:rPr>
          <w:rFonts w:ascii="Times New Roman" w:hAnsi="Times New Roman" w:cs="Times New Roman"/>
        </w:rPr>
      </w:pPr>
    </w:p>
    <w:p w:rsidR="00E81883" w:rsidRPr="00E124B9" w:rsidRDefault="00E81883" w:rsidP="00E81883">
      <w:pPr>
        <w:rPr>
          <w:rFonts w:ascii="Times New Roman" w:hAnsi="Times New Roman" w:cs="Times New Roman"/>
        </w:rPr>
      </w:pPr>
    </w:p>
    <w:p w:rsidR="00E81883" w:rsidRPr="00E124B9" w:rsidRDefault="00E81883" w:rsidP="00E81883">
      <w:pPr>
        <w:rPr>
          <w:rFonts w:ascii="Times New Roman" w:hAnsi="Times New Roman" w:cs="Times New Roman"/>
        </w:rPr>
      </w:pPr>
    </w:p>
    <w:p w:rsidR="00E81883" w:rsidRPr="00E124B9" w:rsidRDefault="00E81883" w:rsidP="00E81883">
      <w:pPr>
        <w:rPr>
          <w:rFonts w:ascii="Times New Roman" w:hAnsi="Times New Roman" w:cs="Times New Roman"/>
        </w:rPr>
      </w:pPr>
    </w:p>
    <w:p w:rsidR="00E81883" w:rsidRPr="00E124B9" w:rsidRDefault="00E81883" w:rsidP="00E81883">
      <w:pPr>
        <w:rPr>
          <w:rFonts w:ascii="Times New Roman" w:hAnsi="Times New Roman" w:cs="Times New Roman"/>
        </w:rPr>
      </w:pPr>
      <w:r w:rsidRPr="00E124B9">
        <w:rPr>
          <w:rFonts w:ascii="Times New Roman" w:hAnsi="Times New Roman" w:cs="Times New Roman"/>
        </w:rPr>
        <w:t xml:space="preserve">                                                                                   Октобар, 2022.</w:t>
      </w:r>
    </w:p>
    <w:p w:rsidR="00E81883" w:rsidRPr="00E124B9" w:rsidRDefault="00E81883" w:rsidP="00E81883">
      <w:pPr>
        <w:spacing w:before="280" w:after="280" w:line="240" w:lineRule="auto"/>
        <w:ind w:firstLine="720"/>
        <w:jc w:val="both"/>
        <w:rPr>
          <w:rFonts w:ascii="Times New Roman" w:hAnsi="Times New Roman" w:cs="Times New Roman"/>
          <w:sz w:val="24"/>
          <w:szCs w:val="24"/>
        </w:rPr>
      </w:pPr>
      <w:r w:rsidRPr="00E124B9">
        <w:rPr>
          <w:rFonts w:ascii="Times New Roman" w:hAnsi="Times New Roman" w:cs="Times New Roman"/>
          <w:sz w:val="24"/>
          <w:szCs w:val="24"/>
        </w:rPr>
        <w:lastRenderedPageBreak/>
        <w:t>Јавно предузеће за комунално стамбено грађевинске делатн</w:t>
      </w:r>
      <w:r>
        <w:rPr>
          <w:rFonts w:ascii="Times New Roman" w:hAnsi="Times New Roman" w:cs="Times New Roman"/>
          <w:sz w:val="24"/>
          <w:szCs w:val="24"/>
        </w:rPr>
        <w:t>ости „КОМГРАД”</w:t>
      </w:r>
      <w:r w:rsidRPr="00E124B9">
        <w:rPr>
          <w:rFonts w:ascii="Times New Roman" w:hAnsi="Times New Roman" w:cs="Times New Roman"/>
          <w:sz w:val="24"/>
          <w:szCs w:val="24"/>
        </w:rPr>
        <w:t xml:space="preserve"> Бачка Топола обавља Зимску службу на подручју насељеног места Бачка Топола у склaду са Оперативним Планом рада зимске службе са прецизно одређеним обавезама и дужностима, који се изрaђује једанпут годишње за зимски период.  Доношење Плана зимске службе од посебног је значаја за благовремено вршење припреме </w:t>
      </w:r>
      <w:r>
        <w:rPr>
          <w:rFonts w:ascii="Times New Roman" w:hAnsi="Times New Roman" w:cs="Times New Roman"/>
          <w:sz w:val="24"/>
          <w:szCs w:val="24"/>
        </w:rPr>
        <w:t xml:space="preserve">средстава рада и радне снаге. </w:t>
      </w:r>
      <w:r w:rsidRPr="00E124B9">
        <w:rPr>
          <w:rFonts w:ascii="Times New Roman" w:hAnsi="Times New Roman" w:cs="Times New Roman"/>
          <w:sz w:val="24"/>
          <w:szCs w:val="24"/>
        </w:rPr>
        <w:t xml:space="preserve">План зимске службе је скуп мера и активности у циљу стварања услова за трајно, несметано одвијање саобраћаја на путевима локалног карактера. </w:t>
      </w:r>
    </w:p>
    <w:p w:rsidR="00E81883" w:rsidRPr="00E124B9" w:rsidRDefault="00E81883" w:rsidP="00E81883">
      <w:pPr>
        <w:ind w:firstLine="720"/>
        <w:jc w:val="both"/>
        <w:rPr>
          <w:rFonts w:ascii="Times New Roman" w:hAnsi="Times New Roman" w:cs="Times New Roman"/>
          <w:sz w:val="24"/>
          <w:szCs w:val="24"/>
        </w:rPr>
      </w:pPr>
      <w:r w:rsidRPr="00E124B9">
        <w:rPr>
          <w:rFonts w:ascii="Times New Roman" w:hAnsi="Times New Roman" w:cs="Times New Roman"/>
          <w:sz w:val="24"/>
          <w:szCs w:val="24"/>
        </w:rPr>
        <w:t>Прописи, у складу са којима је израђен План зимског одржавања општинских путева и улица су Закон о путевима, Закон о безбедности саобраћаја на путевима, Закон о заштити животне средине.</w:t>
      </w:r>
    </w:p>
    <w:p w:rsidR="00E81883" w:rsidRPr="00E124B9" w:rsidRDefault="00E81883" w:rsidP="00E81883">
      <w:pPr>
        <w:ind w:firstLine="720"/>
        <w:jc w:val="both"/>
        <w:rPr>
          <w:rFonts w:ascii="Times New Roman" w:hAnsi="Times New Roman" w:cs="Times New Roman"/>
          <w:sz w:val="24"/>
          <w:szCs w:val="24"/>
        </w:rPr>
      </w:pPr>
      <w:r w:rsidRPr="00E124B9">
        <w:rPr>
          <w:rFonts w:ascii="Times New Roman" w:hAnsi="Times New Roman" w:cs="Times New Roman"/>
          <w:sz w:val="24"/>
          <w:szCs w:val="24"/>
        </w:rPr>
        <w:t xml:space="preserve">Законом о путевима је одређен правни положај путева, извор и начин финансирања, заштите и одржавања јавних путева. Скупштина општина Бачка Топола је Одлуком поверила Јавном предузећу обављање зимске службе у складу са Планом. </w:t>
      </w:r>
    </w:p>
    <w:p w:rsidR="00E81883" w:rsidRPr="00E124B9" w:rsidRDefault="00E81883" w:rsidP="00E81883">
      <w:pPr>
        <w:ind w:firstLine="720"/>
        <w:jc w:val="both"/>
        <w:rPr>
          <w:rFonts w:ascii="Times New Roman" w:hAnsi="Times New Roman" w:cs="Times New Roman"/>
          <w:sz w:val="24"/>
          <w:szCs w:val="24"/>
        </w:rPr>
      </w:pPr>
      <w:r w:rsidRPr="00E124B9">
        <w:rPr>
          <w:rFonts w:ascii="Times New Roman" w:hAnsi="Times New Roman" w:cs="Times New Roman"/>
          <w:sz w:val="24"/>
          <w:szCs w:val="24"/>
        </w:rPr>
        <w:t>Овим планом су предвиђени радови и активности у зимском периоду због обезбеђењ</w:t>
      </w:r>
      <w:r>
        <w:rPr>
          <w:rFonts w:ascii="Times New Roman" w:hAnsi="Times New Roman" w:cs="Times New Roman"/>
          <w:sz w:val="24"/>
          <w:szCs w:val="24"/>
        </w:rPr>
        <w:t>a</w:t>
      </w:r>
      <w:r w:rsidRPr="00E124B9">
        <w:rPr>
          <w:rFonts w:ascii="Times New Roman" w:hAnsi="Times New Roman" w:cs="Times New Roman"/>
          <w:sz w:val="24"/>
          <w:szCs w:val="24"/>
        </w:rPr>
        <w:t xml:space="preserve"> проходности и безбедности саобраћаја на путевима. </w:t>
      </w:r>
    </w:p>
    <w:p w:rsidR="00E81883" w:rsidRPr="00063DDE" w:rsidRDefault="00E81883" w:rsidP="00E81883">
      <w:pPr>
        <w:ind w:firstLine="720"/>
        <w:jc w:val="both"/>
        <w:rPr>
          <w:rFonts w:ascii="Times New Roman" w:hAnsi="Times New Roman" w:cs="Times New Roman"/>
          <w:sz w:val="24"/>
          <w:szCs w:val="24"/>
        </w:rPr>
      </w:pPr>
      <w:r w:rsidRPr="00E124B9">
        <w:rPr>
          <w:rFonts w:ascii="Times New Roman" w:hAnsi="Times New Roman" w:cs="Times New Roman"/>
          <w:sz w:val="24"/>
          <w:szCs w:val="24"/>
        </w:rPr>
        <w:t xml:space="preserve">Руковођење радом зимске службе врши Јавно предузеће путем стручног лица именованог од стране Јавног предузећа. </w:t>
      </w:r>
      <w:r w:rsidRPr="00063DDE">
        <w:rPr>
          <w:rFonts w:ascii="Times New Roman" w:hAnsi="Times New Roman" w:cs="Times New Roman"/>
          <w:sz w:val="24"/>
          <w:szCs w:val="24"/>
        </w:rPr>
        <w:t>У Зимској служби су ангажовани возачи, помоћни радници и координатори групе. Дежурство је распоређено у три групе, како би служба била у приправности 24 сата.</w:t>
      </w:r>
    </w:p>
    <w:p w:rsidR="00E81883" w:rsidRDefault="00E81883" w:rsidP="00E81883">
      <w:pPr>
        <w:ind w:firstLine="720"/>
        <w:jc w:val="both"/>
        <w:rPr>
          <w:rFonts w:ascii="Times New Roman" w:hAnsi="Times New Roman" w:cs="Times New Roman"/>
          <w:sz w:val="24"/>
          <w:szCs w:val="24"/>
        </w:rPr>
      </w:pPr>
      <w:r w:rsidRPr="00E124B9">
        <w:rPr>
          <w:rFonts w:ascii="Times New Roman" w:hAnsi="Times New Roman" w:cs="Times New Roman"/>
          <w:sz w:val="24"/>
          <w:szCs w:val="24"/>
        </w:rPr>
        <w:t>Јавно предузеће има обавезу да до 01.11.2022. оспособи предвиђен број машина, обезбеди резервне делове, акумулаторе, моторно уље, гориво за возила</w:t>
      </w:r>
      <w:r w:rsidRPr="000F5988">
        <w:rPr>
          <w:rFonts w:ascii="Times New Roman" w:hAnsi="Times New Roman" w:cs="Times New Roman"/>
          <w:sz w:val="24"/>
          <w:szCs w:val="24"/>
        </w:rPr>
        <w:t xml:space="preserve">, као и со и ризлу. </w:t>
      </w:r>
    </w:p>
    <w:p w:rsidR="00E81883" w:rsidRPr="00E124B9" w:rsidRDefault="00E81883" w:rsidP="00E81883">
      <w:pPr>
        <w:spacing w:before="280" w:after="280" w:line="240" w:lineRule="auto"/>
        <w:ind w:firstLine="720"/>
        <w:jc w:val="both"/>
        <w:rPr>
          <w:rFonts w:ascii="Times New Roman" w:hAnsi="Times New Roman" w:cs="Times New Roman"/>
          <w:sz w:val="24"/>
          <w:szCs w:val="24"/>
        </w:rPr>
      </w:pPr>
      <w:r w:rsidRPr="00E124B9">
        <w:rPr>
          <w:rFonts w:ascii="Times New Roman" w:hAnsi="Times New Roman" w:cs="Times New Roman"/>
          <w:sz w:val="24"/>
          <w:szCs w:val="24"/>
        </w:rPr>
        <w:t>Одржавање улиц</w:t>
      </w:r>
      <w:r>
        <w:rPr>
          <w:rFonts w:ascii="Times New Roman" w:hAnsi="Times New Roman" w:cs="Times New Roman"/>
          <w:sz w:val="24"/>
          <w:szCs w:val="24"/>
        </w:rPr>
        <w:t>a</w:t>
      </w:r>
      <w:r w:rsidRPr="00E124B9">
        <w:rPr>
          <w:rFonts w:ascii="Times New Roman" w:hAnsi="Times New Roman" w:cs="Times New Roman"/>
          <w:sz w:val="24"/>
          <w:szCs w:val="24"/>
        </w:rPr>
        <w:t xml:space="preserve"> и путева у зимском периоду, спречавање поледице и уклањање снега је веома захтеван и одговоран посао</w:t>
      </w:r>
      <w:r>
        <w:rPr>
          <w:rFonts w:ascii="Times New Roman" w:hAnsi="Times New Roman" w:cs="Times New Roman"/>
          <w:sz w:val="24"/>
          <w:szCs w:val="24"/>
        </w:rPr>
        <w:t>,</w:t>
      </w:r>
      <w:r w:rsidRPr="00E124B9">
        <w:rPr>
          <w:rFonts w:ascii="Times New Roman" w:hAnsi="Times New Roman" w:cs="Times New Roman"/>
          <w:sz w:val="24"/>
          <w:szCs w:val="24"/>
        </w:rPr>
        <w:t xml:space="preserve"> који подразумева ангажовање великих ресурса</w:t>
      </w:r>
      <w:r>
        <w:rPr>
          <w:rFonts w:ascii="Times New Roman" w:hAnsi="Times New Roman" w:cs="Times New Roman"/>
          <w:sz w:val="24"/>
          <w:szCs w:val="24"/>
        </w:rPr>
        <w:t xml:space="preserve"> </w:t>
      </w:r>
      <w:r w:rsidRPr="00E124B9">
        <w:rPr>
          <w:rFonts w:ascii="Times New Roman" w:hAnsi="Times New Roman" w:cs="Times New Roman"/>
          <w:sz w:val="24"/>
          <w:szCs w:val="24"/>
        </w:rPr>
        <w:t xml:space="preserve">- материјала, радне снаге, специјализоване опреме, грађевинске механизације. Рационално понашање од стране предузећа је неопходно, пошто издаци могу бити значајни и када нема интензивних снежних падавина или поледице, и то због дежурства особља, као и због </w:t>
      </w:r>
      <w:r>
        <w:rPr>
          <w:rFonts w:ascii="Times New Roman" w:hAnsi="Times New Roman" w:cs="Times New Roman"/>
          <w:sz w:val="24"/>
          <w:szCs w:val="24"/>
        </w:rPr>
        <w:t>сољења. Под безбедним одвијањем З</w:t>
      </w:r>
      <w:r w:rsidRPr="00E124B9">
        <w:rPr>
          <w:rFonts w:ascii="Times New Roman" w:hAnsi="Times New Roman" w:cs="Times New Roman"/>
          <w:sz w:val="24"/>
          <w:szCs w:val="24"/>
        </w:rPr>
        <w:t xml:space="preserve">имске службе се подразумева и благовремена набавка, дистрибуција и лагеровање основних материјала за посипање. Со за посипање се набавља у складу са реалним потребама, утврђених на основу претходних искустава. Рационална потрошња соли подразумева мешање соли са фракцијом каменог дробљеног материјала (ризлом). Из тих разлога овим планом се </w:t>
      </w:r>
      <w:r w:rsidRPr="009960BB">
        <w:rPr>
          <w:rFonts w:ascii="Times New Roman" w:hAnsi="Times New Roman" w:cs="Times New Roman"/>
          <w:sz w:val="24"/>
          <w:szCs w:val="24"/>
        </w:rPr>
        <w:t>одређују приоритети и ниво одржавања по деоницама, којих ће се предузећ</w:t>
      </w:r>
      <w:r>
        <w:rPr>
          <w:rFonts w:ascii="Times New Roman" w:hAnsi="Times New Roman" w:cs="Times New Roman"/>
          <w:sz w:val="24"/>
          <w:szCs w:val="24"/>
        </w:rPr>
        <w:t>е</w:t>
      </w:r>
      <w:r w:rsidRPr="009960BB">
        <w:rPr>
          <w:rFonts w:ascii="Times New Roman" w:hAnsi="Times New Roman" w:cs="Times New Roman"/>
          <w:sz w:val="24"/>
          <w:szCs w:val="24"/>
        </w:rPr>
        <w:t xml:space="preserve"> и </w:t>
      </w:r>
      <w:r>
        <w:rPr>
          <w:rFonts w:ascii="Times New Roman" w:hAnsi="Times New Roman" w:cs="Times New Roman"/>
          <w:sz w:val="24"/>
          <w:szCs w:val="24"/>
        </w:rPr>
        <w:t>надлежна</w:t>
      </w:r>
      <w:r w:rsidRPr="009960BB">
        <w:rPr>
          <w:rFonts w:ascii="Times New Roman" w:hAnsi="Times New Roman" w:cs="Times New Roman"/>
          <w:sz w:val="24"/>
          <w:szCs w:val="24"/>
        </w:rPr>
        <w:t xml:space="preserve"> служба обавезно</w:t>
      </w:r>
      <w:r w:rsidRPr="00E124B9">
        <w:rPr>
          <w:rFonts w:ascii="Times New Roman" w:hAnsi="Times New Roman" w:cs="Times New Roman"/>
          <w:sz w:val="24"/>
          <w:szCs w:val="24"/>
        </w:rPr>
        <w:t xml:space="preserve"> придржавати, јер не постоје објективни разлози да сви путеви имају подједнак третман.</w:t>
      </w:r>
    </w:p>
    <w:p w:rsidR="00E81883" w:rsidRPr="00E124B9" w:rsidRDefault="00E81883" w:rsidP="00E81883">
      <w:pPr>
        <w:spacing w:after="0"/>
        <w:ind w:firstLine="720"/>
        <w:jc w:val="both"/>
        <w:rPr>
          <w:rFonts w:ascii="Times New Roman" w:hAnsi="Times New Roman" w:cs="Times New Roman"/>
          <w:sz w:val="24"/>
          <w:szCs w:val="24"/>
        </w:rPr>
      </w:pPr>
      <w:r w:rsidRPr="00E124B9">
        <w:rPr>
          <w:rFonts w:ascii="Times New Roman" w:hAnsi="Times New Roman" w:cs="Times New Roman"/>
          <w:sz w:val="24"/>
          <w:szCs w:val="24"/>
        </w:rPr>
        <w:t xml:space="preserve">ЈП „Комград” је дужно да услуге обавља према Оперативном плану зимске службе зa 2022/2023 годину. ЈП „Комград” се обавезује да ће чистити снег кад његова дебљина </w:t>
      </w:r>
      <w:r>
        <w:rPr>
          <w:rFonts w:ascii="Times New Roman" w:hAnsi="Times New Roman" w:cs="Times New Roman"/>
          <w:sz w:val="24"/>
          <w:szCs w:val="24"/>
        </w:rPr>
        <w:t xml:space="preserve">достигне </w:t>
      </w:r>
      <w:r w:rsidRPr="00E124B9">
        <w:rPr>
          <w:rFonts w:ascii="Times New Roman" w:hAnsi="Times New Roman" w:cs="Times New Roman"/>
          <w:sz w:val="24"/>
          <w:szCs w:val="24"/>
        </w:rPr>
        <w:t xml:space="preserve"> више од 5 цм.  Посипање соли, односно ризл</w:t>
      </w:r>
      <w:r>
        <w:rPr>
          <w:rFonts w:ascii="Times New Roman" w:hAnsi="Times New Roman" w:cs="Times New Roman"/>
          <w:sz w:val="24"/>
          <w:szCs w:val="24"/>
        </w:rPr>
        <w:t>е</w:t>
      </w:r>
      <w:r w:rsidRPr="00E124B9">
        <w:rPr>
          <w:rFonts w:ascii="Times New Roman" w:hAnsi="Times New Roman" w:cs="Times New Roman"/>
          <w:sz w:val="24"/>
          <w:szCs w:val="24"/>
        </w:rPr>
        <w:t xml:space="preserve">, потребно је започети одмах чим настане поледица. Посипање ће се обавити у складу са планом приоритета путева. ЈП </w:t>
      </w:r>
      <w:r>
        <w:rPr>
          <w:rFonts w:ascii="Times New Roman" w:hAnsi="Times New Roman" w:cs="Times New Roman"/>
          <w:sz w:val="24"/>
          <w:szCs w:val="24"/>
        </w:rPr>
        <w:t>„</w:t>
      </w:r>
      <w:r w:rsidRPr="00E124B9">
        <w:rPr>
          <w:rFonts w:ascii="Times New Roman" w:hAnsi="Times New Roman" w:cs="Times New Roman"/>
          <w:sz w:val="24"/>
          <w:szCs w:val="24"/>
        </w:rPr>
        <w:t>Комград</w:t>
      </w:r>
      <w:r>
        <w:rPr>
          <w:rFonts w:ascii="Times New Roman" w:hAnsi="Times New Roman" w:cs="Times New Roman"/>
          <w:sz w:val="24"/>
          <w:szCs w:val="24"/>
        </w:rPr>
        <w:t>”</w:t>
      </w:r>
      <w:r w:rsidRPr="00E124B9">
        <w:rPr>
          <w:rFonts w:ascii="Times New Roman" w:hAnsi="Times New Roman" w:cs="Times New Roman"/>
          <w:sz w:val="24"/>
          <w:szCs w:val="24"/>
        </w:rPr>
        <w:t xml:space="preserve"> се обавезује започети чишћење снега чим наступе околности из горе наведених, са возилима, опремом и возачима, и радницима предузећа. Рок у којем путеве треба очистити је 6 сати, рачунајући од престанка падавина. </w:t>
      </w:r>
    </w:p>
    <w:p w:rsidR="00E81883" w:rsidRPr="00E124B9" w:rsidRDefault="00E81883" w:rsidP="00E81883">
      <w:pPr>
        <w:ind w:firstLine="720"/>
        <w:jc w:val="both"/>
        <w:rPr>
          <w:rFonts w:ascii="Times New Roman" w:hAnsi="Times New Roman" w:cs="Times New Roman"/>
          <w:sz w:val="24"/>
          <w:szCs w:val="24"/>
        </w:rPr>
      </w:pPr>
      <w:r w:rsidRPr="00E124B9">
        <w:rPr>
          <w:rFonts w:ascii="Times New Roman" w:hAnsi="Times New Roman" w:cs="Times New Roman"/>
          <w:sz w:val="24"/>
          <w:szCs w:val="24"/>
        </w:rPr>
        <w:lastRenderedPageBreak/>
        <w:t>Индустријска со за посипање се набавља на основу претходних искустава. Рационализација потрошњ</w:t>
      </w:r>
      <w:r>
        <w:rPr>
          <w:rFonts w:ascii="Times New Roman" w:hAnsi="Times New Roman" w:cs="Times New Roman"/>
          <w:sz w:val="24"/>
          <w:szCs w:val="24"/>
        </w:rPr>
        <w:t>а</w:t>
      </w:r>
      <w:r w:rsidRPr="00E124B9">
        <w:rPr>
          <w:rFonts w:ascii="Times New Roman" w:hAnsi="Times New Roman" w:cs="Times New Roman"/>
          <w:sz w:val="24"/>
          <w:szCs w:val="24"/>
        </w:rPr>
        <w:t xml:space="preserve"> соли је неопходна. Потрошњу соли је нужно смањити и из разлога заштите животне</w:t>
      </w:r>
      <w:r>
        <w:rPr>
          <w:rFonts w:ascii="Times New Roman" w:hAnsi="Times New Roman" w:cs="Times New Roman"/>
          <w:sz w:val="24"/>
          <w:szCs w:val="24"/>
        </w:rPr>
        <w:t xml:space="preserve"> средине. </w:t>
      </w:r>
    </w:p>
    <w:p w:rsidR="00E81883" w:rsidRPr="00E124B9" w:rsidRDefault="00E81883" w:rsidP="00E81883">
      <w:pPr>
        <w:spacing w:line="240" w:lineRule="auto"/>
        <w:ind w:firstLine="720"/>
        <w:jc w:val="both"/>
        <w:rPr>
          <w:rFonts w:ascii="Times New Roman" w:hAnsi="Times New Roman" w:cs="Times New Roman"/>
          <w:sz w:val="24"/>
          <w:szCs w:val="24"/>
        </w:rPr>
      </w:pPr>
      <w:r w:rsidRPr="00E124B9">
        <w:rPr>
          <w:rFonts w:ascii="Times New Roman" w:hAnsi="Times New Roman" w:cs="Times New Roman"/>
          <w:sz w:val="24"/>
          <w:szCs w:val="24"/>
        </w:rPr>
        <w:t xml:space="preserve">У случају потребе, односно екстремно високих снежних падавина, а на основу налога Општинског штаба за ванредне ситације, могу се ангажовати камиони, машине и људство других предузећа, као и лица преко омладинске задруге и агенције, или по уговору о привременим и повременим пословима. </w:t>
      </w:r>
    </w:p>
    <w:p w:rsidR="00E81883" w:rsidRPr="00E124B9" w:rsidRDefault="00E81883" w:rsidP="00E81883">
      <w:pPr>
        <w:spacing w:line="240" w:lineRule="auto"/>
        <w:ind w:firstLine="720"/>
        <w:jc w:val="both"/>
        <w:rPr>
          <w:rFonts w:ascii="Times New Roman" w:hAnsi="Times New Roman" w:cs="Times New Roman"/>
          <w:sz w:val="24"/>
          <w:szCs w:val="24"/>
        </w:rPr>
      </w:pPr>
      <w:r w:rsidRPr="00E124B9">
        <w:rPr>
          <w:rFonts w:ascii="Times New Roman" w:hAnsi="Times New Roman" w:cs="Times New Roman"/>
          <w:sz w:val="24"/>
          <w:szCs w:val="24"/>
        </w:rPr>
        <w:t>Средства за обављање Зимске службе су о</w:t>
      </w:r>
      <w:r>
        <w:rPr>
          <w:rFonts w:ascii="Times New Roman" w:hAnsi="Times New Roman" w:cs="Times New Roman"/>
          <w:sz w:val="24"/>
          <w:szCs w:val="24"/>
        </w:rPr>
        <w:t>безбеђена у општинском буџету, з</w:t>
      </w:r>
      <w:r w:rsidRPr="00E124B9">
        <w:rPr>
          <w:rFonts w:ascii="Times New Roman" w:hAnsi="Times New Roman" w:cs="Times New Roman"/>
          <w:sz w:val="24"/>
          <w:szCs w:val="24"/>
        </w:rPr>
        <w:t>а коју намену се</w:t>
      </w:r>
      <w:r>
        <w:rPr>
          <w:rFonts w:ascii="Times New Roman" w:hAnsi="Times New Roman" w:cs="Times New Roman"/>
          <w:sz w:val="24"/>
          <w:szCs w:val="24"/>
        </w:rPr>
        <w:t xml:space="preserve"> склапа уговор о вршењу услуге З</w:t>
      </w:r>
      <w:r w:rsidRPr="00E124B9">
        <w:rPr>
          <w:rFonts w:ascii="Times New Roman" w:hAnsi="Times New Roman" w:cs="Times New Roman"/>
          <w:sz w:val="24"/>
          <w:szCs w:val="24"/>
        </w:rPr>
        <w:t xml:space="preserve">имске службе. </w:t>
      </w:r>
    </w:p>
    <w:p w:rsidR="00E81883" w:rsidRPr="00E124B9" w:rsidRDefault="00E81883" w:rsidP="00E81883">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За наведени период З</w:t>
      </w:r>
      <w:r w:rsidRPr="00E124B9">
        <w:rPr>
          <w:rFonts w:ascii="Times New Roman" w:hAnsi="Times New Roman" w:cs="Times New Roman"/>
          <w:sz w:val="24"/>
          <w:szCs w:val="24"/>
        </w:rPr>
        <w:t>имске службе организује се дежурство зависно од временских прилика, као активна и пасивна приправност. Распоред дежурства утв</w:t>
      </w:r>
      <w:r>
        <w:rPr>
          <w:rFonts w:ascii="Times New Roman" w:hAnsi="Times New Roman" w:cs="Times New Roman"/>
          <w:sz w:val="24"/>
          <w:szCs w:val="24"/>
        </w:rPr>
        <w:t>р</w:t>
      </w:r>
      <w:r w:rsidRPr="00E124B9">
        <w:rPr>
          <w:rFonts w:ascii="Times New Roman" w:hAnsi="Times New Roman" w:cs="Times New Roman"/>
          <w:sz w:val="24"/>
          <w:szCs w:val="24"/>
        </w:rPr>
        <w:t>ђује одговор</w:t>
      </w:r>
      <w:r>
        <w:rPr>
          <w:rFonts w:ascii="Times New Roman" w:hAnsi="Times New Roman" w:cs="Times New Roman"/>
          <w:sz w:val="24"/>
          <w:szCs w:val="24"/>
        </w:rPr>
        <w:t xml:space="preserve">ни руководилац Зимске службе ЈП </w:t>
      </w:r>
      <w:r w:rsidRPr="00E124B9">
        <w:rPr>
          <w:rFonts w:ascii="Times New Roman" w:hAnsi="Times New Roman" w:cs="Times New Roman"/>
          <w:sz w:val="24"/>
          <w:szCs w:val="24"/>
        </w:rPr>
        <w:t>„Комград”-а. Руководиоци Зимске службе координирају рад, процењују потребу за интервенцијом и сваку интервенцију еви</w:t>
      </w:r>
      <w:r>
        <w:rPr>
          <w:rFonts w:ascii="Times New Roman" w:hAnsi="Times New Roman" w:cs="Times New Roman"/>
          <w:sz w:val="24"/>
          <w:szCs w:val="24"/>
        </w:rPr>
        <w:t>дентирају у дневнику дежурства З</w:t>
      </w:r>
      <w:r w:rsidRPr="00E124B9">
        <w:rPr>
          <w:rFonts w:ascii="Times New Roman" w:hAnsi="Times New Roman" w:cs="Times New Roman"/>
          <w:sz w:val="24"/>
          <w:szCs w:val="24"/>
        </w:rPr>
        <w:t>имске службе. За време тр</w:t>
      </w:r>
      <w:r>
        <w:rPr>
          <w:rFonts w:ascii="Times New Roman" w:hAnsi="Times New Roman" w:cs="Times New Roman"/>
          <w:sz w:val="24"/>
          <w:szCs w:val="24"/>
        </w:rPr>
        <w:t>ајања З</w:t>
      </w:r>
      <w:r w:rsidRPr="00E124B9">
        <w:rPr>
          <w:rFonts w:ascii="Times New Roman" w:hAnsi="Times New Roman" w:cs="Times New Roman"/>
          <w:sz w:val="24"/>
          <w:szCs w:val="24"/>
        </w:rPr>
        <w:t>имске службе присуство људства и механизације</w:t>
      </w:r>
      <w:r>
        <w:rPr>
          <w:rFonts w:ascii="Times New Roman" w:hAnsi="Times New Roman" w:cs="Times New Roman"/>
          <w:sz w:val="24"/>
          <w:szCs w:val="24"/>
        </w:rPr>
        <w:t>, односно приправност</w:t>
      </w:r>
      <w:r w:rsidRPr="00E124B9">
        <w:rPr>
          <w:rFonts w:ascii="Times New Roman" w:hAnsi="Times New Roman" w:cs="Times New Roman"/>
          <w:sz w:val="24"/>
          <w:szCs w:val="24"/>
        </w:rPr>
        <w:t xml:space="preserve"> је 24 часа</w:t>
      </w:r>
      <w:r>
        <w:rPr>
          <w:rFonts w:ascii="Times New Roman" w:hAnsi="Times New Roman" w:cs="Times New Roman"/>
          <w:sz w:val="24"/>
          <w:szCs w:val="24"/>
        </w:rPr>
        <w:t xml:space="preserve">, </w:t>
      </w:r>
      <w:r w:rsidRPr="00E124B9">
        <w:rPr>
          <w:rFonts w:ascii="Times New Roman" w:hAnsi="Times New Roman" w:cs="Times New Roman"/>
          <w:sz w:val="24"/>
          <w:szCs w:val="24"/>
        </w:rPr>
        <w:t>у зависности од временских прилика.</w:t>
      </w:r>
    </w:p>
    <w:p w:rsidR="00E81883" w:rsidRPr="00E124B9" w:rsidRDefault="00E81883" w:rsidP="00E81883">
      <w:pPr>
        <w:spacing w:after="280" w:line="240" w:lineRule="auto"/>
        <w:ind w:firstLine="720"/>
        <w:jc w:val="both"/>
        <w:rPr>
          <w:rFonts w:ascii="Times New Roman" w:hAnsi="Times New Roman" w:cs="Times New Roman"/>
          <w:color w:val="252525"/>
          <w:sz w:val="24"/>
          <w:szCs w:val="24"/>
        </w:rPr>
      </w:pPr>
      <w:r w:rsidRPr="00E124B9">
        <w:rPr>
          <w:rFonts w:ascii="Times New Roman" w:hAnsi="Times New Roman" w:cs="Times New Roman"/>
          <w:sz w:val="24"/>
          <w:szCs w:val="24"/>
        </w:rPr>
        <w:t xml:space="preserve">Одржавање се спроводи по приоритетима који су: </w:t>
      </w:r>
    </w:p>
    <w:p w:rsidR="00E81883" w:rsidRPr="00E124B9" w:rsidRDefault="00E81883" w:rsidP="00E81883">
      <w:pPr>
        <w:spacing w:after="280" w:line="240" w:lineRule="auto"/>
        <w:jc w:val="center"/>
        <w:rPr>
          <w:rFonts w:ascii="Times New Roman" w:hAnsi="Times New Roman" w:cs="Times New Roman"/>
          <w:color w:val="252525"/>
          <w:sz w:val="24"/>
          <w:szCs w:val="24"/>
        </w:rPr>
      </w:pPr>
      <w:r w:rsidRPr="00E124B9">
        <w:rPr>
          <w:rFonts w:ascii="Times New Roman" w:hAnsi="Times New Roman" w:cs="Times New Roman"/>
          <w:b/>
          <w:bCs/>
          <w:color w:val="252525"/>
          <w:sz w:val="24"/>
          <w:szCs w:val="24"/>
        </w:rPr>
        <w:t>ПРВИ ПРИОРИТЕТ</w:t>
      </w:r>
      <w:r w:rsidRPr="00E124B9">
        <w:rPr>
          <w:rFonts w:ascii="Times New Roman" w:hAnsi="Times New Roman" w:cs="Times New Roman"/>
          <w:color w:val="252525"/>
          <w:sz w:val="24"/>
          <w:szCs w:val="24"/>
        </w:rPr>
        <w:t xml:space="preserve"> – ПУТ СЕ ЧИСТИ И ПОСИПА ЧИСТОМ СОЛИ</w:t>
      </w:r>
    </w:p>
    <w:p w:rsidR="00E81883" w:rsidRPr="00E124B9" w:rsidRDefault="00E81883" w:rsidP="00E81883">
      <w:pPr>
        <w:spacing w:after="280" w:line="240" w:lineRule="auto"/>
        <w:jc w:val="center"/>
        <w:rPr>
          <w:rFonts w:ascii="Times New Roman" w:hAnsi="Times New Roman" w:cs="Times New Roman"/>
          <w:color w:val="252525"/>
          <w:sz w:val="24"/>
          <w:szCs w:val="24"/>
        </w:rPr>
      </w:pPr>
      <w:r w:rsidRPr="00E124B9">
        <w:rPr>
          <w:rFonts w:ascii="Times New Roman" w:hAnsi="Times New Roman" w:cs="Times New Roman"/>
          <w:b/>
          <w:bCs/>
          <w:color w:val="252525"/>
          <w:sz w:val="24"/>
          <w:szCs w:val="24"/>
        </w:rPr>
        <w:t>ДРУГИ ПРИОРИТЕТ</w:t>
      </w:r>
      <w:r w:rsidRPr="00E124B9">
        <w:rPr>
          <w:rFonts w:ascii="Times New Roman" w:hAnsi="Times New Roman" w:cs="Times New Roman"/>
          <w:color w:val="252525"/>
          <w:sz w:val="24"/>
          <w:szCs w:val="24"/>
        </w:rPr>
        <w:t xml:space="preserve"> – ПУТ СЕ ЧИСТИ И ПОСИПА САМО РИЗЛОМ</w:t>
      </w:r>
    </w:p>
    <w:p w:rsidR="00E81883" w:rsidRPr="00E124B9" w:rsidRDefault="00E81883" w:rsidP="00E81883">
      <w:pPr>
        <w:spacing w:after="280" w:line="240" w:lineRule="auto"/>
        <w:jc w:val="center"/>
        <w:rPr>
          <w:rFonts w:ascii="Times New Roman" w:hAnsi="Times New Roman" w:cs="Times New Roman"/>
          <w:color w:val="252525"/>
          <w:sz w:val="24"/>
          <w:szCs w:val="24"/>
        </w:rPr>
      </w:pPr>
      <w:r w:rsidRPr="00E124B9">
        <w:rPr>
          <w:rFonts w:ascii="Times New Roman" w:hAnsi="Times New Roman" w:cs="Times New Roman"/>
          <w:b/>
          <w:bCs/>
          <w:sz w:val="24"/>
          <w:szCs w:val="24"/>
        </w:rPr>
        <w:t>ТРЕЋИ ПРИОРИТЕТ</w:t>
      </w:r>
      <w:r w:rsidRPr="00E124B9">
        <w:rPr>
          <w:rFonts w:ascii="Times New Roman" w:hAnsi="Times New Roman" w:cs="Times New Roman"/>
          <w:color w:val="252525"/>
          <w:sz w:val="24"/>
          <w:szCs w:val="24"/>
        </w:rPr>
        <w:t>- СА ПУТА СЕ САМО УКЛАЊА СНЕГ И ТИМЕ ОМОГУЋ</w:t>
      </w:r>
      <w:r>
        <w:rPr>
          <w:rFonts w:ascii="Times New Roman" w:hAnsi="Times New Roman" w:cs="Times New Roman"/>
          <w:color w:val="252525"/>
          <w:sz w:val="24"/>
          <w:szCs w:val="24"/>
        </w:rPr>
        <w:t>АВА</w:t>
      </w:r>
      <w:r w:rsidRPr="00E124B9">
        <w:rPr>
          <w:rFonts w:ascii="Times New Roman" w:hAnsi="Times New Roman" w:cs="Times New Roman"/>
          <w:color w:val="252525"/>
          <w:sz w:val="24"/>
          <w:szCs w:val="24"/>
        </w:rPr>
        <w:t xml:space="preserve"> ПРОХОДНОСТ, АЛИ ТЕК НАКОН ИЗВРШЕНОГ ЧИШЋЕЊА ПУТЕВА I И II ПРИОРИТЕТА.</w:t>
      </w:r>
    </w:p>
    <w:p w:rsidR="00E81883" w:rsidRPr="00BA0838" w:rsidRDefault="00E81883" w:rsidP="00E81883">
      <w:pPr>
        <w:pStyle w:val="ListParagraph"/>
        <w:numPr>
          <w:ilvl w:val="0"/>
          <w:numId w:val="48"/>
        </w:numPr>
        <w:spacing w:after="0" w:line="240" w:lineRule="auto"/>
        <w:jc w:val="both"/>
        <w:rPr>
          <w:rFonts w:ascii="Times New Roman" w:hAnsi="Times New Roman" w:cs="Times New Roman"/>
          <w:sz w:val="24"/>
          <w:szCs w:val="24"/>
        </w:rPr>
      </w:pPr>
      <w:r w:rsidRPr="00BA0838">
        <w:rPr>
          <w:rFonts w:ascii="Times New Roman" w:hAnsi="Times New Roman" w:cs="Times New Roman"/>
          <w:sz w:val="24"/>
          <w:szCs w:val="24"/>
        </w:rPr>
        <w:t xml:space="preserve">Улице </w:t>
      </w:r>
      <w:r w:rsidRPr="00BA0838">
        <w:rPr>
          <w:rFonts w:ascii="Times New Roman" w:hAnsi="Times New Roman" w:cs="Times New Roman"/>
          <w:b/>
          <w:bCs/>
          <w:sz w:val="24"/>
          <w:szCs w:val="24"/>
        </w:rPr>
        <w:t>првог приоритета</w:t>
      </w:r>
      <w:r w:rsidRPr="00BA0838">
        <w:rPr>
          <w:rFonts w:ascii="Times New Roman" w:hAnsi="Times New Roman" w:cs="Times New Roman"/>
          <w:sz w:val="24"/>
          <w:szCs w:val="24"/>
        </w:rPr>
        <w:t xml:space="preserve"> су следеће:</w:t>
      </w:r>
    </w:p>
    <w:p w:rsidR="00E81883" w:rsidRPr="00BA0838" w:rsidRDefault="00E81883" w:rsidP="00E81883">
      <w:pPr>
        <w:pStyle w:val="ListParagraph"/>
        <w:spacing w:after="0" w:line="240" w:lineRule="auto"/>
        <w:ind w:left="240"/>
        <w:jc w:val="both"/>
        <w:rPr>
          <w:rFonts w:ascii="Times New Roman" w:hAnsi="Times New Roman" w:cs="Times New Roman"/>
          <w:sz w:val="24"/>
          <w:szCs w:val="24"/>
        </w:rPr>
      </w:pPr>
      <w:r w:rsidRPr="00BA0838">
        <w:rPr>
          <w:rFonts w:ascii="Times New Roman" w:hAnsi="Times New Roman" w:cs="Times New Roman"/>
          <w:sz w:val="24"/>
          <w:szCs w:val="24"/>
        </w:rPr>
        <w:t xml:space="preserve"> </w:t>
      </w:r>
    </w:p>
    <w:p w:rsidR="00E81883" w:rsidRPr="00E124B9" w:rsidRDefault="00E81883" w:rsidP="00E81883">
      <w:pPr>
        <w:numPr>
          <w:ilvl w:val="0"/>
          <w:numId w:val="17"/>
        </w:numPr>
        <w:tabs>
          <w:tab w:val="left" w:pos="720"/>
          <w:tab w:val="left" w:pos="1440"/>
        </w:tabs>
        <w:spacing w:after="0" w:line="240" w:lineRule="auto"/>
        <w:ind w:left="1440"/>
        <w:jc w:val="both"/>
        <w:rPr>
          <w:rFonts w:ascii="Times New Roman" w:hAnsi="Times New Roman" w:cs="Times New Roman"/>
          <w:sz w:val="24"/>
          <w:szCs w:val="24"/>
        </w:rPr>
      </w:pPr>
      <w:r w:rsidRPr="00E124B9">
        <w:rPr>
          <w:rFonts w:ascii="Times New Roman" w:hAnsi="Times New Roman" w:cs="Times New Roman"/>
          <w:sz w:val="24"/>
          <w:szCs w:val="24"/>
        </w:rPr>
        <w:t>ЧАНТАВИРСКИ ПУТ ДО Ф</w:t>
      </w:r>
      <w:r>
        <w:rPr>
          <w:rFonts w:ascii="Times New Roman" w:hAnsi="Times New Roman" w:cs="Times New Roman"/>
          <w:sz w:val="24"/>
          <w:szCs w:val="24"/>
        </w:rPr>
        <w:t>И</w:t>
      </w:r>
      <w:r w:rsidRPr="00E124B9">
        <w:rPr>
          <w:rFonts w:ascii="Times New Roman" w:hAnsi="Times New Roman" w:cs="Times New Roman"/>
          <w:sz w:val="24"/>
          <w:szCs w:val="24"/>
        </w:rPr>
        <w:t xml:space="preserve">РМЕ ТОПИКО </w:t>
      </w:r>
      <w:r w:rsidRPr="00E124B9">
        <w:rPr>
          <w:rFonts w:ascii="Times New Roman" w:hAnsi="Times New Roman" w:cs="Times New Roman"/>
          <w:sz w:val="24"/>
          <w:szCs w:val="24"/>
        </w:rPr>
        <w:tab/>
      </w:r>
      <w:r w:rsidRPr="00E124B9">
        <w:rPr>
          <w:rFonts w:ascii="Times New Roman" w:hAnsi="Times New Roman" w:cs="Times New Roman"/>
          <w:sz w:val="24"/>
          <w:szCs w:val="24"/>
        </w:rPr>
        <w:tab/>
        <w:t xml:space="preserve">     </w:t>
      </w:r>
      <w:r w:rsidRPr="00E124B9">
        <w:rPr>
          <w:rFonts w:ascii="Times New Roman" w:hAnsi="Times New Roman" w:cs="Times New Roman"/>
          <w:sz w:val="24"/>
          <w:szCs w:val="24"/>
        </w:rPr>
        <w:tab/>
        <w:t>3000 m'</w:t>
      </w:r>
    </w:p>
    <w:p w:rsidR="00E81883" w:rsidRPr="00E124B9" w:rsidRDefault="00E81883" w:rsidP="00E81883">
      <w:pPr>
        <w:numPr>
          <w:ilvl w:val="0"/>
          <w:numId w:val="17"/>
        </w:numPr>
        <w:tabs>
          <w:tab w:val="left" w:pos="720"/>
          <w:tab w:val="left" w:pos="1440"/>
        </w:tabs>
        <w:spacing w:after="0" w:line="240" w:lineRule="auto"/>
        <w:ind w:left="1440"/>
        <w:jc w:val="both"/>
        <w:rPr>
          <w:rFonts w:ascii="Times New Roman" w:hAnsi="Times New Roman" w:cs="Times New Roman"/>
          <w:sz w:val="24"/>
          <w:szCs w:val="24"/>
        </w:rPr>
      </w:pPr>
      <w:r w:rsidRPr="00E124B9">
        <w:rPr>
          <w:rFonts w:ascii="Times New Roman" w:hAnsi="Times New Roman" w:cs="Times New Roman"/>
          <w:sz w:val="24"/>
          <w:szCs w:val="24"/>
        </w:rPr>
        <w:t>МАТИЈЕ КОРВИНА И СВЕТИ СТЕФАН</w:t>
      </w:r>
      <w:r w:rsidRPr="00E124B9">
        <w:rPr>
          <w:rFonts w:ascii="Times New Roman" w:hAnsi="Times New Roman" w:cs="Times New Roman"/>
          <w:sz w:val="24"/>
          <w:szCs w:val="24"/>
        </w:rPr>
        <w:tab/>
      </w:r>
      <w:r w:rsidRPr="00E124B9">
        <w:rPr>
          <w:rFonts w:ascii="Times New Roman" w:hAnsi="Times New Roman" w:cs="Times New Roman"/>
          <w:sz w:val="24"/>
          <w:szCs w:val="24"/>
        </w:rPr>
        <w:tab/>
      </w:r>
      <w:r w:rsidRPr="00E124B9">
        <w:rPr>
          <w:rFonts w:ascii="Times New Roman" w:hAnsi="Times New Roman" w:cs="Times New Roman"/>
          <w:sz w:val="24"/>
          <w:szCs w:val="24"/>
        </w:rPr>
        <w:tab/>
        <w:t xml:space="preserve">    </w:t>
      </w:r>
      <w:r w:rsidRPr="00E124B9">
        <w:rPr>
          <w:rFonts w:ascii="Times New Roman" w:hAnsi="Times New Roman" w:cs="Times New Roman"/>
          <w:sz w:val="24"/>
          <w:szCs w:val="24"/>
        </w:rPr>
        <w:tab/>
        <w:t>1940 m'</w:t>
      </w:r>
    </w:p>
    <w:p w:rsidR="00E81883" w:rsidRPr="00E124B9" w:rsidRDefault="00E81883" w:rsidP="00E81883">
      <w:pPr>
        <w:numPr>
          <w:ilvl w:val="0"/>
          <w:numId w:val="17"/>
        </w:numPr>
        <w:tabs>
          <w:tab w:val="left" w:pos="720"/>
          <w:tab w:val="left" w:pos="1440"/>
        </w:tabs>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ХЕРОЈ ПИНКИЈА, ДР </w:t>
      </w:r>
      <w:r w:rsidRPr="00E124B9">
        <w:rPr>
          <w:rFonts w:ascii="Times New Roman" w:hAnsi="Times New Roman" w:cs="Times New Roman"/>
          <w:sz w:val="24"/>
          <w:szCs w:val="24"/>
        </w:rPr>
        <w:t xml:space="preserve">А.ШИЈАЧИЋ И ШИРОКА </w:t>
      </w:r>
      <w:r w:rsidRPr="00E124B9">
        <w:rPr>
          <w:rFonts w:ascii="Times New Roman" w:hAnsi="Times New Roman" w:cs="Times New Roman"/>
          <w:sz w:val="24"/>
          <w:szCs w:val="24"/>
        </w:rPr>
        <w:tab/>
        <w:t xml:space="preserve">          </w:t>
      </w:r>
      <w:r w:rsidRPr="00E124B9">
        <w:rPr>
          <w:rFonts w:ascii="Times New Roman" w:hAnsi="Times New Roman" w:cs="Times New Roman"/>
          <w:sz w:val="24"/>
          <w:szCs w:val="24"/>
        </w:rPr>
        <w:tab/>
        <w:t>1420 m'</w:t>
      </w:r>
    </w:p>
    <w:p w:rsidR="00E81883" w:rsidRPr="00E124B9" w:rsidRDefault="00E81883" w:rsidP="00E81883">
      <w:pPr>
        <w:numPr>
          <w:ilvl w:val="0"/>
          <w:numId w:val="17"/>
        </w:numPr>
        <w:tabs>
          <w:tab w:val="left" w:pos="720"/>
          <w:tab w:val="left" w:pos="1440"/>
        </w:tabs>
        <w:spacing w:after="0" w:line="240" w:lineRule="auto"/>
        <w:ind w:left="1440"/>
        <w:jc w:val="both"/>
        <w:rPr>
          <w:rFonts w:ascii="Times New Roman" w:hAnsi="Times New Roman" w:cs="Times New Roman"/>
          <w:sz w:val="24"/>
          <w:szCs w:val="24"/>
        </w:rPr>
      </w:pPr>
      <w:r w:rsidRPr="00E124B9">
        <w:rPr>
          <w:rFonts w:ascii="Times New Roman" w:hAnsi="Times New Roman" w:cs="Times New Roman"/>
          <w:sz w:val="24"/>
          <w:szCs w:val="24"/>
        </w:rPr>
        <w:t>ЈОВАНА ПОПОВИЋА И БРАНКА РАДИЧЕВИЋА</w:t>
      </w:r>
      <w:r w:rsidRPr="00E124B9">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E124B9">
        <w:rPr>
          <w:rFonts w:ascii="Times New Roman" w:hAnsi="Times New Roman" w:cs="Times New Roman"/>
          <w:sz w:val="24"/>
          <w:szCs w:val="24"/>
        </w:rPr>
        <w:t>800 m'</w:t>
      </w:r>
    </w:p>
    <w:p w:rsidR="00E81883" w:rsidRPr="00E124B9" w:rsidRDefault="00E81883" w:rsidP="00E81883">
      <w:pPr>
        <w:numPr>
          <w:ilvl w:val="0"/>
          <w:numId w:val="17"/>
        </w:numPr>
        <w:tabs>
          <w:tab w:val="left" w:pos="720"/>
          <w:tab w:val="left" w:pos="1440"/>
        </w:tabs>
        <w:spacing w:after="0" w:line="240" w:lineRule="auto"/>
        <w:ind w:left="1440"/>
        <w:jc w:val="both"/>
        <w:rPr>
          <w:rFonts w:ascii="Times New Roman" w:hAnsi="Times New Roman" w:cs="Times New Roman"/>
          <w:sz w:val="24"/>
          <w:szCs w:val="24"/>
        </w:rPr>
      </w:pPr>
      <w:r w:rsidRPr="00E124B9">
        <w:rPr>
          <w:rFonts w:ascii="Times New Roman" w:hAnsi="Times New Roman" w:cs="Times New Roman"/>
          <w:sz w:val="24"/>
          <w:szCs w:val="24"/>
        </w:rPr>
        <w:t xml:space="preserve">ДЕО УЛ.ТРГ СВЕТОГ ИЛИЈЕ И ГЛАВНА </w:t>
      </w:r>
      <w:r w:rsidRPr="00E124B9">
        <w:rPr>
          <w:rFonts w:ascii="Times New Roman" w:hAnsi="Times New Roman" w:cs="Times New Roman"/>
          <w:sz w:val="24"/>
          <w:szCs w:val="24"/>
        </w:rPr>
        <w:tab/>
        <w:t xml:space="preserve">                </w:t>
      </w:r>
      <w:r w:rsidRPr="00E124B9">
        <w:rPr>
          <w:rFonts w:ascii="Times New Roman" w:hAnsi="Times New Roman" w:cs="Times New Roman"/>
          <w:sz w:val="24"/>
          <w:szCs w:val="24"/>
        </w:rPr>
        <w:tab/>
        <w:t>1600 m'</w:t>
      </w:r>
    </w:p>
    <w:p w:rsidR="00E81883" w:rsidRPr="00E124B9" w:rsidRDefault="00E81883" w:rsidP="00E81883">
      <w:pPr>
        <w:numPr>
          <w:ilvl w:val="0"/>
          <w:numId w:val="17"/>
        </w:numPr>
        <w:tabs>
          <w:tab w:val="left" w:pos="720"/>
          <w:tab w:val="left" w:pos="1440"/>
        </w:tabs>
        <w:spacing w:after="0" w:line="240" w:lineRule="auto"/>
        <w:ind w:left="1440"/>
        <w:jc w:val="both"/>
        <w:rPr>
          <w:rFonts w:ascii="Times New Roman" w:hAnsi="Times New Roman" w:cs="Times New Roman"/>
          <w:sz w:val="24"/>
          <w:szCs w:val="24"/>
        </w:rPr>
      </w:pPr>
      <w:r w:rsidRPr="00E124B9">
        <w:rPr>
          <w:rFonts w:ascii="Times New Roman" w:hAnsi="Times New Roman" w:cs="Times New Roman"/>
          <w:sz w:val="24"/>
          <w:szCs w:val="24"/>
        </w:rPr>
        <w:t>ВАСЕ ПЕЛАГИЋА И ЕДВАРД</w:t>
      </w:r>
      <w:r>
        <w:rPr>
          <w:rFonts w:ascii="Times New Roman" w:hAnsi="Times New Roman" w:cs="Times New Roman"/>
          <w:sz w:val="24"/>
          <w:szCs w:val="24"/>
        </w:rPr>
        <w:t>А</w:t>
      </w:r>
      <w:r w:rsidRPr="00E124B9">
        <w:rPr>
          <w:rFonts w:ascii="Times New Roman" w:hAnsi="Times New Roman" w:cs="Times New Roman"/>
          <w:sz w:val="24"/>
          <w:szCs w:val="24"/>
        </w:rPr>
        <w:t xml:space="preserve"> КАРДЕЉА                             </w:t>
      </w:r>
      <w:r w:rsidRPr="00E124B9">
        <w:rPr>
          <w:rFonts w:ascii="Times New Roman" w:hAnsi="Times New Roman" w:cs="Times New Roman"/>
          <w:sz w:val="24"/>
          <w:szCs w:val="24"/>
        </w:rPr>
        <w:tab/>
        <w:t>1500 m'</w:t>
      </w:r>
    </w:p>
    <w:p w:rsidR="00E81883" w:rsidRPr="00E124B9" w:rsidRDefault="00E81883" w:rsidP="00E81883">
      <w:pPr>
        <w:numPr>
          <w:ilvl w:val="0"/>
          <w:numId w:val="17"/>
        </w:numPr>
        <w:tabs>
          <w:tab w:val="left" w:pos="720"/>
          <w:tab w:val="left" w:pos="1440"/>
        </w:tabs>
        <w:spacing w:after="0" w:line="240" w:lineRule="auto"/>
        <w:ind w:left="1440"/>
        <w:jc w:val="both"/>
        <w:rPr>
          <w:rFonts w:ascii="Times New Roman" w:hAnsi="Times New Roman" w:cs="Times New Roman"/>
          <w:sz w:val="24"/>
          <w:szCs w:val="24"/>
        </w:rPr>
      </w:pPr>
      <w:r w:rsidRPr="00E124B9">
        <w:rPr>
          <w:rFonts w:ascii="Times New Roman" w:hAnsi="Times New Roman" w:cs="Times New Roman"/>
          <w:sz w:val="24"/>
          <w:szCs w:val="24"/>
        </w:rPr>
        <w:t>ВИДОВДАНСКА (НОВИ ПУТ) +</w:t>
      </w:r>
      <w:r>
        <w:rPr>
          <w:rFonts w:ascii="Times New Roman" w:hAnsi="Times New Roman" w:cs="Times New Roman"/>
          <w:sz w:val="24"/>
          <w:szCs w:val="24"/>
        </w:rPr>
        <w:t xml:space="preserve"> ОБИЛАЗНИЦА                   </w:t>
      </w:r>
      <w:r>
        <w:rPr>
          <w:rFonts w:ascii="Times New Roman" w:hAnsi="Times New Roman" w:cs="Times New Roman"/>
          <w:sz w:val="24"/>
          <w:szCs w:val="24"/>
        </w:rPr>
        <w:tab/>
      </w:r>
      <w:r w:rsidRPr="00E124B9">
        <w:rPr>
          <w:rFonts w:ascii="Times New Roman" w:hAnsi="Times New Roman" w:cs="Times New Roman"/>
          <w:sz w:val="24"/>
          <w:szCs w:val="24"/>
        </w:rPr>
        <w:t xml:space="preserve">4119 m'                                </w:t>
      </w:r>
    </w:p>
    <w:p w:rsidR="00E81883" w:rsidRPr="00E124B9" w:rsidRDefault="00E81883" w:rsidP="00E81883">
      <w:pPr>
        <w:numPr>
          <w:ilvl w:val="0"/>
          <w:numId w:val="17"/>
        </w:numPr>
        <w:tabs>
          <w:tab w:val="left" w:pos="720"/>
          <w:tab w:val="left" w:pos="1440"/>
        </w:tabs>
        <w:spacing w:after="0" w:line="240" w:lineRule="auto"/>
        <w:ind w:left="1440"/>
        <w:jc w:val="both"/>
        <w:rPr>
          <w:rFonts w:ascii="Times New Roman" w:hAnsi="Times New Roman" w:cs="Times New Roman"/>
          <w:sz w:val="24"/>
          <w:szCs w:val="24"/>
        </w:rPr>
      </w:pPr>
      <w:r w:rsidRPr="00E124B9">
        <w:rPr>
          <w:rFonts w:ascii="Times New Roman" w:hAnsi="Times New Roman" w:cs="Times New Roman"/>
          <w:sz w:val="24"/>
          <w:szCs w:val="24"/>
        </w:rPr>
        <w:t xml:space="preserve">ПАРКИРАЛИШТЕ КОД РОБНЕ КУЋЕ                                    </w:t>
      </w:r>
      <w:r w:rsidRPr="00E124B9">
        <w:rPr>
          <w:rFonts w:ascii="Times New Roman" w:hAnsi="Times New Roman" w:cs="Times New Roman"/>
          <w:sz w:val="24"/>
          <w:szCs w:val="24"/>
        </w:rPr>
        <w:tab/>
        <w:t>1816 m'</w:t>
      </w:r>
    </w:p>
    <w:p w:rsidR="00E81883" w:rsidRPr="00E124B9" w:rsidRDefault="00E81883" w:rsidP="00E81883">
      <w:pPr>
        <w:numPr>
          <w:ilvl w:val="0"/>
          <w:numId w:val="17"/>
        </w:numPr>
        <w:tabs>
          <w:tab w:val="left" w:pos="720"/>
          <w:tab w:val="left" w:pos="1440"/>
        </w:tabs>
        <w:spacing w:after="0" w:line="240" w:lineRule="auto"/>
        <w:ind w:left="1440"/>
        <w:jc w:val="both"/>
        <w:rPr>
          <w:rFonts w:ascii="Times New Roman" w:hAnsi="Times New Roman" w:cs="Times New Roman"/>
          <w:sz w:val="24"/>
          <w:szCs w:val="24"/>
        </w:rPr>
      </w:pPr>
      <w:r w:rsidRPr="00E124B9">
        <w:rPr>
          <w:rFonts w:ascii="Times New Roman" w:hAnsi="Times New Roman" w:cs="Times New Roman"/>
          <w:sz w:val="24"/>
          <w:szCs w:val="24"/>
        </w:rPr>
        <w:t xml:space="preserve">БОРАЧКА                                                                             </w:t>
      </w:r>
      <w:r w:rsidRPr="00E124B9">
        <w:rPr>
          <w:rFonts w:ascii="Times New Roman" w:hAnsi="Times New Roman" w:cs="Times New Roman"/>
          <w:sz w:val="24"/>
          <w:szCs w:val="24"/>
        </w:rPr>
        <w:tab/>
      </w:r>
      <w:r w:rsidRPr="00E124B9">
        <w:rPr>
          <w:rFonts w:ascii="Times New Roman" w:hAnsi="Times New Roman" w:cs="Times New Roman"/>
          <w:sz w:val="24"/>
          <w:szCs w:val="24"/>
        </w:rPr>
        <w:tab/>
      </w:r>
      <w:r>
        <w:rPr>
          <w:rFonts w:ascii="Times New Roman" w:hAnsi="Times New Roman" w:cs="Times New Roman"/>
          <w:sz w:val="24"/>
          <w:szCs w:val="24"/>
        </w:rPr>
        <w:t xml:space="preserve">  </w:t>
      </w:r>
      <w:r w:rsidRPr="00E124B9">
        <w:rPr>
          <w:rFonts w:ascii="Times New Roman" w:hAnsi="Times New Roman" w:cs="Times New Roman"/>
          <w:sz w:val="24"/>
          <w:szCs w:val="24"/>
        </w:rPr>
        <w:t>715 m'</w:t>
      </w:r>
    </w:p>
    <w:p w:rsidR="00E81883" w:rsidRPr="00E124B9" w:rsidRDefault="00E81883" w:rsidP="00E81883">
      <w:pPr>
        <w:numPr>
          <w:ilvl w:val="0"/>
          <w:numId w:val="17"/>
        </w:numPr>
        <w:tabs>
          <w:tab w:val="left" w:pos="720"/>
          <w:tab w:val="left" w:pos="1440"/>
        </w:tabs>
        <w:spacing w:after="0" w:line="240" w:lineRule="auto"/>
        <w:ind w:left="1440"/>
        <w:jc w:val="both"/>
        <w:rPr>
          <w:rFonts w:ascii="Times New Roman" w:hAnsi="Times New Roman" w:cs="Times New Roman"/>
          <w:sz w:val="24"/>
          <w:szCs w:val="24"/>
        </w:rPr>
      </w:pPr>
      <w:r w:rsidRPr="00E124B9">
        <w:rPr>
          <w:rFonts w:ascii="Times New Roman" w:hAnsi="Times New Roman" w:cs="Times New Roman"/>
          <w:sz w:val="24"/>
          <w:szCs w:val="24"/>
        </w:rPr>
        <w:t xml:space="preserve">ПАРКИРАЛИШТЕ КОД ВОЈВОЂАНСКЕ БАНКЕ                   </w:t>
      </w:r>
      <w:r w:rsidRPr="00E124B9">
        <w:rPr>
          <w:rFonts w:ascii="Times New Roman" w:hAnsi="Times New Roman" w:cs="Times New Roman"/>
          <w:sz w:val="24"/>
          <w:szCs w:val="24"/>
        </w:rPr>
        <w:tab/>
        <w:t>1778 m'</w:t>
      </w:r>
    </w:p>
    <w:p w:rsidR="00E81883" w:rsidRDefault="00E81883" w:rsidP="00E81883">
      <w:pPr>
        <w:numPr>
          <w:ilvl w:val="0"/>
          <w:numId w:val="17"/>
        </w:numPr>
        <w:tabs>
          <w:tab w:val="left" w:pos="720"/>
          <w:tab w:val="left" w:pos="1440"/>
        </w:tabs>
        <w:spacing w:after="0" w:line="240" w:lineRule="auto"/>
        <w:ind w:left="1440"/>
        <w:jc w:val="both"/>
        <w:rPr>
          <w:rFonts w:ascii="Times New Roman" w:hAnsi="Times New Roman" w:cs="Times New Roman"/>
          <w:sz w:val="24"/>
          <w:szCs w:val="24"/>
        </w:rPr>
      </w:pPr>
      <w:r w:rsidRPr="00E124B9">
        <w:rPr>
          <w:rFonts w:ascii="Times New Roman" w:hAnsi="Times New Roman" w:cs="Times New Roman"/>
          <w:sz w:val="24"/>
          <w:szCs w:val="24"/>
        </w:rPr>
        <w:t xml:space="preserve">ПАРКИРАЛИШТЕ КОД ПОЛИЦИЈСКЕ СТАНИЦЕ                 </w:t>
      </w:r>
      <w:r w:rsidRPr="00E124B9">
        <w:rPr>
          <w:rFonts w:ascii="Times New Roman" w:hAnsi="Times New Roman" w:cs="Times New Roman"/>
          <w:sz w:val="24"/>
          <w:szCs w:val="24"/>
        </w:rPr>
        <w:tab/>
        <w:t>1816 m'</w:t>
      </w:r>
    </w:p>
    <w:p w:rsidR="00E81883" w:rsidRPr="00E124B9" w:rsidRDefault="00E81883" w:rsidP="00E81883">
      <w:pPr>
        <w:tabs>
          <w:tab w:val="left" w:pos="1440"/>
        </w:tabs>
        <w:spacing w:after="0" w:line="240" w:lineRule="auto"/>
        <w:ind w:left="1440"/>
        <w:jc w:val="both"/>
        <w:rPr>
          <w:rFonts w:ascii="Times New Roman" w:hAnsi="Times New Roman" w:cs="Times New Roman"/>
          <w:sz w:val="24"/>
          <w:szCs w:val="24"/>
        </w:rPr>
      </w:pPr>
    </w:p>
    <w:p w:rsidR="00E81883" w:rsidRPr="00E124B9" w:rsidRDefault="00E81883" w:rsidP="00E81883">
      <w:pPr>
        <w:spacing w:after="280" w:line="240" w:lineRule="auto"/>
        <w:ind w:firstLine="720"/>
        <w:jc w:val="both"/>
        <w:rPr>
          <w:rFonts w:ascii="Times New Roman" w:hAnsi="Times New Roman" w:cs="Times New Roman"/>
          <w:sz w:val="24"/>
          <w:szCs w:val="24"/>
        </w:rPr>
      </w:pPr>
      <w:r w:rsidRPr="00E124B9">
        <w:rPr>
          <w:rFonts w:ascii="Times New Roman" w:hAnsi="Times New Roman" w:cs="Times New Roman"/>
          <w:sz w:val="24"/>
          <w:szCs w:val="24"/>
        </w:rPr>
        <w:t>Чишћењ</w:t>
      </w:r>
      <w:r>
        <w:rPr>
          <w:rFonts w:ascii="Times New Roman" w:hAnsi="Times New Roman" w:cs="Times New Roman"/>
          <w:sz w:val="24"/>
          <w:szCs w:val="24"/>
        </w:rPr>
        <w:t>е</w:t>
      </w:r>
      <w:r w:rsidRPr="00E124B9">
        <w:rPr>
          <w:rFonts w:ascii="Times New Roman" w:hAnsi="Times New Roman" w:cs="Times New Roman"/>
          <w:sz w:val="24"/>
          <w:szCs w:val="24"/>
        </w:rPr>
        <w:t xml:space="preserve"> улица првог приоритета обављаће се превентивно, у току падавина и одмах након престанка падавина, са расположивим капацитетима одређеним степеном ангажовања. При мањим падавинама посипа се NaCl – индустријска со од 10</w:t>
      </w:r>
      <w:r>
        <w:rPr>
          <w:rFonts w:ascii="Times New Roman" w:hAnsi="Times New Roman" w:cs="Times New Roman"/>
          <w:sz w:val="24"/>
          <w:szCs w:val="24"/>
        </w:rPr>
        <w:t xml:space="preserve"> </w:t>
      </w:r>
      <w:r w:rsidRPr="00E124B9">
        <w:rPr>
          <w:rFonts w:ascii="Times New Roman" w:hAnsi="Times New Roman" w:cs="Times New Roman"/>
          <w:sz w:val="24"/>
          <w:szCs w:val="24"/>
        </w:rPr>
        <w:t>g/m² до 20</w:t>
      </w:r>
      <w:r>
        <w:rPr>
          <w:rFonts w:ascii="Times New Roman" w:hAnsi="Times New Roman" w:cs="Times New Roman"/>
          <w:sz w:val="24"/>
          <w:szCs w:val="24"/>
        </w:rPr>
        <w:t xml:space="preserve"> </w:t>
      </w:r>
      <w:r w:rsidRPr="00E124B9">
        <w:rPr>
          <w:rFonts w:ascii="Times New Roman" w:hAnsi="Times New Roman" w:cs="Times New Roman"/>
          <w:sz w:val="24"/>
          <w:szCs w:val="24"/>
        </w:rPr>
        <w:t>g/m², а код јачих падавина до 40</w:t>
      </w:r>
      <w:r>
        <w:rPr>
          <w:rFonts w:ascii="Times New Roman" w:hAnsi="Times New Roman" w:cs="Times New Roman"/>
          <w:sz w:val="24"/>
          <w:szCs w:val="24"/>
        </w:rPr>
        <w:t xml:space="preserve"> </w:t>
      </w:r>
      <w:r w:rsidRPr="00E124B9">
        <w:rPr>
          <w:rFonts w:ascii="Times New Roman" w:hAnsi="Times New Roman" w:cs="Times New Roman"/>
          <w:sz w:val="24"/>
          <w:szCs w:val="24"/>
        </w:rPr>
        <w:t xml:space="preserve">g/m² у једном пролазу. Улице које уживају први приоритет се чисте и посипају мешавином соли и ризле – песка тако да се омогући обављање саобраћаја уз смањену безбедну брзину у отежаним условима – снег на </w:t>
      </w:r>
      <w:r w:rsidRPr="00E124B9">
        <w:rPr>
          <w:rFonts w:ascii="Times New Roman" w:hAnsi="Times New Roman" w:cs="Times New Roman"/>
          <w:sz w:val="24"/>
          <w:szCs w:val="24"/>
        </w:rPr>
        <w:lastRenderedPageBreak/>
        <w:t xml:space="preserve">коловозу, максимум 50 км/час. До прекида саобраћаја може доћи у трајању од 4 до 6 часова дневно. Обавезна </w:t>
      </w:r>
      <w:r>
        <w:rPr>
          <w:rFonts w:ascii="Times New Roman" w:hAnsi="Times New Roman" w:cs="Times New Roman"/>
          <w:sz w:val="24"/>
          <w:szCs w:val="24"/>
        </w:rPr>
        <w:t xml:space="preserve">је </w:t>
      </w:r>
      <w:r w:rsidRPr="00E124B9">
        <w:rPr>
          <w:rFonts w:ascii="Times New Roman" w:hAnsi="Times New Roman" w:cs="Times New Roman"/>
          <w:sz w:val="24"/>
          <w:szCs w:val="24"/>
        </w:rPr>
        <w:t>употреба зимске опреме.</w:t>
      </w:r>
    </w:p>
    <w:p w:rsidR="00E81883" w:rsidRPr="00E124B9" w:rsidRDefault="00E81883" w:rsidP="00E81883">
      <w:pPr>
        <w:spacing w:before="280" w:after="280" w:line="240" w:lineRule="auto"/>
        <w:ind w:firstLine="720"/>
        <w:jc w:val="both"/>
        <w:rPr>
          <w:rFonts w:ascii="Times New Roman" w:hAnsi="Times New Roman" w:cs="Times New Roman"/>
          <w:sz w:val="24"/>
          <w:szCs w:val="24"/>
        </w:rPr>
      </w:pPr>
      <w:r w:rsidRPr="00E124B9">
        <w:rPr>
          <w:rFonts w:ascii="Times New Roman" w:hAnsi="Times New Roman" w:cs="Times New Roman"/>
          <w:sz w:val="24"/>
          <w:szCs w:val="24"/>
        </w:rPr>
        <w:t>На територији насеља Бачке Тополе улице су сврстане на улице првог и д</w:t>
      </w:r>
      <w:r>
        <w:rPr>
          <w:rFonts w:ascii="Times New Roman" w:hAnsi="Times New Roman" w:cs="Times New Roman"/>
          <w:sz w:val="24"/>
          <w:szCs w:val="24"/>
        </w:rPr>
        <w:t>ругог приоритета. Редослед и пр</w:t>
      </w:r>
      <w:r w:rsidRPr="00E124B9">
        <w:rPr>
          <w:rFonts w:ascii="Times New Roman" w:hAnsi="Times New Roman" w:cs="Times New Roman"/>
          <w:sz w:val="24"/>
          <w:szCs w:val="24"/>
        </w:rPr>
        <w:t>венство извођења радова одређује се с обзиром на важност улица, локацију јавних служби – хитна помоћ, полицијска управа, ватрогасна служба, школе, општинска управа.</w:t>
      </w:r>
    </w:p>
    <w:p w:rsidR="00E81883" w:rsidRDefault="00E81883" w:rsidP="00E81883">
      <w:pPr>
        <w:numPr>
          <w:ilvl w:val="0"/>
          <w:numId w:val="47"/>
        </w:numPr>
        <w:tabs>
          <w:tab w:val="left" w:pos="360"/>
          <w:tab w:val="left" w:pos="1080"/>
        </w:tabs>
        <w:spacing w:after="0" w:line="240" w:lineRule="auto"/>
        <w:ind w:left="1080"/>
        <w:jc w:val="both"/>
        <w:rPr>
          <w:rFonts w:ascii="Times New Roman" w:hAnsi="Times New Roman" w:cs="Times New Roman"/>
          <w:sz w:val="24"/>
          <w:szCs w:val="24"/>
        </w:rPr>
      </w:pPr>
      <w:r w:rsidRPr="00E124B9">
        <w:rPr>
          <w:rFonts w:ascii="Times New Roman" w:hAnsi="Times New Roman" w:cs="Times New Roman"/>
          <w:sz w:val="24"/>
          <w:szCs w:val="24"/>
        </w:rPr>
        <w:t xml:space="preserve">Улице </w:t>
      </w:r>
      <w:r w:rsidRPr="00E124B9">
        <w:rPr>
          <w:rFonts w:ascii="Times New Roman" w:hAnsi="Times New Roman" w:cs="Times New Roman"/>
          <w:b/>
          <w:bCs/>
          <w:sz w:val="24"/>
          <w:szCs w:val="24"/>
        </w:rPr>
        <w:t>другог</w:t>
      </w:r>
      <w:r w:rsidRPr="00E124B9">
        <w:rPr>
          <w:rFonts w:ascii="Times New Roman" w:hAnsi="Times New Roman" w:cs="Times New Roman"/>
          <w:sz w:val="24"/>
          <w:szCs w:val="24"/>
        </w:rPr>
        <w:t xml:space="preserve"> приоритета су:</w:t>
      </w:r>
    </w:p>
    <w:p w:rsidR="00E81883" w:rsidRPr="00E124B9" w:rsidRDefault="00E81883" w:rsidP="00E81883">
      <w:pPr>
        <w:tabs>
          <w:tab w:val="left" w:pos="1080"/>
        </w:tabs>
        <w:spacing w:after="0" w:line="240" w:lineRule="auto"/>
        <w:ind w:left="1080"/>
        <w:jc w:val="both"/>
        <w:rPr>
          <w:rFonts w:ascii="Times New Roman" w:hAnsi="Times New Roman" w:cs="Times New Roman"/>
          <w:sz w:val="24"/>
          <w:szCs w:val="24"/>
        </w:rPr>
      </w:pPr>
    </w:p>
    <w:p w:rsidR="00E81883" w:rsidRPr="00E124B9" w:rsidRDefault="00E81883" w:rsidP="00E81883">
      <w:pPr>
        <w:numPr>
          <w:ilvl w:val="0"/>
          <w:numId w:val="17"/>
        </w:numPr>
        <w:tabs>
          <w:tab w:val="left" w:pos="720"/>
          <w:tab w:val="left" w:pos="1440"/>
        </w:tabs>
        <w:spacing w:after="0" w:line="240" w:lineRule="auto"/>
        <w:ind w:left="1440"/>
        <w:rPr>
          <w:rFonts w:ascii="Times New Roman" w:hAnsi="Times New Roman" w:cs="Times New Roman"/>
          <w:sz w:val="24"/>
          <w:szCs w:val="24"/>
        </w:rPr>
      </w:pPr>
      <w:r w:rsidRPr="00E124B9">
        <w:rPr>
          <w:rFonts w:ascii="Times New Roman" w:hAnsi="Times New Roman" w:cs="Times New Roman"/>
          <w:sz w:val="24"/>
          <w:szCs w:val="24"/>
        </w:rPr>
        <w:t>СВЕТОЗАРА МИЛЕТИЋА</w:t>
      </w:r>
      <w:r w:rsidRPr="00E124B9">
        <w:rPr>
          <w:rFonts w:ascii="Times New Roman" w:hAnsi="Times New Roman" w:cs="Times New Roman"/>
          <w:sz w:val="24"/>
          <w:szCs w:val="24"/>
        </w:rPr>
        <w:tab/>
      </w:r>
      <w:r w:rsidRPr="00E124B9">
        <w:rPr>
          <w:rFonts w:ascii="Times New Roman" w:hAnsi="Times New Roman" w:cs="Times New Roman"/>
          <w:sz w:val="24"/>
          <w:szCs w:val="24"/>
        </w:rPr>
        <w:tab/>
      </w:r>
      <w:r w:rsidRPr="00E124B9">
        <w:rPr>
          <w:rFonts w:ascii="Times New Roman" w:hAnsi="Times New Roman" w:cs="Times New Roman"/>
          <w:sz w:val="24"/>
          <w:szCs w:val="24"/>
        </w:rPr>
        <w:tab/>
        <w:t xml:space="preserve">                                 </w:t>
      </w:r>
      <w:r w:rsidRPr="00E124B9">
        <w:rPr>
          <w:rFonts w:ascii="Times New Roman" w:hAnsi="Times New Roman" w:cs="Times New Roman"/>
          <w:sz w:val="24"/>
          <w:szCs w:val="24"/>
        </w:rPr>
        <w:tab/>
      </w:r>
      <w:r>
        <w:rPr>
          <w:rFonts w:ascii="Times New Roman" w:hAnsi="Times New Roman" w:cs="Times New Roman"/>
          <w:sz w:val="24"/>
          <w:szCs w:val="24"/>
        </w:rPr>
        <w:t xml:space="preserve">  </w:t>
      </w:r>
      <w:r w:rsidRPr="00E124B9">
        <w:rPr>
          <w:rFonts w:ascii="Times New Roman" w:hAnsi="Times New Roman" w:cs="Times New Roman"/>
          <w:sz w:val="24"/>
          <w:szCs w:val="24"/>
        </w:rPr>
        <w:t>400 m'</w:t>
      </w:r>
    </w:p>
    <w:p w:rsidR="00E81883" w:rsidRPr="00E124B9" w:rsidRDefault="00E81883" w:rsidP="00E81883">
      <w:pPr>
        <w:numPr>
          <w:ilvl w:val="0"/>
          <w:numId w:val="17"/>
        </w:numPr>
        <w:tabs>
          <w:tab w:val="left" w:pos="720"/>
          <w:tab w:val="left" w:pos="1440"/>
        </w:tabs>
        <w:spacing w:after="0" w:line="240" w:lineRule="auto"/>
        <w:ind w:left="1440"/>
        <w:rPr>
          <w:rFonts w:ascii="Times New Roman" w:hAnsi="Times New Roman" w:cs="Times New Roman"/>
          <w:sz w:val="24"/>
          <w:szCs w:val="24"/>
        </w:rPr>
      </w:pPr>
      <w:r w:rsidRPr="00E124B9">
        <w:rPr>
          <w:rFonts w:ascii="Times New Roman" w:hAnsi="Times New Roman" w:cs="Times New Roman"/>
          <w:sz w:val="24"/>
          <w:szCs w:val="24"/>
        </w:rPr>
        <w:t>СВЕТОСАВСКА</w:t>
      </w:r>
      <w:r w:rsidRPr="00E124B9">
        <w:rPr>
          <w:rFonts w:ascii="Times New Roman" w:hAnsi="Times New Roman" w:cs="Times New Roman"/>
          <w:sz w:val="24"/>
          <w:szCs w:val="24"/>
        </w:rPr>
        <w:tab/>
      </w:r>
      <w:r w:rsidRPr="00E124B9">
        <w:rPr>
          <w:rFonts w:ascii="Times New Roman" w:hAnsi="Times New Roman" w:cs="Times New Roman"/>
          <w:sz w:val="24"/>
          <w:szCs w:val="24"/>
        </w:rPr>
        <w:tab/>
        <w:t xml:space="preserve">            </w:t>
      </w:r>
      <w:r w:rsidRPr="00E124B9">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E124B9">
        <w:rPr>
          <w:rFonts w:ascii="Times New Roman" w:hAnsi="Times New Roman" w:cs="Times New Roman"/>
          <w:sz w:val="24"/>
          <w:szCs w:val="24"/>
        </w:rPr>
        <w:t>680 m'</w:t>
      </w:r>
    </w:p>
    <w:p w:rsidR="00E81883" w:rsidRPr="00E124B9" w:rsidRDefault="00E81883" w:rsidP="00E81883">
      <w:pPr>
        <w:numPr>
          <w:ilvl w:val="0"/>
          <w:numId w:val="17"/>
        </w:numPr>
        <w:tabs>
          <w:tab w:val="left" w:pos="720"/>
          <w:tab w:val="left" w:pos="1440"/>
        </w:tabs>
        <w:spacing w:after="0" w:line="240" w:lineRule="auto"/>
        <w:ind w:left="1440"/>
        <w:rPr>
          <w:rFonts w:ascii="Times New Roman" w:hAnsi="Times New Roman" w:cs="Times New Roman"/>
          <w:sz w:val="24"/>
          <w:szCs w:val="24"/>
        </w:rPr>
      </w:pPr>
      <w:r w:rsidRPr="00E124B9">
        <w:rPr>
          <w:rFonts w:ascii="Times New Roman" w:hAnsi="Times New Roman" w:cs="Times New Roman"/>
          <w:sz w:val="24"/>
          <w:szCs w:val="24"/>
        </w:rPr>
        <w:t>ИШТВАН АНДРЕ</w:t>
      </w:r>
      <w:r>
        <w:rPr>
          <w:rFonts w:ascii="Times New Roman" w:hAnsi="Times New Roman" w:cs="Times New Roman"/>
          <w:sz w:val="24"/>
          <w:szCs w:val="24"/>
        </w:rPr>
        <w:t>А</w:t>
      </w:r>
      <w:r w:rsidRPr="00E124B9">
        <w:rPr>
          <w:rFonts w:ascii="Times New Roman" w:hAnsi="Times New Roman" w:cs="Times New Roman"/>
          <w:sz w:val="24"/>
          <w:szCs w:val="24"/>
        </w:rPr>
        <w:tab/>
      </w:r>
      <w:r w:rsidRPr="00E124B9">
        <w:rPr>
          <w:rFonts w:ascii="Times New Roman" w:hAnsi="Times New Roman" w:cs="Times New Roman"/>
          <w:sz w:val="24"/>
          <w:szCs w:val="24"/>
        </w:rPr>
        <w:tab/>
      </w:r>
      <w:r w:rsidRPr="00E124B9">
        <w:rPr>
          <w:rFonts w:ascii="Times New Roman" w:hAnsi="Times New Roman" w:cs="Times New Roman"/>
          <w:sz w:val="24"/>
          <w:szCs w:val="24"/>
        </w:rPr>
        <w:tab/>
        <w:t xml:space="preserve"> </w:t>
      </w:r>
      <w:r w:rsidRPr="00E124B9">
        <w:rPr>
          <w:rFonts w:ascii="Times New Roman" w:hAnsi="Times New Roman" w:cs="Times New Roman"/>
          <w:sz w:val="24"/>
          <w:szCs w:val="24"/>
        </w:rPr>
        <w:tab/>
        <w:t xml:space="preserve">                                 </w:t>
      </w:r>
      <w:r w:rsidRPr="00E124B9">
        <w:rPr>
          <w:rFonts w:ascii="Times New Roman" w:hAnsi="Times New Roman" w:cs="Times New Roman"/>
          <w:sz w:val="24"/>
          <w:szCs w:val="24"/>
        </w:rPr>
        <w:tab/>
      </w:r>
      <w:r>
        <w:rPr>
          <w:rFonts w:ascii="Times New Roman" w:hAnsi="Times New Roman" w:cs="Times New Roman"/>
          <w:sz w:val="24"/>
          <w:szCs w:val="24"/>
        </w:rPr>
        <w:t xml:space="preserve">  </w:t>
      </w:r>
      <w:r w:rsidRPr="00E124B9">
        <w:rPr>
          <w:rFonts w:ascii="Times New Roman" w:hAnsi="Times New Roman" w:cs="Times New Roman"/>
          <w:sz w:val="24"/>
          <w:szCs w:val="24"/>
        </w:rPr>
        <w:t>650 m'</w:t>
      </w:r>
    </w:p>
    <w:p w:rsidR="00E81883" w:rsidRPr="00E124B9" w:rsidRDefault="00E81883" w:rsidP="00E81883">
      <w:pPr>
        <w:numPr>
          <w:ilvl w:val="0"/>
          <w:numId w:val="17"/>
        </w:numPr>
        <w:tabs>
          <w:tab w:val="left" w:pos="720"/>
          <w:tab w:val="left" w:pos="1440"/>
        </w:tabs>
        <w:spacing w:after="0" w:line="240" w:lineRule="auto"/>
        <w:ind w:left="1440"/>
        <w:rPr>
          <w:rFonts w:ascii="Times New Roman" w:hAnsi="Times New Roman" w:cs="Times New Roman"/>
          <w:sz w:val="24"/>
          <w:szCs w:val="24"/>
        </w:rPr>
      </w:pPr>
      <w:r w:rsidRPr="00E124B9">
        <w:rPr>
          <w:rFonts w:ascii="Times New Roman" w:hAnsi="Times New Roman" w:cs="Times New Roman"/>
          <w:sz w:val="24"/>
          <w:szCs w:val="24"/>
        </w:rPr>
        <w:t xml:space="preserve">ЛЕЊИНОВА </w:t>
      </w:r>
      <w:r w:rsidRPr="00E124B9">
        <w:rPr>
          <w:rFonts w:ascii="Times New Roman" w:hAnsi="Times New Roman" w:cs="Times New Roman"/>
          <w:sz w:val="24"/>
          <w:szCs w:val="24"/>
        </w:rPr>
        <w:tab/>
      </w:r>
      <w:r w:rsidRPr="00E124B9">
        <w:rPr>
          <w:rFonts w:ascii="Times New Roman" w:hAnsi="Times New Roman" w:cs="Times New Roman"/>
          <w:sz w:val="24"/>
          <w:szCs w:val="24"/>
        </w:rPr>
        <w:tab/>
      </w:r>
      <w:r w:rsidRPr="00E124B9">
        <w:rPr>
          <w:rFonts w:ascii="Times New Roman" w:hAnsi="Times New Roman" w:cs="Times New Roman"/>
          <w:sz w:val="24"/>
          <w:szCs w:val="24"/>
        </w:rPr>
        <w:tab/>
      </w:r>
      <w:r w:rsidRPr="00E124B9">
        <w:rPr>
          <w:rFonts w:ascii="Times New Roman" w:hAnsi="Times New Roman" w:cs="Times New Roman"/>
          <w:sz w:val="24"/>
          <w:szCs w:val="24"/>
        </w:rPr>
        <w:tab/>
        <w:t xml:space="preserve">                                          </w:t>
      </w:r>
      <w:r w:rsidRPr="00E124B9">
        <w:rPr>
          <w:rFonts w:ascii="Times New Roman" w:hAnsi="Times New Roman" w:cs="Times New Roman"/>
          <w:sz w:val="24"/>
          <w:szCs w:val="24"/>
        </w:rPr>
        <w:tab/>
        <w:t>1180 m'</w:t>
      </w:r>
    </w:p>
    <w:p w:rsidR="00E81883" w:rsidRPr="00E124B9" w:rsidRDefault="00E81883" w:rsidP="00E81883">
      <w:pPr>
        <w:numPr>
          <w:ilvl w:val="0"/>
          <w:numId w:val="17"/>
        </w:numPr>
        <w:tabs>
          <w:tab w:val="left" w:pos="720"/>
          <w:tab w:val="left" w:pos="1440"/>
        </w:tabs>
        <w:spacing w:after="0" w:line="240" w:lineRule="auto"/>
        <w:ind w:left="1440"/>
        <w:rPr>
          <w:rFonts w:ascii="Times New Roman" w:hAnsi="Times New Roman" w:cs="Times New Roman"/>
          <w:sz w:val="24"/>
          <w:szCs w:val="24"/>
        </w:rPr>
      </w:pPr>
      <w:r w:rsidRPr="00E124B9">
        <w:rPr>
          <w:rFonts w:ascii="Times New Roman" w:hAnsi="Times New Roman" w:cs="Times New Roman"/>
          <w:sz w:val="24"/>
          <w:szCs w:val="24"/>
        </w:rPr>
        <w:t xml:space="preserve">МЛИНСКА, СВЕТОЗАРА МАРКОВИЋА      </w:t>
      </w:r>
      <w:r>
        <w:rPr>
          <w:rFonts w:ascii="Times New Roman" w:hAnsi="Times New Roman" w:cs="Times New Roman"/>
          <w:sz w:val="24"/>
          <w:szCs w:val="24"/>
        </w:rPr>
        <w:t xml:space="preserve">                                 </w:t>
      </w:r>
      <w:r w:rsidRPr="00E124B9">
        <w:rPr>
          <w:rFonts w:ascii="Times New Roman" w:hAnsi="Times New Roman" w:cs="Times New Roman"/>
          <w:sz w:val="24"/>
          <w:szCs w:val="24"/>
        </w:rPr>
        <w:t>300 m'</w:t>
      </w:r>
    </w:p>
    <w:p w:rsidR="00E81883" w:rsidRPr="00E124B9" w:rsidRDefault="00E81883" w:rsidP="00E81883">
      <w:pPr>
        <w:numPr>
          <w:ilvl w:val="0"/>
          <w:numId w:val="17"/>
        </w:numPr>
        <w:tabs>
          <w:tab w:val="left" w:pos="720"/>
          <w:tab w:val="left" w:pos="1440"/>
        </w:tabs>
        <w:spacing w:after="0" w:line="240" w:lineRule="auto"/>
        <w:ind w:left="1440"/>
        <w:rPr>
          <w:rFonts w:ascii="Times New Roman" w:hAnsi="Times New Roman" w:cs="Times New Roman"/>
          <w:sz w:val="24"/>
          <w:szCs w:val="24"/>
        </w:rPr>
      </w:pPr>
      <w:r w:rsidRPr="00E124B9">
        <w:rPr>
          <w:rFonts w:ascii="Times New Roman" w:hAnsi="Times New Roman" w:cs="Times New Roman"/>
          <w:sz w:val="24"/>
          <w:szCs w:val="24"/>
        </w:rPr>
        <w:t>ЗМАЈ ЈОВИНА</w:t>
      </w:r>
      <w:r w:rsidRPr="00E124B9">
        <w:rPr>
          <w:rFonts w:ascii="Times New Roman" w:hAnsi="Times New Roman" w:cs="Times New Roman"/>
          <w:sz w:val="24"/>
          <w:szCs w:val="24"/>
        </w:rPr>
        <w:tab/>
      </w:r>
      <w:r w:rsidRPr="00E124B9">
        <w:rPr>
          <w:rFonts w:ascii="Times New Roman" w:hAnsi="Times New Roman" w:cs="Times New Roman"/>
          <w:sz w:val="24"/>
          <w:szCs w:val="24"/>
        </w:rPr>
        <w:tab/>
      </w:r>
      <w:r w:rsidRPr="00E124B9">
        <w:rPr>
          <w:rFonts w:ascii="Times New Roman" w:hAnsi="Times New Roman" w:cs="Times New Roman"/>
          <w:sz w:val="24"/>
          <w:szCs w:val="24"/>
        </w:rPr>
        <w:tab/>
      </w:r>
      <w:r w:rsidRPr="00E124B9">
        <w:rPr>
          <w:rFonts w:ascii="Times New Roman" w:hAnsi="Times New Roman" w:cs="Times New Roman"/>
          <w:sz w:val="24"/>
          <w:szCs w:val="24"/>
        </w:rPr>
        <w:tab/>
      </w:r>
      <w:r w:rsidRPr="00E124B9">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E124B9">
        <w:rPr>
          <w:rFonts w:ascii="Times New Roman" w:hAnsi="Times New Roman" w:cs="Times New Roman"/>
          <w:sz w:val="24"/>
          <w:szCs w:val="24"/>
        </w:rPr>
        <w:t>530 m'</w:t>
      </w:r>
    </w:p>
    <w:p w:rsidR="00E81883" w:rsidRPr="00E124B9" w:rsidRDefault="00E81883" w:rsidP="00E81883">
      <w:pPr>
        <w:numPr>
          <w:ilvl w:val="0"/>
          <w:numId w:val="17"/>
        </w:numPr>
        <w:tabs>
          <w:tab w:val="left" w:pos="720"/>
          <w:tab w:val="left" w:pos="1440"/>
        </w:tabs>
        <w:spacing w:after="0" w:line="240" w:lineRule="auto"/>
        <w:ind w:left="1440"/>
        <w:rPr>
          <w:rFonts w:ascii="Times New Roman" w:hAnsi="Times New Roman" w:cs="Times New Roman"/>
          <w:sz w:val="24"/>
          <w:szCs w:val="24"/>
        </w:rPr>
      </w:pPr>
      <w:r w:rsidRPr="00E124B9">
        <w:rPr>
          <w:rFonts w:ascii="Times New Roman" w:hAnsi="Times New Roman" w:cs="Times New Roman"/>
          <w:sz w:val="24"/>
          <w:szCs w:val="24"/>
        </w:rPr>
        <w:t>БОЉАИ ФАРКАША</w:t>
      </w:r>
      <w:r w:rsidRPr="00E124B9">
        <w:rPr>
          <w:rFonts w:ascii="Times New Roman" w:hAnsi="Times New Roman" w:cs="Times New Roman"/>
          <w:sz w:val="24"/>
          <w:szCs w:val="24"/>
        </w:rPr>
        <w:tab/>
      </w:r>
      <w:r w:rsidRPr="00E124B9">
        <w:rPr>
          <w:rFonts w:ascii="Times New Roman" w:hAnsi="Times New Roman" w:cs="Times New Roman"/>
          <w:sz w:val="24"/>
          <w:szCs w:val="24"/>
        </w:rPr>
        <w:tab/>
      </w:r>
      <w:r w:rsidRPr="00E124B9">
        <w:rPr>
          <w:rFonts w:ascii="Times New Roman" w:hAnsi="Times New Roman" w:cs="Times New Roman"/>
          <w:sz w:val="24"/>
          <w:szCs w:val="24"/>
        </w:rPr>
        <w:tab/>
      </w:r>
      <w:r w:rsidRPr="00E124B9">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E124B9">
        <w:rPr>
          <w:rFonts w:ascii="Times New Roman" w:hAnsi="Times New Roman" w:cs="Times New Roman"/>
          <w:sz w:val="24"/>
          <w:szCs w:val="24"/>
        </w:rPr>
        <w:t>520 m'</w:t>
      </w:r>
    </w:p>
    <w:p w:rsidR="00E81883" w:rsidRPr="00E124B9" w:rsidRDefault="00E81883" w:rsidP="00E81883">
      <w:pPr>
        <w:numPr>
          <w:ilvl w:val="0"/>
          <w:numId w:val="17"/>
        </w:numPr>
        <w:tabs>
          <w:tab w:val="left" w:pos="720"/>
          <w:tab w:val="left" w:pos="1440"/>
        </w:tabs>
        <w:spacing w:after="0" w:line="240" w:lineRule="auto"/>
        <w:ind w:left="1440"/>
        <w:rPr>
          <w:rFonts w:ascii="Times New Roman" w:hAnsi="Times New Roman" w:cs="Times New Roman"/>
          <w:sz w:val="24"/>
          <w:szCs w:val="24"/>
        </w:rPr>
      </w:pPr>
      <w:r w:rsidRPr="00E124B9">
        <w:rPr>
          <w:rFonts w:ascii="Times New Roman" w:hAnsi="Times New Roman" w:cs="Times New Roman"/>
          <w:sz w:val="24"/>
          <w:szCs w:val="24"/>
        </w:rPr>
        <w:t>КАРАЂОРЂЕВА</w:t>
      </w:r>
      <w:r w:rsidRPr="00E124B9">
        <w:rPr>
          <w:rFonts w:ascii="Times New Roman" w:hAnsi="Times New Roman" w:cs="Times New Roman"/>
          <w:sz w:val="24"/>
          <w:szCs w:val="24"/>
        </w:rPr>
        <w:tab/>
      </w:r>
      <w:r w:rsidRPr="00E124B9">
        <w:rPr>
          <w:rFonts w:ascii="Times New Roman" w:hAnsi="Times New Roman" w:cs="Times New Roman"/>
          <w:sz w:val="24"/>
          <w:szCs w:val="24"/>
        </w:rPr>
        <w:tab/>
      </w:r>
      <w:r w:rsidRPr="00E124B9">
        <w:rPr>
          <w:rFonts w:ascii="Times New Roman" w:hAnsi="Times New Roman" w:cs="Times New Roman"/>
          <w:sz w:val="24"/>
          <w:szCs w:val="24"/>
        </w:rPr>
        <w:tab/>
      </w:r>
      <w:r w:rsidRPr="00E124B9">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E124B9">
        <w:rPr>
          <w:rFonts w:ascii="Times New Roman" w:hAnsi="Times New Roman" w:cs="Times New Roman"/>
          <w:sz w:val="24"/>
          <w:szCs w:val="24"/>
        </w:rPr>
        <w:t>260 m'</w:t>
      </w:r>
    </w:p>
    <w:p w:rsidR="00E81883" w:rsidRPr="00E124B9" w:rsidRDefault="00E81883" w:rsidP="00E81883">
      <w:pPr>
        <w:numPr>
          <w:ilvl w:val="0"/>
          <w:numId w:val="17"/>
        </w:numPr>
        <w:tabs>
          <w:tab w:val="left" w:pos="720"/>
          <w:tab w:val="left" w:pos="1440"/>
        </w:tabs>
        <w:spacing w:after="0" w:line="240" w:lineRule="auto"/>
        <w:ind w:left="1440"/>
        <w:rPr>
          <w:rFonts w:ascii="Times New Roman" w:hAnsi="Times New Roman" w:cs="Times New Roman"/>
          <w:sz w:val="24"/>
          <w:szCs w:val="24"/>
        </w:rPr>
      </w:pPr>
      <w:r w:rsidRPr="00E124B9">
        <w:rPr>
          <w:rFonts w:ascii="Times New Roman" w:hAnsi="Times New Roman" w:cs="Times New Roman"/>
          <w:sz w:val="24"/>
          <w:szCs w:val="24"/>
        </w:rPr>
        <w:t>ДУНАВСКА</w:t>
      </w:r>
      <w:r w:rsidRPr="00E124B9">
        <w:rPr>
          <w:rFonts w:ascii="Times New Roman" w:hAnsi="Times New Roman" w:cs="Times New Roman"/>
          <w:sz w:val="24"/>
          <w:szCs w:val="24"/>
        </w:rPr>
        <w:tab/>
        <w:t xml:space="preserve">                                                                           </w:t>
      </w:r>
      <w:r w:rsidRPr="00E124B9">
        <w:rPr>
          <w:rFonts w:ascii="Times New Roman" w:hAnsi="Times New Roman" w:cs="Times New Roman"/>
          <w:sz w:val="24"/>
          <w:szCs w:val="24"/>
        </w:rPr>
        <w:tab/>
      </w:r>
      <w:r>
        <w:rPr>
          <w:rFonts w:ascii="Times New Roman" w:hAnsi="Times New Roman" w:cs="Times New Roman"/>
          <w:sz w:val="24"/>
          <w:szCs w:val="24"/>
        </w:rPr>
        <w:t xml:space="preserve">   </w:t>
      </w:r>
      <w:r w:rsidRPr="00E124B9">
        <w:rPr>
          <w:rFonts w:ascii="Times New Roman" w:hAnsi="Times New Roman" w:cs="Times New Roman"/>
          <w:sz w:val="24"/>
          <w:szCs w:val="24"/>
        </w:rPr>
        <w:t>350 m'</w:t>
      </w:r>
    </w:p>
    <w:p w:rsidR="00E81883" w:rsidRPr="00E124B9" w:rsidRDefault="00E81883" w:rsidP="00E81883">
      <w:pPr>
        <w:numPr>
          <w:ilvl w:val="0"/>
          <w:numId w:val="17"/>
        </w:numPr>
        <w:tabs>
          <w:tab w:val="left" w:pos="720"/>
          <w:tab w:val="left" w:pos="1440"/>
        </w:tabs>
        <w:spacing w:after="0" w:line="240" w:lineRule="auto"/>
        <w:ind w:left="1440"/>
        <w:rPr>
          <w:rFonts w:ascii="Times New Roman" w:hAnsi="Times New Roman" w:cs="Times New Roman"/>
          <w:sz w:val="24"/>
          <w:szCs w:val="24"/>
        </w:rPr>
      </w:pPr>
      <w:r>
        <w:rPr>
          <w:rFonts w:ascii="Times New Roman" w:hAnsi="Times New Roman" w:cs="Times New Roman"/>
          <w:sz w:val="24"/>
          <w:szCs w:val="24"/>
        </w:rPr>
        <w:t>ТРГ ДР ЗОРАНА ЂИНЂИЋ</w:t>
      </w:r>
      <w:r w:rsidRPr="00E124B9">
        <w:rPr>
          <w:rFonts w:ascii="Times New Roman" w:hAnsi="Times New Roman" w:cs="Times New Roman"/>
          <w:sz w:val="24"/>
          <w:szCs w:val="24"/>
        </w:rPr>
        <w:t xml:space="preserve">А                                                       </w:t>
      </w:r>
      <w:r w:rsidRPr="00E124B9">
        <w:rPr>
          <w:rFonts w:ascii="Times New Roman" w:hAnsi="Times New Roman" w:cs="Times New Roman"/>
          <w:sz w:val="24"/>
          <w:szCs w:val="24"/>
        </w:rPr>
        <w:tab/>
      </w:r>
      <w:r>
        <w:rPr>
          <w:rFonts w:ascii="Times New Roman" w:hAnsi="Times New Roman" w:cs="Times New Roman"/>
          <w:sz w:val="24"/>
          <w:szCs w:val="24"/>
        </w:rPr>
        <w:t xml:space="preserve">   </w:t>
      </w:r>
      <w:r w:rsidRPr="00E124B9">
        <w:rPr>
          <w:rFonts w:ascii="Times New Roman" w:hAnsi="Times New Roman" w:cs="Times New Roman"/>
          <w:sz w:val="24"/>
          <w:szCs w:val="24"/>
        </w:rPr>
        <w:t>300 m'</w:t>
      </w:r>
    </w:p>
    <w:p w:rsidR="00E81883" w:rsidRPr="00E124B9" w:rsidRDefault="00E81883" w:rsidP="00E81883">
      <w:pPr>
        <w:numPr>
          <w:ilvl w:val="0"/>
          <w:numId w:val="17"/>
        </w:numPr>
        <w:tabs>
          <w:tab w:val="left" w:pos="720"/>
          <w:tab w:val="left" w:pos="1440"/>
        </w:tabs>
        <w:spacing w:after="0" w:line="240" w:lineRule="auto"/>
        <w:ind w:left="1440"/>
        <w:rPr>
          <w:rFonts w:ascii="Times New Roman" w:hAnsi="Times New Roman" w:cs="Times New Roman"/>
          <w:sz w:val="24"/>
          <w:szCs w:val="24"/>
        </w:rPr>
      </w:pPr>
      <w:r w:rsidRPr="00E124B9">
        <w:rPr>
          <w:rFonts w:ascii="Times New Roman" w:hAnsi="Times New Roman" w:cs="Times New Roman"/>
          <w:sz w:val="24"/>
          <w:szCs w:val="24"/>
        </w:rPr>
        <w:t>ФРУШКОГОРСКА</w:t>
      </w:r>
      <w:r w:rsidRPr="00E124B9">
        <w:rPr>
          <w:rFonts w:ascii="Times New Roman" w:hAnsi="Times New Roman" w:cs="Times New Roman"/>
          <w:sz w:val="24"/>
          <w:szCs w:val="24"/>
        </w:rPr>
        <w:tab/>
      </w:r>
      <w:r w:rsidRPr="00E124B9">
        <w:rPr>
          <w:rFonts w:ascii="Times New Roman" w:hAnsi="Times New Roman" w:cs="Times New Roman"/>
          <w:sz w:val="24"/>
          <w:szCs w:val="24"/>
        </w:rPr>
        <w:tab/>
      </w:r>
      <w:r w:rsidRPr="00E124B9">
        <w:rPr>
          <w:rFonts w:ascii="Times New Roman" w:hAnsi="Times New Roman" w:cs="Times New Roman"/>
          <w:sz w:val="24"/>
          <w:szCs w:val="24"/>
        </w:rPr>
        <w:tab/>
      </w:r>
      <w:r w:rsidRPr="00E124B9">
        <w:rPr>
          <w:rFonts w:ascii="Times New Roman" w:hAnsi="Times New Roman" w:cs="Times New Roman"/>
          <w:sz w:val="24"/>
          <w:szCs w:val="24"/>
        </w:rPr>
        <w:tab/>
        <w:t xml:space="preserve">                                  </w:t>
      </w:r>
      <w:r w:rsidRPr="00E124B9">
        <w:rPr>
          <w:rFonts w:ascii="Times New Roman" w:hAnsi="Times New Roman" w:cs="Times New Roman"/>
          <w:sz w:val="24"/>
          <w:szCs w:val="24"/>
        </w:rPr>
        <w:tab/>
      </w:r>
      <w:r>
        <w:rPr>
          <w:rFonts w:ascii="Times New Roman" w:hAnsi="Times New Roman" w:cs="Times New Roman"/>
          <w:sz w:val="24"/>
          <w:szCs w:val="24"/>
        </w:rPr>
        <w:t xml:space="preserve">   </w:t>
      </w:r>
      <w:r w:rsidRPr="00E124B9">
        <w:rPr>
          <w:rFonts w:ascii="Times New Roman" w:hAnsi="Times New Roman" w:cs="Times New Roman"/>
          <w:sz w:val="24"/>
          <w:szCs w:val="24"/>
        </w:rPr>
        <w:t>300 m'</w:t>
      </w:r>
    </w:p>
    <w:p w:rsidR="00E81883" w:rsidRPr="00E124B9" w:rsidRDefault="00E81883" w:rsidP="00E81883">
      <w:pPr>
        <w:numPr>
          <w:ilvl w:val="0"/>
          <w:numId w:val="17"/>
        </w:numPr>
        <w:tabs>
          <w:tab w:val="left" w:pos="720"/>
          <w:tab w:val="left" w:pos="1440"/>
        </w:tabs>
        <w:spacing w:after="0" w:line="240" w:lineRule="auto"/>
        <w:ind w:left="1440"/>
        <w:rPr>
          <w:rFonts w:ascii="Times New Roman" w:hAnsi="Times New Roman" w:cs="Times New Roman"/>
          <w:sz w:val="24"/>
          <w:szCs w:val="24"/>
        </w:rPr>
      </w:pPr>
      <w:r w:rsidRPr="00E124B9">
        <w:rPr>
          <w:rFonts w:ascii="Times New Roman" w:hAnsi="Times New Roman" w:cs="Times New Roman"/>
          <w:sz w:val="24"/>
          <w:szCs w:val="24"/>
        </w:rPr>
        <w:t>1.МАЈА</w:t>
      </w:r>
      <w:r w:rsidRPr="00E124B9">
        <w:rPr>
          <w:rFonts w:ascii="Times New Roman" w:hAnsi="Times New Roman" w:cs="Times New Roman"/>
          <w:sz w:val="24"/>
          <w:szCs w:val="24"/>
        </w:rPr>
        <w:tab/>
      </w:r>
      <w:r w:rsidRPr="00E124B9">
        <w:rPr>
          <w:rFonts w:ascii="Times New Roman" w:hAnsi="Times New Roman" w:cs="Times New Roman"/>
          <w:sz w:val="24"/>
          <w:szCs w:val="24"/>
        </w:rPr>
        <w:tab/>
      </w:r>
      <w:r w:rsidRPr="00E124B9">
        <w:rPr>
          <w:rFonts w:ascii="Times New Roman" w:hAnsi="Times New Roman" w:cs="Times New Roman"/>
          <w:sz w:val="24"/>
          <w:szCs w:val="24"/>
        </w:rPr>
        <w:tab/>
      </w:r>
      <w:r w:rsidRPr="00E124B9">
        <w:rPr>
          <w:rFonts w:ascii="Times New Roman" w:hAnsi="Times New Roman" w:cs="Times New Roman"/>
          <w:sz w:val="24"/>
          <w:szCs w:val="24"/>
        </w:rPr>
        <w:tab/>
      </w:r>
      <w:r w:rsidRPr="00E124B9">
        <w:rPr>
          <w:rFonts w:ascii="Times New Roman" w:hAnsi="Times New Roman" w:cs="Times New Roman"/>
          <w:sz w:val="24"/>
          <w:szCs w:val="24"/>
        </w:rPr>
        <w:tab/>
      </w:r>
      <w:r w:rsidRPr="00E124B9">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E124B9">
        <w:rPr>
          <w:rFonts w:ascii="Times New Roman" w:hAnsi="Times New Roman" w:cs="Times New Roman"/>
          <w:sz w:val="24"/>
          <w:szCs w:val="24"/>
        </w:rPr>
        <w:t>400 m</w:t>
      </w:r>
    </w:p>
    <w:p w:rsidR="00E81883" w:rsidRPr="00E124B9" w:rsidRDefault="00E81883" w:rsidP="00E81883">
      <w:pPr>
        <w:numPr>
          <w:ilvl w:val="0"/>
          <w:numId w:val="17"/>
        </w:numPr>
        <w:tabs>
          <w:tab w:val="left" w:pos="720"/>
          <w:tab w:val="left" w:pos="1440"/>
        </w:tabs>
        <w:spacing w:after="0" w:line="240" w:lineRule="auto"/>
        <w:ind w:left="1440"/>
        <w:rPr>
          <w:rFonts w:ascii="Times New Roman" w:hAnsi="Times New Roman" w:cs="Times New Roman"/>
          <w:sz w:val="24"/>
          <w:szCs w:val="24"/>
        </w:rPr>
      </w:pPr>
      <w:r w:rsidRPr="00E124B9">
        <w:rPr>
          <w:rFonts w:ascii="Times New Roman" w:hAnsi="Times New Roman" w:cs="Times New Roman"/>
          <w:sz w:val="24"/>
          <w:szCs w:val="24"/>
        </w:rPr>
        <w:t>ОМЛАДИНСКА</w:t>
      </w:r>
      <w:r w:rsidRPr="00E124B9">
        <w:rPr>
          <w:rFonts w:ascii="Times New Roman" w:hAnsi="Times New Roman" w:cs="Times New Roman"/>
          <w:sz w:val="24"/>
          <w:szCs w:val="24"/>
        </w:rPr>
        <w:tab/>
      </w:r>
      <w:r w:rsidRPr="00E124B9">
        <w:rPr>
          <w:rFonts w:ascii="Times New Roman" w:hAnsi="Times New Roman" w:cs="Times New Roman"/>
          <w:sz w:val="24"/>
          <w:szCs w:val="24"/>
        </w:rPr>
        <w:tab/>
      </w:r>
      <w:r w:rsidRPr="00E124B9">
        <w:rPr>
          <w:rFonts w:ascii="Times New Roman" w:hAnsi="Times New Roman" w:cs="Times New Roman"/>
          <w:sz w:val="24"/>
          <w:szCs w:val="24"/>
        </w:rPr>
        <w:tab/>
      </w:r>
      <w:r w:rsidRPr="00E124B9">
        <w:rPr>
          <w:rFonts w:ascii="Times New Roman" w:hAnsi="Times New Roman" w:cs="Times New Roman"/>
          <w:sz w:val="24"/>
          <w:szCs w:val="24"/>
        </w:rPr>
        <w:tab/>
      </w:r>
      <w:r w:rsidRPr="00E124B9">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E124B9">
        <w:rPr>
          <w:rFonts w:ascii="Times New Roman" w:hAnsi="Times New Roman" w:cs="Times New Roman"/>
          <w:sz w:val="24"/>
          <w:szCs w:val="24"/>
        </w:rPr>
        <w:t>850 m'</w:t>
      </w:r>
    </w:p>
    <w:p w:rsidR="00E81883" w:rsidRPr="00E124B9" w:rsidRDefault="00E81883" w:rsidP="00E81883">
      <w:pPr>
        <w:numPr>
          <w:ilvl w:val="0"/>
          <w:numId w:val="17"/>
        </w:numPr>
        <w:tabs>
          <w:tab w:val="left" w:pos="720"/>
          <w:tab w:val="left" w:pos="1440"/>
        </w:tabs>
        <w:spacing w:after="0" w:line="240" w:lineRule="auto"/>
        <w:ind w:left="1440"/>
        <w:rPr>
          <w:rFonts w:ascii="Times New Roman" w:hAnsi="Times New Roman" w:cs="Times New Roman"/>
          <w:sz w:val="24"/>
          <w:szCs w:val="24"/>
        </w:rPr>
      </w:pPr>
      <w:r w:rsidRPr="00E124B9">
        <w:rPr>
          <w:rFonts w:ascii="Times New Roman" w:hAnsi="Times New Roman" w:cs="Times New Roman"/>
          <w:sz w:val="24"/>
          <w:szCs w:val="24"/>
        </w:rPr>
        <w:t>ОД Е-5 ПУТА ПРЕКО ПЛИТВИЧКЕ, САРАЈЕВСКЕ, ДЕО УДАРНИЧКЕ И ПУТ ДО МОРАВИЧКОГ ПУТА</w:t>
      </w:r>
      <w:r w:rsidRPr="00E124B9">
        <w:rPr>
          <w:rFonts w:ascii="Times New Roman" w:hAnsi="Times New Roman" w:cs="Times New Roman"/>
          <w:sz w:val="24"/>
          <w:szCs w:val="24"/>
        </w:rPr>
        <w:tab/>
      </w:r>
      <w:r w:rsidRPr="00E124B9">
        <w:rPr>
          <w:rFonts w:ascii="Times New Roman" w:hAnsi="Times New Roman" w:cs="Times New Roman"/>
          <w:sz w:val="24"/>
          <w:szCs w:val="24"/>
        </w:rPr>
        <w:tab/>
        <w:t xml:space="preserve">   </w:t>
      </w:r>
      <w:r w:rsidRPr="00E124B9">
        <w:rPr>
          <w:rFonts w:ascii="Times New Roman" w:hAnsi="Times New Roman" w:cs="Times New Roman"/>
          <w:sz w:val="24"/>
          <w:szCs w:val="24"/>
        </w:rPr>
        <w:tab/>
      </w:r>
      <w:r w:rsidRPr="00E124B9">
        <w:rPr>
          <w:rFonts w:ascii="Times New Roman" w:hAnsi="Times New Roman" w:cs="Times New Roman"/>
          <w:sz w:val="24"/>
          <w:szCs w:val="24"/>
        </w:rPr>
        <w:tab/>
      </w:r>
      <w:r w:rsidRPr="00E124B9">
        <w:rPr>
          <w:rFonts w:ascii="Times New Roman" w:hAnsi="Times New Roman" w:cs="Times New Roman"/>
          <w:sz w:val="24"/>
          <w:szCs w:val="24"/>
        </w:rPr>
        <w:tab/>
      </w:r>
      <w:r>
        <w:rPr>
          <w:rFonts w:ascii="Times New Roman" w:hAnsi="Times New Roman" w:cs="Times New Roman"/>
          <w:sz w:val="24"/>
          <w:szCs w:val="24"/>
        </w:rPr>
        <w:t xml:space="preserve">  </w:t>
      </w:r>
      <w:r w:rsidRPr="00E124B9">
        <w:rPr>
          <w:rFonts w:ascii="Times New Roman" w:hAnsi="Times New Roman" w:cs="Times New Roman"/>
          <w:sz w:val="24"/>
          <w:szCs w:val="24"/>
        </w:rPr>
        <w:t>3200 m'</w:t>
      </w:r>
    </w:p>
    <w:p w:rsidR="00E81883" w:rsidRDefault="00E81883" w:rsidP="00E81883">
      <w:pPr>
        <w:numPr>
          <w:ilvl w:val="0"/>
          <w:numId w:val="17"/>
        </w:numPr>
        <w:tabs>
          <w:tab w:val="left" w:pos="720"/>
          <w:tab w:val="left" w:pos="1440"/>
        </w:tabs>
        <w:spacing w:after="0" w:line="240" w:lineRule="auto"/>
        <w:ind w:left="1440"/>
        <w:jc w:val="both"/>
        <w:rPr>
          <w:rFonts w:ascii="Times New Roman" w:hAnsi="Times New Roman" w:cs="Times New Roman"/>
          <w:sz w:val="24"/>
          <w:szCs w:val="24"/>
        </w:rPr>
      </w:pPr>
      <w:r w:rsidRPr="00E124B9">
        <w:rPr>
          <w:rFonts w:ascii="Times New Roman" w:hAnsi="Times New Roman" w:cs="Times New Roman"/>
          <w:sz w:val="24"/>
          <w:szCs w:val="24"/>
        </w:rPr>
        <w:t xml:space="preserve">ОД МИЋУНОВА ДО СЕНЋАНСКОГ ПУТА        </w:t>
      </w:r>
      <w:r>
        <w:rPr>
          <w:rFonts w:ascii="Times New Roman" w:hAnsi="Times New Roman" w:cs="Times New Roman"/>
          <w:sz w:val="24"/>
          <w:szCs w:val="24"/>
        </w:rPr>
        <w:t xml:space="preserve">  </w:t>
      </w:r>
      <w:r w:rsidRPr="00E124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124B9">
        <w:rPr>
          <w:rFonts w:ascii="Times New Roman" w:hAnsi="Times New Roman" w:cs="Times New Roman"/>
          <w:sz w:val="24"/>
          <w:szCs w:val="24"/>
        </w:rPr>
        <w:t>2000 m'</w:t>
      </w:r>
    </w:p>
    <w:p w:rsidR="00E81883" w:rsidRPr="00E124B9" w:rsidRDefault="00E81883" w:rsidP="00E81883">
      <w:pPr>
        <w:tabs>
          <w:tab w:val="left" w:pos="1440"/>
        </w:tabs>
        <w:spacing w:after="0" w:line="240" w:lineRule="auto"/>
        <w:ind w:left="1440"/>
        <w:jc w:val="both"/>
        <w:rPr>
          <w:rFonts w:ascii="Times New Roman" w:hAnsi="Times New Roman" w:cs="Times New Roman"/>
          <w:sz w:val="24"/>
          <w:szCs w:val="24"/>
        </w:rPr>
      </w:pPr>
    </w:p>
    <w:p w:rsidR="00E81883" w:rsidRPr="00E124B9" w:rsidRDefault="00E81883" w:rsidP="00E81883">
      <w:pPr>
        <w:spacing w:after="280" w:line="240" w:lineRule="auto"/>
        <w:ind w:firstLine="720"/>
        <w:jc w:val="both"/>
        <w:rPr>
          <w:rFonts w:ascii="Times New Roman" w:hAnsi="Times New Roman" w:cs="Times New Roman"/>
          <w:sz w:val="24"/>
          <w:szCs w:val="24"/>
        </w:rPr>
      </w:pPr>
      <w:r w:rsidRPr="00E124B9">
        <w:rPr>
          <w:rFonts w:ascii="Times New Roman" w:hAnsi="Times New Roman" w:cs="Times New Roman"/>
          <w:sz w:val="24"/>
          <w:szCs w:val="24"/>
        </w:rPr>
        <w:t>То су споредне улице, чији је коловоз потребно очистити паралелно са чишћењем улица првог приоритета, ако интензитет падавина то дозвољава, односно одмах по завршетку првог приоритета, за 6 часова по престанку падавина. Улице које уживају други приоритет се чисте по целој дужини, посипају се узбрдице и низбрдице тако да се омогући саобраћај уз смањење брзине од 40 км/час. Могући прекид саобраћаја од 6 до 12 сати дневно. Обавезна</w:t>
      </w:r>
      <w:r>
        <w:rPr>
          <w:rFonts w:ascii="Times New Roman" w:hAnsi="Times New Roman" w:cs="Times New Roman"/>
          <w:sz w:val="24"/>
          <w:szCs w:val="24"/>
        </w:rPr>
        <w:t xml:space="preserve"> је</w:t>
      </w:r>
      <w:r w:rsidRPr="00E124B9">
        <w:rPr>
          <w:rFonts w:ascii="Times New Roman" w:hAnsi="Times New Roman" w:cs="Times New Roman"/>
          <w:sz w:val="24"/>
          <w:szCs w:val="24"/>
        </w:rPr>
        <w:t xml:space="preserve"> употреба зимске опреме.</w:t>
      </w:r>
    </w:p>
    <w:p w:rsidR="00E81883" w:rsidRDefault="00E81883" w:rsidP="00E81883">
      <w:pPr>
        <w:numPr>
          <w:ilvl w:val="0"/>
          <w:numId w:val="47"/>
        </w:numPr>
        <w:tabs>
          <w:tab w:val="left" w:pos="360"/>
          <w:tab w:val="left" w:pos="1080"/>
        </w:tabs>
        <w:spacing w:after="0" w:line="240" w:lineRule="auto"/>
        <w:ind w:left="1080"/>
        <w:rPr>
          <w:rFonts w:ascii="Times New Roman" w:hAnsi="Times New Roman" w:cs="Times New Roman"/>
          <w:sz w:val="24"/>
          <w:szCs w:val="24"/>
        </w:rPr>
      </w:pPr>
      <w:r w:rsidRPr="00E124B9">
        <w:rPr>
          <w:rFonts w:ascii="Times New Roman" w:hAnsi="Times New Roman" w:cs="Times New Roman"/>
          <w:sz w:val="24"/>
          <w:szCs w:val="24"/>
        </w:rPr>
        <w:t xml:space="preserve">Одржавају се следећи локални путеви на територији Општине као путеви </w:t>
      </w:r>
      <w:r w:rsidRPr="00E124B9">
        <w:rPr>
          <w:rFonts w:ascii="Times New Roman" w:hAnsi="Times New Roman" w:cs="Times New Roman"/>
          <w:b/>
          <w:bCs/>
          <w:sz w:val="24"/>
          <w:szCs w:val="24"/>
        </w:rPr>
        <w:t>трећег приоритета</w:t>
      </w:r>
      <w:r w:rsidRPr="00E124B9">
        <w:rPr>
          <w:rFonts w:ascii="Times New Roman" w:hAnsi="Times New Roman" w:cs="Times New Roman"/>
          <w:sz w:val="24"/>
          <w:szCs w:val="24"/>
        </w:rPr>
        <w:t>:</w:t>
      </w:r>
    </w:p>
    <w:p w:rsidR="00E81883" w:rsidRPr="00E124B9" w:rsidRDefault="00E81883" w:rsidP="00E81883">
      <w:pPr>
        <w:tabs>
          <w:tab w:val="left" w:pos="1080"/>
        </w:tabs>
        <w:spacing w:after="0" w:line="240" w:lineRule="auto"/>
        <w:ind w:left="1080"/>
        <w:rPr>
          <w:rFonts w:ascii="Times New Roman" w:hAnsi="Times New Roman" w:cs="Times New Roman"/>
          <w:sz w:val="24"/>
          <w:szCs w:val="24"/>
        </w:rPr>
      </w:pPr>
    </w:p>
    <w:p w:rsidR="00E81883" w:rsidRPr="00E124B9" w:rsidRDefault="00E81883" w:rsidP="00E81883">
      <w:pPr>
        <w:numPr>
          <w:ilvl w:val="0"/>
          <w:numId w:val="17"/>
        </w:numPr>
        <w:tabs>
          <w:tab w:val="left" w:pos="720"/>
          <w:tab w:val="left" w:pos="1440"/>
        </w:tabs>
        <w:spacing w:after="0" w:line="259" w:lineRule="auto"/>
        <w:ind w:left="1440"/>
        <w:rPr>
          <w:rFonts w:ascii="Times New Roman" w:hAnsi="Times New Roman" w:cs="Times New Roman"/>
          <w:sz w:val="24"/>
          <w:szCs w:val="24"/>
        </w:rPr>
      </w:pPr>
      <w:r w:rsidRPr="00E124B9">
        <w:rPr>
          <w:rFonts w:ascii="Times New Roman" w:hAnsi="Times New Roman" w:cs="Times New Roman"/>
          <w:sz w:val="24"/>
          <w:szCs w:val="24"/>
        </w:rPr>
        <w:t xml:space="preserve">Од E-5 – КАРАЂОРЂЕВО – МОРАВИЧКИ ПУТ                        </w:t>
      </w:r>
      <w:r w:rsidRPr="00E124B9">
        <w:rPr>
          <w:rFonts w:ascii="Times New Roman" w:hAnsi="Times New Roman" w:cs="Times New Roman"/>
          <w:sz w:val="24"/>
          <w:szCs w:val="24"/>
        </w:rPr>
        <w:tab/>
        <w:t>8000 m'</w:t>
      </w:r>
    </w:p>
    <w:p w:rsidR="00E81883" w:rsidRPr="00E124B9" w:rsidRDefault="00E81883" w:rsidP="00E81883">
      <w:pPr>
        <w:numPr>
          <w:ilvl w:val="0"/>
          <w:numId w:val="17"/>
        </w:numPr>
        <w:tabs>
          <w:tab w:val="left" w:pos="720"/>
          <w:tab w:val="left" w:pos="1440"/>
        </w:tabs>
        <w:spacing w:after="0" w:line="259" w:lineRule="auto"/>
        <w:ind w:left="1440"/>
        <w:jc w:val="both"/>
        <w:rPr>
          <w:rFonts w:ascii="Times New Roman" w:hAnsi="Times New Roman" w:cs="Times New Roman"/>
          <w:sz w:val="24"/>
          <w:szCs w:val="24"/>
        </w:rPr>
      </w:pPr>
      <w:r w:rsidRPr="00E124B9">
        <w:rPr>
          <w:rFonts w:ascii="Times New Roman" w:hAnsi="Times New Roman" w:cs="Times New Roman"/>
          <w:sz w:val="24"/>
          <w:szCs w:val="24"/>
        </w:rPr>
        <w:t xml:space="preserve">БЕЧЕЈСКИ ПУТ – КАВИЛО                          </w:t>
      </w:r>
      <w:r>
        <w:rPr>
          <w:rFonts w:ascii="Times New Roman" w:hAnsi="Times New Roman" w:cs="Times New Roman"/>
          <w:sz w:val="24"/>
          <w:szCs w:val="24"/>
        </w:rPr>
        <w:t xml:space="preserve">                               </w:t>
      </w:r>
      <w:r w:rsidRPr="00E124B9">
        <w:rPr>
          <w:rFonts w:ascii="Times New Roman" w:hAnsi="Times New Roman" w:cs="Times New Roman"/>
          <w:sz w:val="24"/>
          <w:szCs w:val="24"/>
        </w:rPr>
        <w:t>11000 m'</w:t>
      </w:r>
    </w:p>
    <w:p w:rsidR="00E81883" w:rsidRPr="00E124B9" w:rsidRDefault="00E81883" w:rsidP="00E81883">
      <w:pPr>
        <w:numPr>
          <w:ilvl w:val="0"/>
          <w:numId w:val="17"/>
        </w:numPr>
        <w:tabs>
          <w:tab w:val="left" w:pos="720"/>
          <w:tab w:val="left" w:pos="1440"/>
        </w:tabs>
        <w:spacing w:after="0" w:line="259" w:lineRule="auto"/>
        <w:ind w:left="1440"/>
        <w:jc w:val="both"/>
        <w:rPr>
          <w:rFonts w:ascii="Times New Roman" w:hAnsi="Times New Roman" w:cs="Times New Roman"/>
          <w:sz w:val="24"/>
          <w:szCs w:val="24"/>
        </w:rPr>
      </w:pPr>
      <w:r w:rsidRPr="00E124B9">
        <w:rPr>
          <w:rFonts w:ascii="Times New Roman" w:hAnsi="Times New Roman" w:cs="Times New Roman"/>
          <w:sz w:val="24"/>
          <w:szCs w:val="24"/>
        </w:rPr>
        <w:t>БАЈША-ДУБОКА- СР.С</w:t>
      </w:r>
      <w:r>
        <w:rPr>
          <w:rFonts w:ascii="Times New Roman" w:hAnsi="Times New Roman" w:cs="Times New Roman"/>
          <w:sz w:val="24"/>
          <w:szCs w:val="24"/>
        </w:rPr>
        <w:t xml:space="preserve">АЛАШ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E124B9">
        <w:rPr>
          <w:rFonts w:ascii="Times New Roman" w:hAnsi="Times New Roman" w:cs="Times New Roman"/>
          <w:sz w:val="24"/>
          <w:szCs w:val="24"/>
        </w:rPr>
        <w:t>11000 m'</w:t>
      </w:r>
    </w:p>
    <w:p w:rsidR="00E81883" w:rsidRPr="00E124B9" w:rsidRDefault="00E81883" w:rsidP="00E81883">
      <w:pPr>
        <w:numPr>
          <w:ilvl w:val="0"/>
          <w:numId w:val="17"/>
        </w:numPr>
        <w:tabs>
          <w:tab w:val="left" w:pos="720"/>
          <w:tab w:val="left" w:pos="1440"/>
        </w:tabs>
        <w:spacing w:after="0" w:line="259" w:lineRule="auto"/>
        <w:ind w:left="1440"/>
        <w:jc w:val="both"/>
        <w:rPr>
          <w:rFonts w:ascii="Times New Roman" w:hAnsi="Times New Roman" w:cs="Times New Roman"/>
          <w:sz w:val="24"/>
          <w:szCs w:val="24"/>
        </w:rPr>
      </w:pPr>
      <w:r w:rsidRPr="00E124B9">
        <w:rPr>
          <w:rFonts w:ascii="Times New Roman" w:hAnsi="Times New Roman" w:cs="Times New Roman"/>
          <w:sz w:val="24"/>
          <w:szCs w:val="24"/>
        </w:rPr>
        <w:t xml:space="preserve">МОРАВИЧКИ ПУТ  – ТОМИСЛАВЦИ                                        </w:t>
      </w:r>
      <w:r w:rsidRPr="00E124B9">
        <w:rPr>
          <w:rFonts w:ascii="Times New Roman" w:hAnsi="Times New Roman" w:cs="Times New Roman"/>
          <w:sz w:val="24"/>
          <w:szCs w:val="24"/>
        </w:rPr>
        <w:tab/>
      </w:r>
      <w:r>
        <w:rPr>
          <w:rFonts w:ascii="Times New Roman" w:hAnsi="Times New Roman" w:cs="Times New Roman"/>
          <w:sz w:val="24"/>
          <w:szCs w:val="24"/>
        </w:rPr>
        <w:t xml:space="preserve"> </w:t>
      </w:r>
      <w:r w:rsidRPr="00E124B9">
        <w:rPr>
          <w:rFonts w:ascii="Times New Roman" w:hAnsi="Times New Roman" w:cs="Times New Roman"/>
          <w:sz w:val="24"/>
          <w:szCs w:val="24"/>
        </w:rPr>
        <w:t>1900 m'</w:t>
      </w:r>
    </w:p>
    <w:p w:rsidR="00E81883" w:rsidRPr="00E124B9" w:rsidRDefault="00E81883" w:rsidP="00E81883">
      <w:pPr>
        <w:numPr>
          <w:ilvl w:val="0"/>
          <w:numId w:val="17"/>
        </w:numPr>
        <w:tabs>
          <w:tab w:val="left" w:pos="720"/>
          <w:tab w:val="left" w:pos="1440"/>
        </w:tabs>
        <w:spacing w:after="0" w:line="259" w:lineRule="auto"/>
        <w:ind w:left="1440"/>
        <w:jc w:val="both"/>
        <w:rPr>
          <w:rFonts w:ascii="Times New Roman" w:hAnsi="Times New Roman" w:cs="Times New Roman"/>
          <w:sz w:val="24"/>
          <w:szCs w:val="24"/>
        </w:rPr>
      </w:pPr>
      <w:r w:rsidRPr="00E124B9">
        <w:rPr>
          <w:rFonts w:ascii="Times New Roman" w:hAnsi="Times New Roman" w:cs="Times New Roman"/>
          <w:sz w:val="24"/>
          <w:szCs w:val="24"/>
        </w:rPr>
        <w:t xml:space="preserve">ДУБОКА – НОВА ЦРВЕНКА ДО ТАБЛЕ              </w:t>
      </w:r>
      <w:r>
        <w:rPr>
          <w:rFonts w:ascii="Times New Roman" w:hAnsi="Times New Roman" w:cs="Times New Roman"/>
          <w:sz w:val="24"/>
          <w:szCs w:val="24"/>
        </w:rPr>
        <w:t xml:space="preserve">                          </w:t>
      </w:r>
      <w:r w:rsidRPr="00E124B9">
        <w:rPr>
          <w:rFonts w:ascii="Times New Roman" w:hAnsi="Times New Roman" w:cs="Times New Roman"/>
          <w:sz w:val="24"/>
          <w:szCs w:val="24"/>
        </w:rPr>
        <w:t>800 m'</w:t>
      </w:r>
    </w:p>
    <w:p w:rsidR="00E81883" w:rsidRPr="00E124B9" w:rsidRDefault="00E81883" w:rsidP="00E81883">
      <w:pPr>
        <w:numPr>
          <w:ilvl w:val="0"/>
          <w:numId w:val="17"/>
        </w:numPr>
        <w:tabs>
          <w:tab w:val="left" w:pos="720"/>
          <w:tab w:val="left" w:pos="1440"/>
        </w:tabs>
        <w:spacing w:after="0" w:line="259" w:lineRule="auto"/>
        <w:ind w:left="1440"/>
        <w:rPr>
          <w:rFonts w:ascii="Times New Roman" w:hAnsi="Times New Roman" w:cs="Times New Roman"/>
          <w:sz w:val="24"/>
          <w:szCs w:val="24"/>
        </w:rPr>
      </w:pPr>
      <w:r w:rsidRPr="00E124B9">
        <w:rPr>
          <w:rFonts w:ascii="Times New Roman" w:hAnsi="Times New Roman" w:cs="Times New Roman"/>
          <w:sz w:val="24"/>
          <w:szCs w:val="24"/>
        </w:rPr>
        <w:t xml:space="preserve">ПОВЕЗНИ ПУТ ОД СЕНЋАНСКОГ ПУТА ДО БЕЧЕЈСКОГ ПУТА И ИНДУСТРИЈСКЕ ЗОНЕ                                       </w:t>
      </w:r>
      <w:r>
        <w:rPr>
          <w:rFonts w:ascii="Times New Roman" w:hAnsi="Times New Roman" w:cs="Times New Roman"/>
          <w:sz w:val="24"/>
          <w:szCs w:val="24"/>
        </w:rPr>
        <w:t xml:space="preserve">                             </w:t>
      </w:r>
      <w:r w:rsidRPr="00E124B9">
        <w:rPr>
          <w:rFonts w:ascii="Times New Roman" w:hAnsi="Times New Roman" w:cs="Times New Roman"/>
          <w:sz w:val="24"/>
          <w:szCs w:val="24"/>
        </w:rPr>
        <w:t>3060 m'</w:t>
      </w:r>
      <w:r w:rsidRPr="00E124B9">
        <w:rPr>
          <w:rFonts w:ascii="Times New Roman" w:hAnsi="Times New Roman" w:cs="Times New Roman"/>
          <w:sz w:val="24"/>
          <w:szCs w:val="24"/>
        </w:rPr>
        <w:tab/>
      </w:r>
    </w:p>
    <w:p w:rsidR="00E81883" w:rsidRPr="00E124B9" w:rsidRDefault="00E81883" w:rsidP="00E81883">
      <w:pPr>
        <w:tabs>
          <w:tab w:val="left" w:pos="2988"/>
        </w:tabs>
        <w:spacing w:after="280" w:line="240" w:lineRule="auto"/>
        <w:ind w:firstLine="720"/>
        <w:jc w:val="both"/>
        <w:rPr>
          <w:rFonts w:ascii="Times New Roman" w:hAnsi="Times New Roman" w:cs="Times New Roman"/>
          <w:b/>
          <w:bCs/>
          <w:sz w:val="24"/>
          <w:szCs w:val="24"/>
        </w:rPr>
      </w:pPr>
      <w:r w:rsidRPr="00E124B9">
        <w:rPr>
          <w:rFonts w:ascii="Times New Roman" w:hAnsi="Times New Roman" w:cs="Times New Roman"/>
          <w:sz w:val="24"/>
          <w:szCs w:val="24"/>
        </w:rPr>
        <w:t xml:space="preserve">4.  Одржавање </w:t>
      </w:r>
      <w:r w:rsidRPr="00E124B9">
        <w:rPr>
          <w:rFonts w:ascii="Times New Roman" w:hAnsi="Times New Roman" w:cs="Times New Roman"/>
          <w:b/>
          <w:bCs/>
          <w:sz w:val="24"/>
          <w:szCs w:val="24"/>
        </w:rPr>
        <w:t xml:space="preserve">тротоара </w:t>
      </w:r>
      <w:r>
        <w:rPr>
          <w:rFonts w:ascii="Times New Roman" w:hAnsi="Times New Roman" w:cs="Times New Roman"/>
          <w:b/>
          <w:bCs/>
          <w:sz w:val="24"/>
          <w:szCs w:val="24"/>
        </w:rPr>
        <w:t>у</w:t>
      </w:r>
      <w:r w:rsidRPr="00E124B9">
        <w:rPr>
          <w:rFonts w:ascii="Times New Roman" w:hAnsi="Times New Roman" w:cs="Times New Roman"/>
          <w:b/>
          <w:bCs/>
          <w:sz w:val="24"/>
          <w:szCs w:val="24"/>
        </w:rPr>
        <w:t xml:space="preserve"> граду</w:t>
      </w:r>
    </w:p>
    <w:p w:rsidR="00E81883" w:rsidRPr="00063DDE" w:rsidRDefault="00E81883" w:rsidP="00E81883">
      <w:pPr>
        <w:spacing w:after="0"/>
        <w:ind w:left="420"/>
        <w:jc w:val="both"/>
        <w:rPr>
          <w:rFonts w:ascii="Times New Roman" w:hAnsi="Times New Roman" w:cs="Times New Roman"/>
          <w:sz w:val="24"/>
          <w:szCs w:val="24"/>
        </w:rPr>
      </w:pPr>
      <w:r w:rsidRPr="00E124B9">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Pr="00E124B9">
        <w:rPr>
          <w:rFonts w:ascii="Times New Roman" w:hAnsi="Times New Roman" w:cs="Times New Roman"/>
          <w:sz w:val="24"/>
          <w:szCs w:val="24"/>
        </w:rPr>
        <w:t>први при</w:t>
      </w:r>
      <w:r>
        <w:rPr>
          <w:rFonts w:ascii="Times New Roman" w:hAnsi="Times New Roman" w:cs="Times New Roman"/>
          <w:sz w:val="24"/>
          <w:szCs w:val="24"/>
        </w:rPr>
        <w:t>о</w:t>
      </w:r>
      <w:r w:rsidRPr="00E124B9">
        <w:rPr>
          <w:rFonts w:ascii="Times New Roman" w:hAnsi="Times New Roman" w:cs="Times New Roman"/>
          <w:sz w:val="24"/>
          <w:szCs w:val="24"/>
        </w:rPr>
        <w:t>ритет је улица Маршала Тита од Еуро</w:t>
      </w:r>
      <w:r>
        <w:rPr>
          <w:rFonts w:ascii="Times New Roman" w:hAnsi="Times New Roman" w:cs="Times New Roman"/>
          <w:sz w:val="24"/>
          <w:szCs w:val="24"/>
        </w:rPr>
        <w:t xml:space="preserve"> П</w:t>
      </w:r>
      <w:r w:rsidRPr="00E124B9">
        <w:rPr>
          <w:rFonts w:ascii="Times New Roman" w:hAnsi="Times New Roman" w:cs="Times New Roman"/>
          <w:sz w:val="24"/>
          <w:szCs w:val="24"/>
        </w:rPr>
        <w:t>етрола до Католичке цркве (обострано)</w:t>
      </w:r>
    </w:p>
    <w:p w:rsidR="00E81883" w:rsidRPr="00E124B9" w:rsidRDefault="00E81883" w:rsidP="00E81883">
      <w:pPr>
        <w:spacing w:after="0"/>
        <w:ind w:left="420"/>
        <w:jc w:val="both"/>
        <w:rPr>
          <w:rFonts w:ascii="Times New Roman" w:hAnsi="Times New Roman" w:cs="Times New Roman"/>
          <w:sz w:val="24"/>
          <w:szCs w:val="24"/>
        </w:rPr>
      </w:pPr>
      <w:r w:rsidRPr="00E124B9">
        <w:rPr>
          <w:rFonts w:ascii="Times New Roman" w:hAnsi="Times New Roman" w:cs="Times New Roman"/>
          <w:sz w:val="24"/>
          <w:szCs w:val="24"/>
        </w:rPr>
        <w:t>-</w:t>
      </w:r>
      <w:r>
        <w:rPr>
          <w:rFonts w:ascii="Times New Roman" w:hAnsi="Times New Roman" w:cs="Times New Roman"/>
          <w:sz w:val="24"/>
          <w:szCs w:val="24"/>
        </w:rPr>
        <w:t xml:space="preserve"> </w:t>
      </w:r>
      <w:r w:rsidRPr="00E124B9">
        <w:rPr>
          <w:rFonts w:ascii="Times New Roman" w:hAnsi="Times New Roman" w:cs="Times New Roman"/>
          <w:sz w:val="24"/>
          <w:szCs w:val="24"/>
        </w:rPr>
        <w:t xml:space="preserve">улица Главна од семафора до Библиотеке (обострано) </w:t>
      </w:r>
    </w:p>
    <w:p w:rsidR="00E81883" w:rsidRPr="00E124B9" w:rsidRDefault="00E81883" w:rsidP="00E81883">
      <w:pPr>
        <w:spacing w:after="0"/>
        <w:ind w:left="420"/>
        <w:jc w:val="both"/>
        <w:rPr>
          <w:rFonts w:ascii="Times New Roman" w:hAnsi="Times New Roman" w:cs="Times New Roman"/>
          <w:sz w:val="24"/>
          <w:szCs w:val="24"/>
        </w:rPr>
      </w:pPr>
      <w:r w:rsidRPr="00E124B9">
        <w:rPr>
          <w:rFonts w:ascii="Times New Roman" w:hAnsi="Times New Roman" w:cs="Times New Roman"/>
          <w:sz w:val="24"/>
          <w:szCs w:val="24"/>
        </w:rPr>
        <w:t>-</w:t>
      </w:r>
      <w:r>
        <w:rPr>
          <w:rFonts w:ascii="Times New Roman" w:hAnsi="Times New Roman" w:cs="Times New Roman"/>
          <w:sz w:val="24"/>
          <w:szCs w:val="24"/>
        </w:rPr>
        <w:t xml:space="preserve"> </w:t>
      </w:r>
      <w:r w:rsidRPr="00E124B9">
        <w:rPr>
          <w:rFonts w:ascii="Times New Roman" w:hAnsi="Times New Roman" w:cs="Times New Roman"/>
          <w:sz w:val="24"/>
          <w:szCs w:val="24"/>
        </w:rPr>
        <w:t>једна стаза на Манифестационом тргу</w:t>
      </w:r>
    </w:p>
    <w:p w:rsidR="00E81883" w:rsidRPr="00E124B9" w:rsidRDefault="00E81883" w:rsidP="00E81883">
      <w:pPr>
        <w:spacing w:after="0"/>
        <w:ind w:left="420"/>
        <w:jc w:val="both"/>
        <w:rPr>
          <w:rFonts w:ascii="Times New Roman" w:hAnsi="Times New Roman" w:cs="Times New Roman"/>
          <w:sz w:val="24"/>
          <w:szCs w:val="24"/>
        </w:rPr>
      </w:pPr>
      <w:r w:rsidRPr="00E124B9">
        <w:rPr>
          <w:rFonts w:ascii="Times New Roman" w:hAnsi="Times New Roman" w:cs="Times New Roman"/>
          <w:sz w:val="24"/>
          <w:szCs w:val="24"/>
        </w:rPr>
        <w:t>-</w:t>
      </w:r>
      <w:r>
        <w:rPr>
          <w:rFonts w:ascii="Times New Roman" w:hAnsi="Times New Roman" w:cs="Times New Roman"/>
          <w:sz w:val="24"/>
          <w:szCs w:val="24"/>
        </w:rPr>
        <w:t xml:space="preserve"> </w:t>
      </w:r>
      <w:r w:rsidRPr="00E124B9">
        <w:rPr>
          <w:rFonts w:ascii="Times New Roman" w:hAnsi="Times New Roman" w:cs="Times New Roman"/>
          <w:sz w:val="24"/>
          <w:szCs w:val="24"/>
        </w:rPr>
        <w:t>око школе</w:t>
      </w:r>
    </w:p>
    <w:p w:rsidR="00E81883" w:rsidRPr="00E124B9" w:rsidRDefault="00E81883" w:rsidP="00E81883">
      <w:pPr>
        <w:spacing w:after="0"/>
        <w:ind w:left="420"/>
        <w:jc w:val="both"/>
        <w:rPr>
          <w:rFonts w:ascii="Times New Roman" w:hAnsi="Times New Roman" w:cs="Times New Roman"/>
          <w:sz w:val="24"/>
          <w:szCs w:val="24"/>
        </w:rPr>
      </w:pPr>
      <w:r w:rsidRPr="00E124B9">
        <w:rPr>
          <w:rFonts w:ascii="Times New Roman" w:hAnsi="Times New Roman" w:cs="Times New Roman"/>
          <w:sz w:val="24"/>
          <w:szCs w:val="24"/>
        </w:rPr>
        <w:t>-</w:t>
      </w:r>
      <w:r>
        <w:rPr>
          <w:rFonts w:ascii="Times New Roman" w:hAnsi="Times New Roman" w:cs="Times New Roman"/>
          <w:sz w:val="24"/>
          <w:szCs w:val="24"/>
        </w:rPr>
        <w:t xml:space="preserve"> </w:t>
      </w:r>
      <w:r w:rsidRPr="00E124B9">
        <w:rPr>
          <w:rFonts w:ascii="Times New Roman" w:hAnsi="Times New Roman" w:cs="Times New Roman"/>
          <w:sz w:val="24"/>
          <w:szCs w:val="24"/>
        </w:rPr>
        <w:t xml:space="preserve">уторком и суботом </w:t>
      </w:r>
      <w:r>
        <w:rPr>
          <w:rFonts w:ascii="Times New Roman" w:hAnsi="Times New Roman" w:cs="Times New Roman"/>
          <w:sz w:val="24"/>
          <w:szCs w:val="24"/>
        </w:rPr>
        <w:t xml:space="preserve">тротоар </w:t>
      </w:r>
      <w:r w:rsidRPr="00E124B9">
        <w:rPr>
          <w:rFonts w:ascii="Times New Roman" w:hAnsi="Times New Roman" w:cs="Times New Roman"/>
          <w:sz w:val="24"/>
          <w:szCs w:val="24"/>
        </w:rPr>
        <w:t>до пијаце</w:t>
      </w:r>
    </w:p>
    <w:p w:rsidR="00E81883" w:rsidRDefault="00E81883" w:rsidP="00E81883">
      <w:pPr>
        <w:pStyle w:val="Normal1"/>
        <w:shd w:val="clear" w:color="auto" w:fill="FFFFFF"/>
        <w:spacing w:line="240" w:lineRule="auto"/>
        <w:jc w:val="both"/>
        <w:rPr>
          <w:rFonts w:ascii="Times New Roman" w:hAnsi="Times New Roman" w:cs="Times New Roman"/>
          <w:b/>
          <w:color w:val="000000"/>
          <w:sz w:val="24"/>
          <w:szCs w:val="24"/>
        </w:rPr>
      </w:pPr>
    </w:p>
    <w:p w:rsidR="00E81883" w:rsidRPr="000D3621" w:rsidRDefault="00E81883" w:rsidP="00E81883">
      <w:pPr>
        <w:pStyle w:val="Normal1"/>
        <w:shd w:val="clear" w:color="auto" w:fill="FFFFFF"/>
        <w:spacing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АНГАЖОВАНО ЉУДСТВО </w:t>
      </w:r>
    </w:p>
    <w:p w:rsidR="00E81883" w:rsidRPr="000D3621" w:rsidRDefault="00E81883" w:rsidP="00E81883">
      <w:pPr>
        <w:pStyle w:val="Normal1"/>
        <w:shd w:val="clear" w:color="auto" w:fill="FFFFFF"/>
        <w:spacing w:line="240" w:lineRule="auto"/>
        <w:jc w:val="both"/>
        <w:rPr>
          <w:rFonts w:ascii="Times New Roman" w:hAnsi="Times New Roman" w:cs="Times New Roman"/>
          <w:color w:val="000000"/>
          <w:sz w:val="24"/>
          <w:szCs w:val="24"/>
        </w:rPr>
      </w:pPr>
      <w:r w:rsidRPr="000D3621">
        <w:rPr>
          <w:rFonts w:ascii="Times New Roman" w:hAnsi="Times New Roman" w:cs="Times New Roman"/>
          <w:color w:val="000000"/>
          <w:sz w:val="24"/>
          <w:szCs w:val="24"/>
        </w:rPr>
        <w:t xml:space="preserve">РУКОВОДИОЦИ – број и опис степена ангажовања за вршење зимске службе утврђује се оперативним планом у зависности од могућих техничких, кадровских капацитета предузећа и временских карактеристика. Основ за одређивање капацитета је официјална прогноза. </w:t>
      </w:r>
    </w:p>
    <w:p w:rsidR="00E81883" w:rsidRDefault="00E81883" w:rsidP="00E81883">
      <w:pPr>
        <w:pStyle w:val="Normal1"/>
        <w:shd w:val="clear" w:color="auto" w:fill="FFFFFF"/>
        <w:spacing w:line="240" w:lineRule="auto"/>
        <w:jc w:val="both"/>
        <w:rPr>
          <w:rFonts w:ascii="Times New Roman" w:hAnsi="Times New Roman" w:cs="Times New Roman"/>
          <w:sz w:val="24"/>
          <w:szCs w:val="24"/>
        </w:rPr>
      </w:pPr>
      <w:r w:rsidRPr="000D3621">
        <w:rPr>
          <w:rFonts w:ascii="Times New Roman" w:hAnsi="Times New Roman" w:cs="Times New Roman"/>
          <w:sz w:val="24"/>
          <w:szCs w:val="24"/>
        </w:rPr>
        <w:t xml:space="preserve">РАДНИЦИ ангажовани у зимској служби су радници „Комград”-а, којима у анексима уговора, код описа посла стоји учествовање у пословима зимске службе. Ангажман радника ће бити покривен као прековремени рад на основу свакиданашње евиденције. Радници су ангажовани према временским приликама, а дужни су да се по позиву претпостављеног одмах јаве на посао. </w:t>
      </w:r>
    </w:p>
    <w:p w:rsidR="00E81883" w:rsidRDefault="00E81883" w:rsidP="00E81883">
      <w:pPr>
        <w:pStyle w:val="Normal1"/>
        <w:shd w:val="clear" w:color="auto" w:fill="FFFFFF"/>
        <w:spacing w:line="240" w:lineRule="auto"/>
        <w:jc w:val="both"/>
        <w:rPr>
          <w:rFonts w:ascii="Times New Roman" w:hAnsi="Times New Roman" w:cs="Times New Roman"/>
          <w:sz w:val="24"/>
          <w:szCs w:val="24"/>
        </w:rPr>
      </w:pPr>
    </w:p>
    <w:tbl>
      <w:tblPr>
        <w:tblW w:w="28122" w:type="dxa"/>
        <w:tblInd w:w="-318" w:type="dxa"/>
        <w:tblLook w:val="04A0"/>
      </w:tblPr>
      <w:tblGrid>
        <w:gridCol w:w="15665"/>
        <w:gridCol w:w="2078"/>
        <w:gridCol w:w="1182"/>
        <w:gridCol w:w="1222"/>
        <w:gridCol w:w="379"/>
        <w:gridCol w:w="379"/>
        <w:gridCol w:w="379"/>
        <w:gridCol w:w="379"/>
        <w:gridCol w:w="379"/>
        <w:gridCol w:w="379"/>
        <w:gridCol w:w="379"/>
        <w:gridCol w:w="465"/>
        <w:gridCol w:w="383"/>
        <w:gridCol w:w="468"/>
        <w:gridCol w:w="379"/>
        <w:gridCol w:w="379"/>
        <w:gridCol w:w="1824"/>
        <w:gridCol w:w="484"/>
        <w:gridCol w:w="480"/>
        <w:gridCol w:w="460"/>
      </w:tblGrid>
      <w:tr w:rsidR="00E81883" w:rsidRPr="000D3621" w:rsidTr="00650006">
        <w:trPr>
          <w:trHeight w:val="315"/>
        </w:trPr>
        <w:tc>
          <w:tcPr>
            <w:tcW w:w="15665" w:type="dxa"/>
            <w:tcBorders>
              <w:top w:val="nil"/>
              <w:left w:val="nil"/>
              <w:bottom w:val="nil"/>
              <w:right w:val="nil"/>
            </w:tcBorders>
            <w:noWrap/>
            <w:vAlign w:val="bottom"/>
            <w:hideMark/>
          </w:tcPr>
          <w:p w:rsidR="00E81883" w:rsidRPr="00D95807" w:rsidRDefault="00E81883" w:rsidP="00650006">
            <w:pPr>
              <w:spacing w:after="0" w:line="240" w:lineRule="auto"/>
              <w:rPr>
                <w:rFonts w:ascii="Times New Roman" w:hAnsi="Times New Roman" w:cs="Times New Roman"/>
                <w:sz w:val="24"/>
                <w:szCs w:val="24"/>
              </w:rPr>
            </w:pPr>
          </w:p>
          <w:p w:rsidR="00E81883" w:rsidRPr="00D95807" w:rsidRDefault="00E81883" w:rsidP="00650006">
            <w:pPr>
              <w:spacing w:after="0" w:line="240" w:lineRule="auto"/>
              <w:rPr>
                <w:rFonts w:ascii="Times New Roman" w:hAnsi="Times New Roman" w:cs="Times New Roman"/>
                <w:sz w:val="24"/>
                <w:szCs w:val="24"/>
              </w:rPr>
            </w:pPr>
            <w:r w:rsidRPr="00D95807">
              <w:rPr>
                <w:rFonts w:ascii="Times New Roman" w:hAnsi="Times New Roman" w:cs="Times New Roman"/>
                <w:sz w:val="24"/>
                <w:szCs w:val="24"/>
              </w:rPr>
              <w:t>По потреби сваки радник може бити ангажован по позиву дежурног и ван своје смене.</w:t>
            </w:r>
          </w:p>
          <w:p w:rsidR="00E81883" w:rsidRPr="00D95807" w:rsidRDefault="00E81883" w:rsidP="00650006">
            <w:pPr>
              <w:spacing w:after="0" w:line="240" w:lineRule="auto"/>
              <w:rPr>
                <w:rFonts w:ascii="Times New Roman" w:hAnsi="Times New Roman" w:cs="Times New Roman"/>
                <w:sz w:val="24"/>
                <w:szCs w:val="24"/>
              </w:rPr>
            </w:pPr>
          </w:p>
        </w:tc>
        <w:tc>
          <w:tcPr>
            <w:tcW w:w="2078" w:type="dxa"/>
            <w:tcBorders>
              <w:top w:val="nil"/>
              <w:left w:val="nil"/>
              <w:bottom w:val="nil"/>
              <w:right w:val="nil"/>
            </w:tcBorders>
            <w:noWrap/>
            <w:vAlign w:val="bottom"/>
            <w:hideMark/>
          </w:tcPr>
          <w:p w:rsidR="00E81883" w:rsidRPr="000D3621" w:rsidRDefault="00E81883" w:rsidP="00650006">
            <w:pPr>
              <w:spacing w:after="0" w:line="240" w:lineRule="auto"/>
              <w:rPr>
                <w:rFonts w:ascii="Times New Roman" w:hAnsi="Times New Roman" w:cs="Times New Roman"/>
                <w:b/>
                <w:bCs/>
                <w:sz w:val="20"/>
                <w:szCs w:val="20"/>
              </w:rPr>
            </w:pPr>
          </w:p>
        </w:tc>
        <w:tc>
          <w:tcPr>
            <w:tcW w:w="1182" w:type="dxa"/>
            <w:tcBorders>
              <w:top w:val="nil"/>
              <w:left w:val="nil"/>
              <w:bottom w:val="nil"/>
              <w:right w:val="nil"/>
            </w:tcBorders>
            <w:noWrap/>
            <w:vAlign w:val="bottom"/>
            <w:hideMark/>
          </w:tcPr>
          <w:p w:rsidR="00E81883" w:rsidRPr="000D3621" w:rsidRDefault="00E81883" w:rsidP="00650006">
            <w:pPr>
              <w:spacing w:after="0" w:line="240" w:lineRule="auto"/>
              <w:rPr>
                <w:rFonts w:ascii="Times New Roman" w:hAnsi="Times New Roman" w:cs="Times New Roman"/>
              </w:rPr>
            </w:pPr>
          </w:p>
        </w:tc>
        <w:tc>
          <w:tcPr>
            <w:tcW w:w="1222" w:type="dxa"/>
            <w:tcBorders>
              <w:top w:val="nil"/>
              <w:left w:val="nil"/>
              <w:bottom w:val="nil"/>
              <w:right w:val="nil"/>
            </w:tcBorders>
            <w:noWrap/>
            <w:vAlign w:val="bottom"/>
            <w:hideMark/>
          </w:tcPr>
          <w:p w:rsidR="00E81883" w:rsidRPr="000D3621" w:rsidRDefault="00E81883" w:rsidP="00650006">
            <w:pPr>
              <w:spacing w:after="0" w:line="240" w:lineRule="auto"/>
              <w:rPr>
                <w:rFonts w:ascii="Times New Roman" w:hAnsi="Times New Roman" w:cs="Times New Roman"/>
              </w:rPr>
            </w:pPr>
          </w:p>
        </w:tc>
        <w:tc>
          <w:tcPr>
            <w:tcW w:w="379" w:type="dxa"/>
            <w:tcBorders>
              <w:top w:val="nil"/>
              <w:left w:val="nil"/>
              <w:bottom w:val="nil"/>
              <w:right w:val="nil"/>
            </w:tcBorders>
            <w:noWrap/>
            <w:vAlign w:val="bottom"/>
            <w:hideMark/>
          </w:tcPr>
          <w:p w:rsidR="00E81883" w:rsidRPr="000D3621" w:rsidRDefault="00E81883" w:rsidP="00650006">
            <w:pPr>
              <w:spacing w:after="0" w:line="240" w:lineRule="auto"/>
              <w:rPr>
                <w:rFonts w:ascii="Times New Roman" w:hAnsi="Times New Roman" w:cs="Times New Roman"/>
              </w:rPr>
            </w:pPr>
          </w:p>
        </w:tc>
        <w:tc>
          <w:tcPr>
            <w:tcW w:w="379" w:type="dxa"/>
            <w:tcBorders>
              <w:top w:val="nil"/>
              <w:left w:val="nil"/>
              <w:bottom w:val="nil"/>
              <w:right w:val="nil"/>
            </w:tcBorders>
            <w:noWrap/>
            <w:vAlign w:val="bottom"/>
            <w:hideMark/>
          </w:tcPr>
          <w:p w:rsidR="00E81883" w:rsidRPr="000D3621" w:rsidRDefault="00E81883" w:rsidP="00650006">
            <w:pPr>
              <w:spacing w:after="0" w:line="240" w:lineRule="auto"/>
              <w:rPr>
                <w:rFonts w:ascii="Times New Roman" w:hAnsi="Times New Roman" w:cs="Times New Roman"/>
              </w:rPr>
            </w:pPr>
          </w:p>
        </w:tc>
        <w:tc>
          <w:tcPr>
            <w:tcW w:w="379" w:type="dxa"/>
            <w:tcBorders>
              <w:top w:val="nil"/>
              <w:left w:val="nil"/>
              <w:bottom w:val="nil"/>
              <w:right w:val="nil"/>
            </w:tcBorders>
            <w:noWrap/>
            <w:vAlign w:val="bottom"/>
            <w:hideMark/>
          </w:tcPr>
          <w:p w:rsidR="00E81883" w:rsidRPr="000D3621" w:rsidRDefault="00E81883" w:rsidP="00650006">
            <w:pPr>
              <w:spacing w:after="0" w:line="240" w:lineRule="auto"/>
              <w:rPr>
                <w:rFonts w:ascii="Times New Roman" w:hAnsi="Times New Roman" w:cs="Times New Roman"/>
              </w:rPr>
            </w:pPr>
          </w:p>
        </w:tc>
        <w:tc>
          <w:tcPr>
            <w:tcW w:w="379" w:type="dxa"/>
            <w:tcBorders>
              <w:top w:val="nil"/>
              <w:left w:val="nil"/>
              <w:bottom w:val="nil"/>
              <w:right w:val="nil"/>
            </w:tcBorders>
            <w:noWrap/>
            <w:vAlign w:val="bottom"/>
            <w:hideMark/>
          </w:tcPr>
          <w:p w:rsidR="00E81883" w:rsidRPr="000D3621" w:rsidRDefault="00E81883" w:rsidP="00650006">
            <w:pPr>
              <w:spacing w:after="0" w:line="240" w:lineRule="auto"/>
              <w:rPr>
                <w:rFonts w:ascii="Times New Roman" w:hAnsi="Times New Roman" w:cs="Times New Roman"/>
              </w:rPr>
            </w:pPr>
          </w:p>
        </w:tc>
        <w:tc>
          <w:tcPr>
            <w:tcW w:w="379" w:type="dxa"/>
            <w:tcBorders>
              <w:top w:val="nil"/>
              <w:left w:val="nil"/>
              <w:bottom w:val="nil"/>
              <w:right w:val="nil"/>
            </w:tcBorders>
            <w:noWrap/>
            <w:vAlign w:val="bottom"/>
            <w:hideMark/>
          </w:tcPr>
          <w:p w:rsidR="00E81883" w:rsidRPr="000D3621" w:rsidRDefault="00E81883" w:rsidP="00650006">
            <w:pPr>
              <w:spacing w:after="0" w:line="240" w:lineRule="auto"/>
              <w:rPr>
                <w:rFonts w:ascii="Times New Roman" w:hAnsi="Times New Roman" w:cs="Times New Roman"/>
              </w:rPr>
            </w:pPr>
          </w:p>
        </w:tc>
        <w:tc>
          <w:tcPr>
            <w:tcW w:w="379" w:type="dxa"/>
            <w:tcBorders>
              <w:top w:val="nil"/>
              <w:left w:val="nil"/>
              <w:bottom w:val="nil"/>
              <w:right w:val="nil"/>
            </w:tcBorders>
            <w:noWrap/>
            <w:vAlign w:val="bottom"/>
            <w:hideMark/>
          </w:tcPr>
          <w:p w:rsidR="00E81883" w:rsidRPr="000D3621" w:rsidRDefault="00E81883" w:rsidP="00650006">
            <w:pPr>
              <w:spacing w:after="0" w:line="240" w:lineRule="auto"/>
              <w:rPr>
                <w:rFonts w:ascii="Times New Roman" w:hAnsi="Times New Roman" w:cs="Times New Roman"/>
              </w:rPr>
            </w:pPr>
          </w:p>
        </w:tc>
        <w:tc>
          <w:tcPr>
            <w:tcW w:w="379" w:type="dxa"/>
            <w:tcBorders>
              <w:top w:val="nil"/>
              <w:left w:val="nil"/>
              <w:bottom w:val="nil"/>
              <w:right w:val="nil"/>
            </w:tcBorders>
            <w:noWrap/>
            <w:vAlign w:val="bottom"/>
            <w:hideMark/>
          </w:tcPr>
          <w:p w:rsidR="00E81883" w:rsidRPr="000D3621" w:rsidRDefault="00E81883" w:rsidP="00650006">
            <w:pPr>
              <w:spacing w:after="0" w:line="240" w:lineRule="auto"/>
              <w:rPr>
                <w:rFonts w:ascii="Times New Roman" w:hAnsi="Times New Roman" w:cs="Times New Roman"/>
              </w:rPr>
            </w:pPr>
          </w:p>
        </w:tc>
        <w:tc>
          <w:tcPr>
            <w:tcW w:w="465" w:type="dxa"/>
            <w:tcBorders>
              <w:top w:val="nil"/>
              <w:left w:val="nil"/>
              <w:bottom w:val="nil"/>
              <w:right w:val="nil"/>
            </w:tcBorders>
            <w:noWrap/>
            <w:vAlign w:val="bottom"/>
            <w:hideMark/>
          </w:tcPr>
          <w:p w:rsidR="00E81883" w:rsidRPr="000D3621" w:rsidRDefault="00E81883" w:rsidP="00650006">
            <w:pPr>
              <w:spacing w:after="0" w:line="240" w:lineRule="auto"/>
              <w:rPr>
                <w:rFonts w:ascii="Times New Roman" w:hAnsi="Times New Roman" w:cs="Times New Roman"/>
              </w:rPr>
            </w:pPr>
          </w:p>
        </w:tc>
        <w:tc>
          <w:tcPr>
            <w:tcW w:w="383" w:type="dxa"/>
            <w:tcBorders>
              <w:top w:val="nil"/>
              <w:left w:val="nil"/>
              <w:bottom w:val="nil"/>
              <w:right w:val="nil"/>
            </w:tcBorders>
            <w:noWrap/>
            <w:vAlign w:val="bottom"/>
            <w:hideMark/>
          </w:tcPr>
          <w:p w:rsidR="00E81883" w:rsidRPr="000D3621" w:rsidRDefault="00E81883" w:rsidP="00650006">
            <w:pPr>
              <w:spacing w:after="0" w:line="240" w:lineRule="auto"/>
              <w:rPr>
                <w:rFonts w:ascii="Times New Roman" w:hAnsi="Times New Roman" w:cs="Times New Roman"/>
              </w:rPr>
            </w:pPr>
          </w:p>
        </w:tc>
        <w:tc>
          <w:tcPr>
            <w:tcW w:w="468" w:type="dxa"/>
            <w:tcBorders>
              <w:top w:val="nil"/>
              <w:left w:val="nil"/>
              <w:bottom w:val="nil"/>
              <w:right w:val="nil"/>
            </w:tcBorders>
            <w:noWrap/>
            <w:vAlign w:val="bottom"/>
            <w:hideMark/>
          </w:tcPr>
          <w:p w:rsidR="00E81883" w:rsidRPr="000D3621" w:rsidRDefault="00E81883" w:rsidP="00650006">
            <w:pPr>
              <w:spacing w:after="0" w:line="240" w:lineRule="auto"/>
              <w:rPr>
                <w:rFonts w:ascii="Times New Roman" w:hAnsi="Times New Roman" w:cs="Times New Roman"/>
              </w:rPr>
            </w:pPr>
          </w:p>
        </w:tc>
        <w:tc>
          <w:tcPr>
            <w:tcW w:w="379" w:type="dxa"/>
            <w:tcBorders>
              <w:top w:val="nil"/>
              <w:left w:val="nil"/>
              <w:bottom w:val="nil"/>
              <w:right w:val="nil"/>
            </w:tcBorders>
            <w:noWrap/>
            <w:vAlign w:val="bottom"/>
            <w:hideMark/>
          </w:tcPr>
          <w:p w:rsidR="00E81883" w:rsidRPr="000D3621" w:rsidRDefault="00E81883" w:rsidP="00650006">
            <w:pPr>
              <w:spacing w:after="0" w:line="240" w:lineRule="auto"/>
              <w:rPr>
                <w:rFonts w:ascii="Times New Roman" w:hAnsi="Times New Roman" w:cs="Times New Roman"/>
              </w:rPr>
            </w:pPr>
          </w:p>
        </w:tc>
        <w:tc>
          <w:tcPr>
            <w:tcW w:w="379" w:type="dxa"/>
            <w:tcBorders>
              <w:top w:val="nil"/>
              <w:left w:val="nil"/>
              <w:bottom w:val="nil"/>
              <w:right w:val="nil"/>
            </w:tcBorders>
            <w:noWrap/>
            <w:vAlign w:val="bottom"/>
            <w:hideMark/>
          </w:tcPr>
          <w:p w:rsidR="00E81883" w:rsidRPr="000D3621" w:rsidRDefault="00E81883" w:rsidP="00650006">
            <w:pPr>
              <w:spacing w:after="0" w:line="240" w:lineRule="auto"/>
              <w:rPr>
                <w:rFonts w:ascii="Times New Roman" w:hAnsi="Times New Roman" w:cs="Times New Roman"/>
              </w:rPr>
            </w:pPr>
          </w:p>
        </w:tc>
        <w:tc>
          <w:tcPr>
            <w:tcW w:w="1824" w:type="dxa"/>
            <w:tcBorders>
              <w:top w:val="nil"/>
              <w:left w:val="nil"/>
              <w:bottom w:val="nil"/>
              <w:right w:val="nil"/>
            </w:tcBorders>
            <w:noWrap/>
            <w:vAlign w:val="bottom"/>
            <w:hideMark/>
          </w:tcPr>
          <w:p w:rsidR="00E81883" w:rsidRPr="000D3621" w:rsidRDefault="00E81883" w:rsidP="00650006">
            <w:pPr>
              <w:spacing w:after="0" w:line="240" w:lineRule="auto"/>
              <w:rPr>
                <w:rFonts w:ascii="Times New Roman" w:hAnsi="Times New Roman" w:cs="Times New Roman"/>
              </w:rPr>
            </w:pPr>
          </w:p>
        </w:tc>
        <w:tc>
          <w:tcPr>
            <w:tcW w:w="484" w:type="dxa"/>
            <w:tcBorders>
              <w:top w:val="nil"/>
              <w:left w:val="nil"/>
              <w:bottom w:val="nil"/>
              <w:right w:val="nil"/>
            </w:tcBorders>
            <w:noWrap/>
            <w:vAlign w:val="bottom"/>
            <w:hideMark/>
          </w:tcPr>
          <w:p w:rsidR="00E81883" w:rsidRPr="000D3621" w:rsidRDefault="00E81883" w:rsidP="00650006">
            <w:pPr>
              <w:spacing w:after="0" w:line="240" w:lineRule="auto"/>
              <w:rPr>
                <w:rFonts w:ascii="Times New Roman" w:hAnsi="Times New Roman" w:cs="Times New Roman"/>
              </w:rPr>
            </w:pPr>
          </w:p>
        </w:tc>
        <w:tc>
          <w:tcPr>
            <w:tcW w:w="480" w:type="dxa"/>
            <w:tcBorders>
              <w:top w:val="nil"/>
              <w:left w:val="nil"/>
              <w:bottom w:val="nil"/>
              <w:right w:val="nil"/>
            </w:tcBorders>
            <w:noWrap/>
            <w:vAlign w:val="bottom"/>
            <w:hideMark/>
          </w:tcPr>
          <w:p w:rsidR="00E81883" w:rsidRPr="000D3621" w:rsidRDefault="00E81883" w:rsidP="00650006">
            <w:pPr>
              <w:spacing w:after="0" w:line="240" w:lineRule="auto"/>
              <w:rPr>
                <w:rFonts w:ascii="Times New Roman" w:hAnsi="Times New Roman" w:cs="Times New Roman"/>
              </w:rPr>
            </w:pPr>
          </w:p>
        </w:tc>
        <w:tc>
          <w:tcPr>
            <w:tcW w:w="460" w:type="dxa"/>
            <w:tcBorders>
              <w:top w:val="nil"/>
              <w:left w:val="nil"/>
              <w:bottom w:val="nil"/>
              <w:right w:val="nil"/>
            </w:tcBorders>
            <w:noWrap/>
            <w:vAlign w:val="bottom"/>
            <w:hideMark/>
          </w:tcPr>
          <w:p w:rsidR="00E81883" w:rsidRPr="000D3621" w:rsidRDefault="00E81883" w:rsidP="00650006">
            <w:pPr>
              <w:spacing w:after="0" w:line="240" w:lineRule="auto"/>
              <w:rPr>
                <w:rFonts w:ascii="Times New Roman" w:hAnsi="Times New Roman" w:cs="Times New Roman"/>
              </w:rPr>
            </w:pPr>
          </w:p>
        </w:tc>
      </w:tr>
      <w:tr w:rsidR="00E81883" w:rsidRPr="000D3621" w:rsidTr="00650006">
        <w:trPr>
          <w:trHeight w:val="315"/>
        </w:trPr>
        <w:tc>
          <w:tcPr>
            <w:tcW w:w="15665" w:type="dxa"/>
            <w:tcBorders>
              <w:top w:val="nil"/>
              <w:left w:val="nil"/>
              <w:bottom w:val="nil"/>
              <w:right w:val="nil"/>
            </w:tcBorders>
            <w:noWrap/>
            <w:vAlign w:val="bottom"/>
            <w:hideMark/>
          </w:tcPr>
          <w:p w:rsidR="00E81883" w:rsidRPr="00D95807" w:rsidRDefault="00E81883" w:rsidP="00650006">
            <w:pPr>
              <w:pStyle w:val="Normal1"/>
              <w:spacing w:after="0" w:line="240" w:lineRule="auto"/>
              <w:rPr>
                <w:rFonts w:ascii="Times New Roman" w:hAnsi="Times New Roman" w:cs="Times New Roman"/>
                <w:sz w:val="24"/>
                <w:szCs w:val="24"/>
              </w:rPr>
            </w:pPr>
          </w:p>
        </w:tc>
        <w:tc>
          <w:tcPr>
            <w:tcW w:w="4482" w:type="dxa"/>
            <w:gridSpan w:val="3"/>
            <w:tcBorders>
              <w:top w:val="nil"/>
              <w:left w:val="nil"/>
              <w:bottom w:val="nil"/>
              <w:right w:val="nil"/>
            </w:tcBorders>
            <w:noWrap/>
            <w:vAlign w:val="bottom"/>
            <w:hideMark/>
          </w:tcPr>
          <w:p w:rsidR="00E81883" w:rsidRPr="000D3621" w:rsidRDefault="00E81883" w:rsidP="00650006">
            <w:pPr>
              <w:pStyle w:val="Normal1"/>
              <w:spacing w:after="0" w:line="240" w:lineRule="auto"/>
              <w:rPr>
                <w:rFonts w:ascii="Times New Roman" w:hAnsi="Times New Roman" w:cs="Times New Roman"/>
                <w:color w:val="000000"/>
              </w:rPr>
            </w:pPr>
          </w:p>
        </w:tc>
        <w:tc>
          <w:tcPr>
            <w:tcW w:w="379" w:type="dxa"/>
            <w:tcBorders>
              <w:top w:val="nil"/>
              <w:left w:val="nil"/>
              <w:bottom w:val="nil"/>
              <w:right w:val="nil"/>
            </w:tcBorders>
            <w:noWrap/>
            <w:vAlign w:val="bottom"/>
            <w:hideMark/>
          </w:tcPr>
          <w:p w:rsidR="00E81883" w:rsidRPr="000D3621" w:rsidRDefault="00E81883" w:rsidP="00650006">
            <w:pPr>
              <w:pStyle w:val="Normal1"/>
              <w:spacing w:after="0" w:line="240" w:lineRule="auto"/>
              <w:rPr>
                <w:rFonts w:ascii="Times New Roman" w:hAnsi="Times New Roman" w:cs="Times New Roman"/>
                <w:color w:val="000000"/>
              </w:rPr>
            </w:pPr>
          </w:p>
        </w:tc>
        <w:tc>
          <w:tcPr>
            <w:tcW w:w="379" w:type="dxa"/>
            <w:tcBorders>
              <w:top w:val="nil"/>
              <w:left w:val="nil"/>
              <w:bottom w:val="nil"/>
              <w:right w:val="nil"/>
            </w:tcBorders>
            <w:noWrap/>
            <w:vAlign w:val="bottom"/>
            <w:hideMark/>
          </w:tcPr>
          <w:p w:rsidR="00E81883" w:rsidRPr="000D3621" w:rsidRDefault="00E81883" w:rsidP="00650006">
            <w:pPr>
              <w:spacing w:after="0" w:line="240" w:lineRule="auto"/>
              <w:rPr>
                <w:rFonts w:ascii="Times New Roman" w:hAnsi="Times New Roman" w:cs="Times New Roman"/>
              </w:rPr>
            </w:pPr>
          </w:p>
        </w:tc>
        <w:tc>
          <w:tcPr>
            <w:tcW w:w="379" w:type="dxa"/>
            <w:tcBorders>
              <w:top w:val="nil"/>
              <w:left w:val="nil"/>
              <w:bottom w:val="nil"/>
              <w:right w:val="nil"/>
            </w:tcBorders>
            <w:noWrap/>
            <w:vAlign w:val="bottom"/>
            <w:hideMark/>
          </w:tcPr>
          <w:p w:rsidR="00E81883" w:rsidRPr="000D3621" w:rsidRDefault="00E81883" w:rsidP="00650006">
            <w:pPr>
              <w:spacing w:after="0" w:line="240" w:lineRule="auto"/>
              <w:rPr>
                <w:rFonts w:ascii="Times New Roman" w:hAnsi="Times New Roman" w:cs="Times New Roman"/>
              </w:rPr>
            </w:pPr>
          </w:p>
        </w:tc>
        <w:tc>
          <w:tcPr>
            <w:tcW w:w="379" w:type="dxa"/>
            <w:tcBorders>
              <w:top w:val="nil"/>
              <w:left w:val="nil"/>
              <w:bottom w:val="nil"/>
              <w:right w:val="nil"/>
            </w:tcBorders>
            <w:noWrap/>
            <w:vAlign w:val="bottom"/>
            <w:hideMark/>
          </w:tcPr>
          <w:p w:rsidR="00E81883" w:rsidRPr="000D3621" w:rsidRDefault="00E81883" w:rsidP="00650006">
            <w:pPr>
              <w:spacing w:after="0" w:line="240" w:lineRule="auto"/>
              <w:rPr>
                <w:rFonts w:ascii="Times New Roman" w:hAnsi="Times New Roman" w:cs="Times New Roman"/>
              </w:rPr>
            </w:pPr>
          </w:p>
        </w:tc>
        <w:tc>
          <w:tcPr>
            <w:tcW w:w="379" w:type="dxa"/>
            <w:tcBorders>
              <w:top w:val="nil"/>
              <w:left w:val="nil"/>
              <w:bottom w:val="nil"/>
              <w:right w:val="nil"/>
            </w:tcBorders>
            <w:noWrap/>
            <w:vAlign w:val="bottom"/>
            <w:hideMark/>
          </w:tcPr>
          <w:p w:rsidR="00E81883" w:rsidRPr="000D3621" w:rsidRDefault="00E81883" w:rsidP="00650006">
            <w:pPr>
              <w:spacing w:after="0" w:line="240" w:lineRule="auto"/>
              <w:rPr>
                <w:rFonts w:ascii="Times New Roman" w:hAnsi="Times New Roman" w:cs="Times New Roman"/>
              </w:rPr>
            </w:pPr>
          </w:p>
        </w:tc>
        <w:tc>
          <w:tcPr>
            <w:tcW w:w="379" w:type="dxa"/>
            <w:tcBorders>
              <w:top w:val="nil"/>
              <w:left w:val="nil"/>
              <w:bottom w:val="nil"/>
              <w:right w:val="nil"/>
            </w:tcBorders>
            <w:noWrap/>
            <w:vAlign w:val="bottom"/>
            <w:hideMark/>
          </w:tcPr>
          <w:p w:rsidR="00E81883" w:rsidRPr="000D3621" w:rsidRDefault="00E81883" w:rsidP="00650006">
            <w:pPr>
              <w:spacing w:after="0" w:line="240" w:lineRule="auto"/>
              <w:rPr>
                <w:rFonts w:ascii="Times New Roman" w:hAnsi="Times New Roman" w:cs="Times New Roman"/>
              </w:rPr>
            </w:pPr>
          </w:p>
        </w:tc>
        <w:tc>
          <w:tcPr>
            <w:tcW w:w="379" w:type="dxa"/>
            <w:tcBorders>
              <w:top w:val="nil"/>
              <w:left w:val="nil"/>
              <w:bottom w:val="nil"/>
              <w:right w:val="nil"/>
            </w:tcBorders>
            <w:noWrap/>
            <w:vAlign w:val="bottom"/>
            <w:hideMark/>
          </w:tcPr>
          <w:p w:rsidR="00E81883" w:rsidRPr="000D3621" w:rsidRDefault="00E81883" w:rsidP="00650006">
            <w:pPr>
              <w:spacing w:after="0" w:line="240" w:lineRule="auto"/>
              <w:rPr>
                <w:rFonts w:ascii="Times New Roman" w:hAnsi="Times New Roman" w:cs="Times New Roman"/>
              </w:rPr>
            </w:pPr>
          </w:p>
        </w:tc>
        <w:tc>
          <w:tcPr>
            <w:tcW w:w="465" w:type="dxa"/>
            <w:tcBorders>
              <w:top w:val="nil"/>
              <w:left w:val="nil"/>
              <w:bottom w:val="nil"/>
              <w:right w:val="nil"/>
            </w:tcBorders>
            <w:noWrap/>
            <w:vAlign w:val="bottom"/>
            <w:hideMark/>
          </w:tcPr>
          <w:p w:rsidR="00E81883" w:rsidRPr="000D3621" w:rsidRDefault="00E81883" w:rsidP="00650006">
            <w:pPr>
              <w:spacing w:after="0" w:line="240" w:lineRule="auto"/>
              <w:rPr>
                <w:rFonts w:ascii="Times New Roman" w:hAnsi="Times New Roman" w:cs="Times New Roman"/>
              </w:rPr>
            </w:pPr>
          </w:p>
        </w:tc>
        <w:tc>
          <w:tcPr>
            <w:tcW w:w="383" w:type="dxa"/>
            <w:tcBorders>
              <w:top w:val="nil"/>
              <w:left w:val="nil"/>
              <w:bottom w:val="nil"/>
              <w:right w:val="nil"/>
            </w:tcBorders>
            <w:noWrap/>
            <w:vAlign w:val="bottom"/>
            <w:hideMark/>
          </w:tcPr>
          <w:p w:rsidR="00E81883" w:rsidRPr="000D3621" w:rsidRDefault="00E81883" w:rsidP="00650006">
            <w:pPr>
              <w:spacing w:after="0" w:line="240" w:lineRule="auto"/>
              <w:rPr>
                <w:rFonts w:ascii="Times New Roman" w:hAnsi="Times New Roman" w:cs="Times New Roman"/>
              </w:rPr>
            </w:pPr>
          </w:p>
        </w:tc>
        <w:tc>
          <w:tcPr>
            <w:tcW w:w="468" w:type="dxa"/>
            <w:tcBorders>
              <w:top w:val="nil"/>
              <w:left w:val="nil"/>
              <w:bottom w:val="nil"/>
              <w:right w:val="nil"/>
            </w:tcBorders>
            <w:noWrap/>
            <w:vAlign w:val="bottom"/>
            <w:hideMark/>
          </w:tcPr>
          <w:p w:rsidR="00E81883" w:rsidRPr="000D3621" w:rsidRDefault="00E81883" w:rsidP="00650006">
            <w:pPr>
              <w:spacing w:after="0" w:line="240" w:lineRule="auto"/>
              <w:rPr>
                <w:rFonts w:ascii="Times New Roman" w:hAnsi="Times New Roman" w:cs="Times New Roman"/>
              </w:rPr>
            </w:pPr>
          </w:p>
        </w:tc>
        <w:tc>
          <w:tcPr>
            <w:tcW w:w="379" w:type="dxa"/>
            <w:tcBorders>
              <w:top w:val="nil"/>
              <w:left w:val="nil"/>
              <w:bottom w:val="nil"/>
              <w:right w:val="nil"/>
            </w:tcBorders>
            <w:noWrap/>
            <w:vAlign w:val="bottom"/>
            <w:hideMark/>
          </w:tcPr>
          <w:p w:rsidR="00E81883" w:rsidRPr="000D3621" w:rsidRDefault="00E81883" w:rsidP="00650006">
            <w:pPr>
              <w:spacing w:after="0" w:line="240" w:lineRule="auto"/>
              <w:rPr>
                <w:rFonts w:ascii="Times New Roman" w:hAnsi="Times New Roman" w:cs="Times New Roman"/>
              </w:rPr>
            </w:pPr>
          </w:p>
        </w:tc>
        <w:tc>
          <w:tcPr>
            <w:tcW w:w="379" w:type="dxa"/>
            <w:tcBorders>
              <w:top w:val="nil"/>
              <w:left w:val="nil"/>
              <w:bottom w:val="nil"/>
              <w:right w:val="nil"/>
            </w:tcBorders>
            <w:noWrap/>
            <w:vAlign w:val="bottom"/>
            <w:hideMark/>
          </w:tcPr>
          <w:p w:rsidR="00E81883" w:rsidRPr="000D3621" w:rsidRDefault="00E81883" w:rsidP="00650006">
            <w:pPr>
              <w:spacing w:after="0" w:line="240" w:lineRule="auto"/>
              <w:rPr>
                <w:rFonts w:ascii="Times New Roman" w:hAnsi="Times New Roman" w:cs="Times New Roman"/>
              </w:rPr>
            </w:pPr>
          </w:p>
        </w:tc>
        <w:tc>
          <w:tcPr>
            <w:tcW w:w="1824" w:type="dxa"/>
            <w:tcBorders>
              <w:top w:val="nil"/>
              <w:left w:val="nil"/>
              <w:bottom w:val="nil"/>
              <w:right w:val="nil"/>
            </w:tcBorders>
            <w:noWrap/>
            <w:vAlign w:val="bottom"/>
            <w:hideMark/>
          </w:tcPr>
          <w:p w:rsidR="00E81883" w:rsidRPr="000D3621" w:rsidRDefault="00E81883" w:rsidP="00650006">
            <w:pPr>
              <w:spacing w:after="0" w:line="240" w:lineRule="auto"/>
              <w:rPr>
                <w:rFonts w:ascii="Times New Roman" w:hAnsi="Times New Roman" w:cs="Times New Roman"/>
              </w:rPr>
            </w:pPr>
          </w:p>
        </w:tc>
        <w:tc>
          <w:tcPr>
            <w:tcW w:w="484" w:type="dxa"/>
            <w:tcBorders>
              <w:top w:val="nil"/>
              <w:left w:val="nil"/>
              <w:bottom w:val="nil"/>
              <w:right w:val="nil"/>
            </w:tcBorders>
            <w:noWrap/>
            <w:vAlign w:val="bottom"/>
            <w:hideMark/>
          </w:tcPr>
          <w:p w:rsidR="00E81883" w:rsidRPr="000D3621" w:rsidRDefault="00E81883" w:rsidP="00650006">
            <w:pPr>
              <w:spacing w:after="0" w:line="240" w:lineRule="auto"/>
              <w:rPr>
                <w:rFonts w:ascii="Times New Roman" w:hAnsi="Times New Roman" w:cs="Times New Roman"/>
              </w:rPr>
            </w:pPr>
          </w:p>
        </w:tc>
        <w:tc>
          <w:tcPr>
            <w:tcW w:w="480" w:type="dxa"/>
            <w:tcBorders>
              <w:top w:val="nil"/>
              <w:left w:val="nil"/>
              <w:bottom w:val="nil"/>
              <w:right w:val="nil"/>
            </w:tcBorders>
            <w:noWrap/>
            <w:vAlign w:val="bottom"/>
            <w:hideMark/>
          </w:tcPr>
          <w:p w:rsidR="00E81883" w:rsidRPr="000D3621" w:rsidRDefault="00E81883" w:rsidP="00650006">
            <w:pPr>
              <w:spacing w:after="0" w:line="240" w:lineRule="auto"/>
              <w:rPr>
                <w:rFonts w:ascii="Times New Roman" w:hAnsi="Times New Roman" w:cs="Times New Roman"/>
              </w:rPr>
            </w:pPr>
          </w:p>
        </w:tc>
        <w:tc>
          <w:tcPr>
            <w:tcW w:w="460" w:type="dxa"/>
            <w:tcBorders>
              <w:top w:val="nil"/>
              <w:left w:val="nil"/>
              <w:bottom w:val="nil"/>
              <w:right w:val="nil"/>
            </w:tcBorders>
            <w:noWrap/>
            <w:vAlign w:val="bottom"/>
            <w:hideMark/>
          </w:tcPr>
          <w:p w:rsidR="00E81883" w:rsidRPr="000D3621" w:rsidRDefault="00E81883" w:rsidP="00650006">
            <w:pPr>
              <w:spacing w:after="0" w:line="240" w:lineRule="auto"/>
              <w:rPr>
                <w:rFonts w:ascii="Times New Roman" w:hAnsi="Times New Roman" w:cs="Times New Roman"/>
              </w:rPr>
            </w:pPr>
          </w:p>
        </w:tc>
      </w:tr>
      <w:tr w:rsidR="00E81883" w:rsidRPr="000D3621" w:rsidTr="00650006">
        <w:trPr>
          <w:trHeight w:val="315"/>
        </w:trPr>
        <w:tc>
          <w:tcPr>
            <w:tcW w:w="15665" w:type="dxa"/>
            <w:tcBorders>
              <w:top w:val="nil"/>
              <w:left w:val="nil"/>
              <w:bottom w:val="nil"/>
              <w:right w:val="nil"/>
            </w:tcBorders>
            <w:noWrap/>
            <w:vAlign w:val="bottom"/>
            <w:hideMark/>
          </w:tcPr>
          <w:p w:rsidR="00E81883" w:rsidRPr="000D3621" w:rsidRDefault="00E81883" w:rsidP="00650006">
            <w:pPr>
              <w:pStyle w:val="Normal1"/>
              <w:spacing w:after="0" w:line="240" w:lineRule="auto"/>
              <w:rPr>
                <w:rFonts w:ascii="Times New Roman" w:hAnsi="Times New Roman" w:cs="Times New Roman"/>
                <w:b/>
                <w:sz w:val="20"/>
                <w:szCs w:val="20"/>
              </w:rPr>
            </w:pPr>
          </w:p>
        </w:tc>
        <w:tc>
          <w:tcPr>
            <w:tcW w:w="4482" w:type="dxa"/>
            <w:gridSpan w:val="3"/>
            <w:tcBorders>
              <w:top w:val="nil"/>
              <w:left w:val="nil"/>
              <w:bottom w:val="nil"/>
              <w:right w:val="nil"/>
            </w:tcBorders>
            <w:noWrap/>
            <w:vAlign w:val="bottom"/>
            <w:hideMark/>
          </w:tcPr>
          <w:p w:rsidR="00E81883" w:rsidRPr="000D3621" w:rsidRDefault="00E81883" w:rsidP="00650006">
            <w:pPr>
              <w:spacing w:after="0" w:line="240" w:lineRule="auto"/>
              <w:rPr>
                <w:rFonts w:ascii="Times New Roman" w:hAnsi="Times New Roman" w:cs="Times New Roman"/>
                <w:b/>
                <w:bCs/>
                <w:sz w:val="20"/>
                <w:szCs w:val="20"/>
              </w:rPr>
            </w:pPr>
          </w:p>
        </w:tc>
        <w:tc>
          <w:tcPr>
            <w:tcW w:w="379" w:type="dxa"/>
            <w:tcBorders>
              <w:top w:val="nil"/>
              <w:left w:val="nil"/>
              <w:bottom w:val="nil"/>
              <w:right w:val="nil"/>
            </w:tcBorders>
            <w:noWrap/>
            <w:vAlign w:val="bottom"/>
            <w:hideMark/>
          </w:tcPr>
          <w:p w:rsidR="00E81883" w:rsidRPr="000D3621" w:rsidRDefault="00E81883" w:rsidP="00650006">
            <w:pPr>
              <w:spacing w:after="0" w:line="240" w:lineRule="auto"/>
              <w:rPr>
                <w:rFonts w:ascii="Times New Roman" w:hAnsi="Times New Roman" w:cs="Times New Roman"/>
              </w:rPr>
            </w:pPr>
          </w:p>
        </w:tc>
        <w:tc>
          <w:tcPr>
            <w:tcW w:w="379" w:type="dxa"/>
            <w:tcBorders>
              <w:top w:val="nil"/>
              <w:left w:val="nil"/>
              <w:bottom w:val="nil"/>
              <w:right w:val="nil"/>
            </w:tcBorders>
            <w:noWrap/>
            <w:vAlign w:val="bottom"/>
            <w:hideMark/>
          </w:tcPr>
          <w:p w:rsidR="00E81883" w:rsidRPr="000D3621" w:rsidRDefault="00E81883" w:rsidP="00650006">
            <w:pPr>
              <w:spacing w:after="0" w:line="240" w:lineRule="auto"/>
              <w:rPr>
                <w:rFonts w:ascii="Times New Roman" w:hAnsi="Times New Roman" w:cs="Times New Roman"/>
              </w:rPr>
            </w:pPr>
          </w:p>
        </w:tc>
        <w:tc>
          <w:tcPr>
            <w:tcW w:w="379" w:type="dxa"/>
            <w:tcBorders>
              <w:top w:val="nil"/>
              <w:left w:val="nil"/>
              <w:bottom w:val="nil"/>
              <w:right w:val="nil"/>
            </w:tcBorders>
            <w:noWrap/>
            <w:vAlign w:val="bottom"/>
            <w:hideMark/>
          </w:tcPr>
          <w:p w:rsidR="00E81883" w:rsidRPr="000D3621" w:rsidRDefault="00E81883" w:rsidP="00650006">
            <w:pPr>
              <w:spacing w:after="0" w:line="240" w:lineRule="auto"/>
              <w:rPr>
                <w:rFonts w:ascii="Times New Roman" w:hAnsi="Times New Roman" w:cs="Times New Roman"/>
              </w:rPr>
            </w:pPr>
          </w:p>
        </w:tc>
        <w:tc>
          <w:tcPr>
            <w:tcW w:w="379" w:type="dxa"/>
            <w:tcBorders>
              <w:top w:val="nil"/>
              <w:left w:val="nil"/>
              <w:bottom w:val="nil"/>
              <w:right w:val="nil"/>
            </w:tcBorders>
            <w:noWrap/>
            <w:vAlign w:val="bottom"/>
            <w:hideMark/>
          </w:tcPr>
          <w:p w:rsidR="00E81883" w:rsidRPr="000D3621" w:rsidRDefault="00E81883" w:rsidP="00650006">
            <w:pPr>
              <w:spacing w:after="0" w:line="240" w:lineRule="auto"/>
              <w:rPr>
                <w:rFonts w:ascii="Times New Roman" w:hAnsi="Times New Roman" w:cs="Times New Roman"/>
              </w:rPr>
            </w:pPr>
          </w:p>
        </w:tc>
        <w:tc>
          <w:tcPr>
            <w:tcW w:w="379" w:type="dxa"/>
            <w:tcBorders>
              <w:top w:val="nil"/>
              <w:left w:val="nil"/>
              <w:bottom w:val="nil"/>
              <w:right w:val="nil"/>
            </w:tcBorders>
            <w:noWrap/>
            <w:vAlign w:val="bottom"/>
            <w:hideMark/>
          </w:tcPr>
          <w:p w:rsidR="00E81883" w:rsidRPr="000D3621" w:rsidRDefault="00E81883" w:rsidP="00650006">
            <w:pPr>
              <w:spacing w:after="0" w:line="240" w:lineRule="auto"/>
              <w:rPr>
                <w:rFonts w:ascii="Times New Roman" w:hAnsi="Times New Roman" w:cs="Times New Roman"/>
              </w:rPr>
            </w:pPr>
          </w:p>
        </w:tc>
        <w:tc>
          <w:tcPr>
            <w:tcW w:w="379" w:type="dxa"/>
            <w:tcBorders>
              <w:top w:val="nil"/>
              <w:left w:val="nil"/>
              <w:bottom w:val="nil"/>
              <w:right w:val="nil"/>
            </w:tcBorders>
            <w:noWrap/>
            <w:vAlign w:val="bottom"/>
            <w:hideMark/>
          </w:tcPr>
          <w:p w:rsidR="00E81883" w:rsidRPr="000D3621" w:rsidRDefault="00E81883" w:rsidP="00650006">
            <w:pPr>
              <w:spacing w:after="0" w:line="240" w:lineRule="auto"/>
              <w:rPr>
                <w:rFonts w:ascii="Times New Roman" w:hAnsi="Times New Roman" w:cs="Times New Roman"/>
              </w:rPr>
            </w:pPr>
          </w:p>
        </w:tc>
        <w:tc>
          <w:tcPr>
            <w:tcW w:w="379" w:type="dxa"/>
            <w:tcBorders>
              <w:top w:val="nil"/>
              <w:left w:val="nil"/>
              <w:bottom w:val="nil"/>
              <w:right w:val="nil"/>
            </w:tcBorders>
            <w:noWrap/>
            <w:vAlign w:val="bottom"/>
            <w:hideMark/>
          </w:tcPr>
          <w:p w:rsidR="00E81883" w:rsidRPr="000D3621" w:rsidRDefault="00E81883" w:rsidP="00650006">
            <w:pPr>
              <w:spacing w:after="0" w:line="240" w:lineRule="auto"/>
              <w:rPr>
                <w:rFonts w:ascii="Times New Roman" w:hAnsi="Times New Roman" w:cs="Times New Roman"/>
              </w:rPr>
            </w:pPr>
          </w:p>
        </w:tc>
        <w:tc>
          <w:tcPr>
            <w:tcW w:w="465" w:type="dxa"/>
            <w:tcBorders>
              <w:top w:val="nil"/>
              <w:left w:val="nil"/>
              <w:bottom w:val="nil"/>
              <w:right w:val="nil"/>
            </w:tcBorders>
            <w:noWrap/>
            <w:vAlign w:val="bottom"/>
            <w:hideMark/>
          </w:tcPr>
          <w:p w:rsidR="00E81883" w:rsidRPr="000D3621" w:rsidRDefault="00E81883" w:rsidP="00650006">
            <w:pPr>
              <w:spacing w:after="0" w:line="240" w:lineRule="auto"/>
              <w:rPr>
                <w:rFonts w:ascii="Times New Roman" w:hAnsi="Times New Roman" w:cs="Times New Roman"/>
              </w:rPr>
            </w:pPr>
          </w:p>
        </w:tc>
        <w:tc>
          <w:tcPr>
            <w:tcW w:w="383" w:type="dxa"/>
            <w:tcBorders>
              <w:top w:val="nil"/>
              <w:left w:val="nil"/>
              <w:bottom w:val="nil"/>
              <w:right w:val="nil"/>
            </w:tcBorders>
            <w:noWrap/>
            <w:vAlign w:val="bottom"/>
            <w:hideMark/>
          </w:tcPr>
          <w:p w:rsidR="00E81883" w:rsidRPr="000D3621" w:rsidRDefault="00E81883" w:rsidP="00650006">
            <w:pPr>
              <w:spacing w:after="0" w:line="240" w:lineRule="auto"/>
              <w:rPr>
                <w:rFonts w:ascii="Times New Roman" w:hAnsi="Times New Roman" w:cs="Times New Roman"/>
              </w:rPr>
            </w:pPr>
          </w:p>
        </w:tc>
        <w:tc>
          <w:tcPr>
            <w:tcW w:w="468" w:type="dxa"/>
            <w:tcBorders>
              <w:top w:val="nil"/>
              <w:left w:val="nil"/>
              <w:bottom w:val="nil"/>
              <w:right w:val="nil"/>
            </w:tcBorders>
            <w:noWrap/>
            <w:vAlign w:val="bottom"/>
            <w:hideMark/>
          </w:tcPr>
          <w:p w:rsidR="00E81883" w:rsidRPr="000D3621" w:rsidRDefault="00E81883" w:rsidP="00650006">
            <w:pPr>
              <w:spacing w:after="0" w:line="240" w:lineRule="auto"/>
              <w:rPr>
                <w:rFonts w:ascii="Times New Roman" w:hAnsi="Times New Roman" w:cs="Times New Roman"/>
              </w:rPr>
            </w:pPr>
          </w:p>
        </w:tc>
        <w:tc>
          <w:tcPr>
            <w:tcW w:w="379" w:type="dxa"/>
            <w:tcBorders>
              <w:top w:val="nil"/>
              <w:left w:val="nil"/>
              <w:bottom w:val="nil"/>
              <w:right w:val="nil"/>
            </w:tcBorders>
            <w:noWrap/>
            <w:vAlign w:val="bottom"/>
            <w:hideMark/>
          </w:tcPr>
          <w:p w:rsidR="00E81883" w:rsidRPr="000D3621" w:rsidRDefault="00E81883" w:rsidP="00650006">
            <w:pPr>
              <w:spacing w:after="0" w:line="240" w:lineRule="auto"/>
              <w:rPr>
                <w:rFonts w:ascii="Times New Roman" w:hAnsi="Times New Roman" w:cs="Times New Roman"/>
              </w:rPr>
            </w:pPr>
          </w:p>
        </w:tc>
        <w:tc>
          <w:tcPr>
            <w:tcW w:w="379" w:type="dxa"/>
            <w:tcBorders>
              <w:top w:val="nil"/>
              <w:left w:val="nil"/>
              <w:bottom w:val="nil"/>
              <w:right w:val="nil"/>
            </w:tcBorders>
            <w:noWrap/>
            <w:vAlign w:val="bottom"/>
            <w:hideMark/>
          </w:tcPr>
          <w:p w:rsidR="00E81883" w:rsidRPr="000D3621" w:rsidRDefault="00E81883" w:rsidP="00650006">
            <w:pPr>
              <w:spacing w:after="0" w:line="240" w:lineRule="auto"/>
              <w:rPr>
                <w:rFonts w:ascii="Times New Roman" w:hAnsi="Times New Roman" w:cs="Times New Roman"/>
              </w:rPr>
            </w:pPr>
          </w:p>
        </w:tc>
        <w:tc>
          <w:tcPr>
            <w:tcW w:w="1824" w:type="dxa"/>
            <w:tcBorders>
              <w:top w:val="nil"/>
              <w:left w:val="nil"/>
              <w:bottom w:val="nil"/>
              <w:right w:val="nil"/>
            </w:tcBorders>
            <w:noWrap/>
            <w:vAlign w:val="bottom"/>
            <w:hideMark/>
          </w:tcPr>
          <w:p w:rsidR="00E81883" w:rsidRPr="000D3621" w:rsidRDefault="00E81883" w:rsidP="00650006">
            <w:pPr>
              <w:spacing w:after="0" w:line="240" w:lineRule="auto"/>
              <w:rPr>
                <w:rFonts w:ascii="Times New Roman" w:hAnsi="Times New Roman" w:cs="Times New Roman"/>
              </w:rPr>
            </w:pPr>
          </w:p>
        </w:tc>
        <w:tc>
          <w:tcPr>
            <w:tcW w:w="484" w:type="dxa"/>
            <w:tcBorders>
              <w:top w:val="nil"/>
              <w:left w:val="nil"/>
              <w:bottom w:val="nil"/>
              <w:right w:val="nil"/>
            </w:tcBorders>
            <w:noWrap/>
            <w:vAlign w:val="bottom"/>
            <w:hideMark/>
          </w:tcPr>
          <w:p w:rsidR="00E81883" w:rsidRPr="000D3621" w:rsidRDefault="00E81883" w:rsidP="00650006">
            <w:pPr>
              <w:spacing w:after="0" w:line="240" w:lineRule="auto"/>
              <w:rPr>
                <w:rFonts w:ascii="Times New Roman" w:hAnsi="Times New Roman" w:cs="Times New Roman"/>
              </w:rPr>
            </w:pPr>
          </w:p>
        </w:tc>
        <w:tc>
          <w:tcPr>
            <w:tcW w:w="480" w:type="dxa"/>
            <w:tcBorders>
              <w:top w:val="nil"/>
              <w:left w:val="nil"/>
              <w:bottom w:val="nil"/>
              <w:right w:val="nil"/>
            </w:tcBorders>
            <w:noWrap/>
            <w:vAlign w:val="bottom"/>
            <w:hideMark/>
          </w:tcPr>
          <w:p w:rsidR="00E81883" w:rsidRPr="000D3621" w:rsidRDefault="00E81883" w:rsidP="00650006">
            <w:pPr>
              <w:spacing w:after="0" w:line="240" w:lineRule="auto"/>
              <w:rPr>
                <w:rFonts w:ascii="Times New Roman" w:hAnsi="Times New Roman" w:cs="Times New Roman"/>
              </w:rPr>
            </w:pPr>
          </w:p>
        </w:tc>
        <w:tc>
          <w:tcPr>
            <w:tcW w:w="460" w:type="dxa"/>
            <w:tcBorders>
              <w:top w:val="nil"/>
              <w:left w:val="nil"/>
              <w:bottom w:val="nil"/>
              <w:right w:val="nil"/>
            </w:tcBorders>
            <w:noWrap/>
            <w:vAlign w:val="bottom"/>
            <w:hideMark/>
          </w:tcPr>
          <w:p w:rsidR="00E81883" w:rsidRPr="000D3621" w:rsidRDefault="00E81883" w:rsidP="00650006">
            <w:pPr>
              <w:spacing w:after="0" w:line="240" w:lineRule="auto"/>
              <w:rPr>
                <w:rFonts w:ascii="Times New Roman" w:hAnsi="Times New Roman" w:cs="Times New Roman"/>
              </w:rPr>
            </w:pPr>
          </w:p>
        </w:tc>
      </w:tr>
      <w:tr w:rsidR="00E81883" w:rsidRPr="000D3621" w:rsidTr="00650006">
        <w:trPr>
          <w:trHeight w:val="315"/>
        </w:trPr>
        <w:tc>
          <w:tcPr>
            <w:tcW w:w="15665" w:type="dxa"/>
            <w:tcBorders>
              <w:top w:val="nil"/>
              <w:left w:val="nil"/>
              <w:bottom w:val="nil"/>
              <w:right w:val="nil"/>
            </w:tcBorders>
            <w:noWrap/>
            <w:vAlign w:val="bottom"/>
          </w:tcPr>
          <w:p w:rsidR="00E81883" w:rsidRPr="000D3621" w:rsidRDefault="00E81883" w:rsidP="00650006">
            <w:pPr>
              <w:pStyle w:val="Normal1"/>
              <w:spacing w:after="0" w:line="240" w:lineRule="auto"/>
              <w:rPr>
                <w:rFonts w:ascii="Times New Roman" w:hAnsi="Times New Roman" w:cs="Times New Roman"/>
                <w:b/>
                <w:sz w:val="20"/>
                <w:szCs w:val="20"/>
              </w:rPr>
            </w:pPr>
          </w:p>
        </w:tc>
        <w:tc>
          <w:tcPr>
            <w:tcW w:w="4482" w:type="dxa"/>
            <w:gridSpan w:val="3"/>
            <w:tcBorders>
              <w:top w:val="nil"/>
              <w:left w:val="nil"/>
              <w:bottom w:val="nil"/>
              <w:right w:val="nil"/>
            </w:tcBorders>
            <w:noWrap/>
            <w:vAlign w:val="bottom"/>
          </w:tcPr>
          <w:p w:rsidR="00E81883" w:rsidRPr="000D3621" w:rsidRDefault="00E81883" w:rsidP="00650006">
            <w:pPr>
              <w:spacing w:after="0" w:line="240" w:lineRule="auto"/>
              <w:rPr>
                <w:rFonts w:ascii="Times New Roman" w:hAnsi="Times New Roman" w:cs="Times New Roman"/>
                <w:b/>
                <w:bCs/>
                <w:sz w:val="20"/>
                <w:szCs w:val="20"/>
              </w:rPr>
            </w:pPr>
          </w:p>
        </w:tc>
        <w:tc>
          <w:tcPr>
            <w:tcW w:w="379" w:type="dxa"/>
            <w:tcBorders>
              <w:top w:val="nil"/>
              <w:left w:val="nil"/>
              <w:bottom w:val="nil"/>
              <w:right w:val="nil"/>
            </w:tcBorders>
            <w:noWrap/>
            <w:vAlign w:val="bottom"/>
          </w:tcPr>
          <w:p w:rsidR="00E81883" w:rsidRPr="000D3621" w:rsidRDefault="00E81883" w:rsidP="00650006">
            <w:pPr>
              <w:spacing w:after="0" w:line="240" w:lineRule="auto"/>
              <w:rPr>
                <w:rFonts w:ascii="Times New Roman" w:hAnsi="Times New Roman" w:cs="Times New Roman"/>
              </w:rPr>
            </w:pPr>
          </w:p>
        </w:tc>
        <w:tc>
          <w:tcPr>
            <w:tcW w:w="379" w:type="dxa"/>
            <w:tcBorders>
              <w:top w:val="nil"/>
              <w:left w:val="nil"/>
              <w:bottom w:val="nil"/>
              <w:right w:val="nil"/>
            </w:tcBorders>
            <w:noWrap/>
            <w:vAlign w:val="bottom"/>
          </w:tcPr>
          <w:p w:rsidR="00E81883" w:rsidRPr="000D3621" w:rsidRDefault="00E81883" w:rsidP="00650006">
            <w:pPr>
              <w:spacing w:after="0" w:line="240" w:lineRule="auto"/>
              <w:rPr>
                <w:rFonts w:ascii="Times New Roman" w:hAnsi="Times New Roman" w:cs="Times New Roman"/>
              </w:rPr>
            </w:pPr>
          </w:p>
        </w:tc>
        <w:tc>
          <w:tcPr>
            <w:tcW w:w="379" w:type="dxa"/>
            <w:tcBorders>
              <w:top w:val="nil"/>
              <w:left w:val="nil"/>
              <w:bottom w:val="nil"/>
              <w:right w:val="nil"/>
            </w:tcBorders>
            <w:noWrap/>
            <w:vAlign w:val="bottom"/>
          </w:tcPr>
          <w:p w:rsidR="00E81883" w:rsidRPr="000D3621" w:rsidRDefault="00E81883" w:rsidP="00650006">
            <w:pPr>
              <w:spacing w:after="0" w:line="240" w:lineRule="auto"/>
              <w:rPr>
                <w:rFonts w:ascii="Times New Roman" w:hAnsi="Times New Roman" w:cs="Times New Roman"/>
              </w:rPr>
            </w:pPr>
          </w:p>
        </w:tc>
        <w:tc>
          <w:tcPr>
            <w:tcW w:w="379" w:type="dxa"/>
            <w:tcBorders>
              <w:top w:val="nil"/>
              <w:left w:val="nil"/>
              <w:bottom w:val="nil"/>
              <w:right w:val="nil"/>
            </w:tcBorders>
            <w:noWrap/>
            <w:vAlign w:val="bottom"/>
          </w:tcPr>
          <w:p w:rsidR="00E81883" w:rsidRPr="000D3621" w:rsidRDefault="00E81883" w:rsidP="00650006">
            <w:pPr>
              <w:spacing w:after="0" w:line="240" w:lineRule="auto"/>
              <w:rPr>
                <w:rFonts w:ascii="Times New Roman" w:hAnsi="Times New Roman" w:cs="Times New Roman"/>
              </w:rPr>
            </w:pPr>
          </w:p>
        </w:tc>
        <w:tc>
          <w:tcPr>
            <w:tcW w:w="379" w:type="dxa"/>
            <w:tcBorders>
              <w:top w:val="nil"/>
              <w:left w:val="nil"/>
              <w:bottom w:val="nil"/>
              <w:right w:val="nil"/>
            </w:tcBorders>
            <w:noWrap/>
            <w:vAlign w:val="bottom"/>
          </w:tcPr>
          <w:p w:rsidR="00E81883" w:rsidRPr="000D3621" w:rsidRDefault="00E81883" w:rsidP="00650006">
            <w:pPr>
              <w:spacing w:after="0" w:line="240" w:lineRule="auto"/>
              <w:rPr>
                <w:rFonts w:ascii="Times New Roman" w:hAnsi="Times New Roman" w:cs="Times New Roman"/>
              </w:rPr>
            </w:pPr>
          </w:p>
        </w:tc>
        <w:tc>
          <w:tcPr>
            <w:tcW w:w="379" w:type="dxa"/>
            <w:tcBorders>
              <w:top w:val="nil"/>
              <w:left w:val="nil"/>
              <w:bottom w:val="nil"/>
              <w:right w:val="nil"/>
            </w:tcBorders>
            <w:noWrap/>
            <w:vAlign w:val="bottom"/>
          </w:tcPr>
          <w:p w:rsidR="00E81883" w:rsidRPr="000D3621" w:rsidRDefault="00E81883" w:rsidP="00650006">
            <w:pPr>
              <w:spacing w:after="0" w:line="240" w:lineRule="auto"/>
              <w:rPr>
                <w:rFonts w:ascii="Times New Roman" w:hAnsi="Times New Roman" w:cs="Times New Roman"/>
              </w:rPr>
            </w:pPr>
          </w:p>
        </w:tc>
        <w:tc>
          <w:tcPr>
            <w:tcW w:w="379" w:type="dxa"/>
            <w:tcBorders>
              <w:top w:val="nil"/>
              <w:left w:val="nil"/>
              <w:bottom w:val="nil"/>
              <w:right w:val="nil"/>
            </w:tcBorders>
            <w:noWrap/>
            <w:vAlign w:val="bottom"/>
          </w:tcPr>
          <w:p w:rsidR="00E81883" w:rsidRPr="000D3621" w:rsidRDefault="00E81883" w:rsidP="00650006">
            <w:pPr>
              <w:spacing w:after="0" w:line="240" w:lineRule="auto"/>
              <w:rPr>
                <w:rFonts w:ascii="Times New Roman" w:hAnsi="Times New Roman" w:cs="Times New Roman"/>
              </w:rPr>
            </w:pPr>
          </w:p>
        </w:tc>
        <w:tc>
          <w:tcPr>
            <w:tcW w:w="465" w:type="dxa"/>
            <w:tcBorders>
              <w:top w:val="nil"/>
              <w:left w:val="nil"/>
              <w:bottom w:val="nil"/>
              <w:right w:val="nil"/>
            </w:tcBorders>
            <w:noWrap/>
            <w:vAlign w:val="bottom"/>
          </w:tcPr>
          <w:p w:rsidR="00E81883" w:rsidRPr="000D3621" w:rsidRDefault="00E81883" w:rsidP="00650006">
            <w:pPr>
              <w:spacing w:after="0" w:line="240" w:lineRule="auto"/>
              <w:rPr>
                <w:rFonts w:ascii="Times New Roman" w:hAnsi="Times New Roman" w:cs="Times New Roman"/>
              </w:rPr>
            </w:pPr>
          </w:p>
        </w:tc>
        <w:tc>
          <w:tcPr>
            <w:tcW w:w="383" w:type="dxa"/>
            <w:tcBorders>
              <w:top w:val="nil"/>
              <w:left w:val="nil"/>
              <w:bottom w:val="nil"/>
              <w:right w:val="nil"/>
            </w:tcBorders>
            <w:noWrap/>
            <w:vAlign w:val="bottom"/>
          </w:tcPr>
          <w:p w:rsidR="00E81883" w:rsidRPr="000D3621" w:rsidRDefault="00E81883" w:rsidP="00650006">
            <w:pPr>
              <w:spacing w:after="0" w:line="240" w:lineRule="auto"/>
              <w:rPr>
                <w:rFonts w:ascii="Times New Roman" w:hAnsi="Times New Roman" w:cs="Times New Roman"/>
              </w:rPr>
            </w:pPr>
          </w:p>
        </w:tc>
        <w:tc>
          <w:tcPr>
            <w:tcW w:w="468" w:type="dxa"/>
            <w:tcBorders>
              <w:top w:val="nil"/>
              <w:left w:val="nil"/>
              <w:bottom w:val="nil"/>
              <w:right w:val="nil"/>
            </w:tcBorders>
            <w:noWrap/>
            <w:vAlign w:val="bottom"/>
          </w:tcPr>
          <w:p w:rsidR="00E81883" w:rsidRPr="000D3621" w:rsidRDefault="00E81883" w:rsidP="00650006">
            <w:pPr>
              <w:spacing w:after="0" w:line="240" w:lineRule="auto"/>
              <w:rPr>
                <w:rFonts w:ascii="Times New Roman" w:hAnsi="Times New Roman" w:cs="Times New Roman"/>
              </w:rPr>
            </w:pPr>
          </w:p>
        </w:tc>
        <w:tc>
          <w:tcPr>
            <w:tcW w:w="379" w:type="dxa"/>
            <w:tcBorders>
              <w:top w:val="nil"/>
              <w:left w:val="nil"/>
              <w:bottom w:val="nil"/>
              <w:right w:val="nil"/>
            </w:tcBorders>
            <w:noWrap/>
            <w:vAlign w:val="bottom"/>
          </w:tcPr>
          <w:p w:rsidR="00E81883" w:rsidRPr="000D3621" w:rsidRDefault="00E81883" w:rsidP="00650006">
            <w:pPr>
              <w:spacing w:after="0" w:line="240" w:lineRule="auto"/>
              <w:rPr>
                <w:rFonts w:ascii="Times New Roman" w:hAnsi="Times New Roman" w:cs="Times New Roman"/>
              </w:rPr>
            </w:pPr>
          </w:p>
        </w:tc>
        <w:tc>
          <w:tcPr>
            <w:tcW w:w="379" w:type="dxa"/>
            <w:tcBorders>
              <w:top w:val="nil"/>
              <w:left w:val="nil"/>
              <w:bottom w:val="nil"/>
              <w:right w:val="nil"/>
            </w:tcBorders>
            <w:noWrap/>
            <w:vAlign w:val="bottom"/>
          </w:tcPr>
          <w:p w:rsidR="00E81883" w:rsidRPr="000D3621" w:rsidRDefault="00E81883" w:rsidP="00650006">
            <w:pPr>
              <w:spacing w:after="0" w:line="240" w:lineRule="auto"/>
              <w:rPr>
                <w:rFonts w:ascii="Times New Roman" w:hAnsi="Times New Roman" w:cs="Times New Roman"/>
              </w:rPr>
            </w:pPr>
          </w:p>
        </w:tc>
        <w:tc>
          <w:tcPr>
            <w:tcW w:w="1824" w:type="dxa"/>
            <w:tcBorders>
              <w:top w:val="nil"/>
              <w:left w:val="nil"/>
              <w:bottom w:val="nil"/>
              <w:right w:val="nil"/>
            </w:tcBorders>
            <w:noWrap/>
            <w:vAlign w:val="bottom"/>
          </w:tcPr>
          <w:p w:rsidR="00E81883" w:rsidRPr="000D3621" w:rsidRDefault="00E81883" w:rsidP="00650006">
            <w:pPr>
              <w:spacing w:after="0" w:line="240" w:lineRule="auto"/>
              <w:rPr>
                <w:rFonts w:ascii="Times New Roman" w:hAnsi="Times New Roman" w:cs="Times New Roman"/>
              </w:rPr>
            </w:pPr>
          </w:p>
        </w:tc>
        <w:tc>
          <w:tcPr>
            <w:tcW w:w="484" w:type="dxa"/>
            <w:tcBorders>
              <w:top w:val="nil"/>
              <w:left w:val="nil"/>
              <w:bottom w:val="nil"/>
              <w:right w:val="nil"/>
            </w:tcBorders>
            <w:noWrap/>
            <w:vAlign w:val="bottom"/>
          </w:tcPr>
          <w:p w:rsidR="00E81883" w:rsidRPr="000D3621" w:rsidRDefault="00E81883" w:rsidP="00650006">
            <w:pPr>
              <w:spacing w:after="0" w:line="240" w:lineRule="auto"/>
              <w:rPr>
                <w:rFonts w:ascii="Times New Roman" w:hAnsi="Times New Roman" w:cs="Times New Roman"/>
              </w:rPr>
            </w:pPr>
          </w:p>
        </w:tc>
        <w:tc>
          <w:tcPr>
            <w:tcW w:w="480" w:type="dxa"/>
            <w:tcBorders>
              <w:top w:val="nil"/>
              <w:left w:val="nil"/>
              <w:bottom w:val="nil"/>
              <w:right w:val="nil"/>
            </w:tcBorders>
            <w:noWrap/>
            <w:vAlign w:val="bottom"/>
          </w:tcPr>
          <w:p w:rsidR="00E81883" w:rsidRPr="000D3621" w:rsidRDefault="00E81883" w:rsidP="00650006">
            <w:pPr>
              <w:spacing w:after="0" w:line="240" w:lineRule="auto"/>
              <w:rPr>
                <w:rFonts w:ascii="Times New Roman" w:hAnsi="Times New Roman" w:cs="Times New Roman"/>
              </w:rPr>
            </w:pPr>
          </w:p>
        </w:tc>
        <w:tc>
          <w:tcPr>
            <w:tcW w:w="460" w:type="dxa"/>
            <w:tcBorders>
              <w:top w:val="nil"/>
              <w:left w:val="nil"/>
              <w:bottom w:val="nil"/>
              <w:right w:val="nil"/>
            </w:tcBorders>
            <w:noWrap/>
            <w:vAlign w:val="bottom"/>
          </w:tcPr>
          <w:p w:rsidR="00E81883" w:rsidRPr="000D3621" w:rsidRDefault="00E81883" w:rsidP="00650006">
            <w:pPr>
              <w:spacing w:after="0" w:line="240" w:lineRule="auto"/>
              <w:rPr>
                <w:rFonts w:ascii="Times New Roman" w:hAnsi="Times New Roman" w:cs="Times New Roman"/>
              </w:rPr>
            </w:pPr>
          </w:p>
        </w:tc>
      </w:tr>
    </w:tbl>
    <w:p w:rsidR="00E81883" w:rsidRDefault="00E81883" w:rsidP="00E81883">
      <w:pPr>
        <w:sectPr w:rsidR="00E81883" w:rsidSect="00650006">
          <w:pgSz w:w="11906" w:h="16838"/>
          <w:pgMar w:top="1440" w:right="1440" w:bottom="1440" w:left="1440" w:header="720" w:footer="720" w:gutter="0"/>
          <w:cols w:space="720"/>
          <w:noEndnote/>
          <w:rtlGutter/>
          <w:docGrid w:linePitch="360"/>
        </w:sectPr>
      </w:pPr>
      <w:r>
        <w:br w:type="page"/>
      </w:r>
    </w:p>
    <w:tbl>
      <w:tblPr>
        <w:tblW w:w="13608" w:type="dxa"/>
        <w:tblInd w:w="-601" w:type="dxa"/>
        <w:tblLook w:val="04A0"/>
      </w:tblPr>
      <w:tblGrid>
        <w:gridCol w:w="444"/>
        <w:gridCol w:w="1309"/>
        <w:gridCol w:w="1076"/>
        <w:gridCol w:w="1111"/>
        <w:gridCol w:w="367"/>
        <w:gridCol w:w="351"/>
        <w:gridCol w:w="318"/>
        <w:gridCol w:w="368"/>
        <w:gridCol w:w="352"/>
        <w:gridCol w:w="352"/>
        <w:gridCol w:w="335"/>
        <w:gridCol w:w="335"/>
        <w:gridCol w:w="335"/>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tblGrid>
      <w:tr w:rsidR="00E81883" w:rsidRPr="00787BF3" w:rsidTr="00650006">
        <w:trPr>
          <w:trHeight w:val="312"/>
        </w:trPr>
        <w:tc>
          <w:tcPr>
            <w:tcW w:w="4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sz w:val="16"/>
                <w:szCs w:val="16"/>
              </w:rPr>
            </w:pPr>
            <w:r w:rsidRPr="00787BF3">
              <w:rPr>
                <w:sz w:val="16"/>
                <w:szCs w:val="16"/>
              </w:rPr>
              <w:lastRenderedPageBreak/>
              <w:t>r.br.</w:t>
            </w:r>
          </w:p>
        </w:tc>
        <w:tc>
          <w:tcPr>
            <w:tcW w:w="1540" w:type="dxa"/>
            <w:tcBorders>
              <w:top w:val="single" w:sz="4" w:space="0" w:color="auto"/>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sz w:val="16"/>
                <w:szCs w:val="16"/>
              </w:rPr>
            </w:pPr>
            <w:r w:rsidRPr="00787BF3">
              <w:rPr>
                <w:sz w:val="16"/>
                <w:szCs w:val="16"/>
              </w:rPr>
              <w:t> </w:t>
            </w:r>
          </w:p>
        </w:tc>
        <w:tc>
          <w:tcPr>
            <w:tcW w:w="1258" w:type="dxa"/>
            <w:tcBorders>
              <w:top w:val="single" w:sz="4" w:space="0" w:color="auto"/>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sz w:val="16"/>
                <w:szCs w:val="16"/>
              </w:rPr>
            </w:pPr>
            <w:r w:rsidRPr="00787BF3">
              <w:rPr>
                <w:sz w:val="16"/>
                <w:szCs w:val="16"/>
              </w:rPr>
              <w:t> </w:t>
            </w:r>
          </w:p>
        </w:tc>
        <w:tc>
          <w:tcPr>
            <w:tcW w:w="1300" w:type="dxa"/>
            <w:tcBorders>
              <w:top w:val="single" w:sz="4" w:space="0" w:color="auto"/>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sz w:val="16"/>
                <w:szCs w:val="16"/>
              </w:rPr>
            </w:pPr>
            <w:r w:rsidRPr="00787BF3">
              <w:rPr>
                <w:sz w:val="16"/>
                <w:szCs w:val="16"/>
              </w:rPr>
              <w:t> </w:t>
            </w:r>
          </w:p>
        </w:tc>
        <w:tc>
          <w:tcPr>
            <w:tcW w:w="400" w:type="dxa"/>
            <w:tcBorders>
              <w:top w:val="single" w:sz="4" w:space="0" w:color="auto"/>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jc w:val="right"/>
              <w:rPr>
                <w:b/>
                <w:bCs/>
                <w:sz w:val="16"/>
                <w:szCs w:val="16"/>
              </w:rPr>
            </w:pPr>
            <w:r w:rsidRPr="00787BF3">
              <w:rPr>
                <w:b/>
                <w:bCs/>
                <w:sz w:val="16"/>
                <w:szCs w:val="16"/>
              </w:rPr>
              <w:t>1</w:t>
            </w:r>
          </w:p>
        </w:tc>
        <w:tc>
          <w:tcPr>
            <w:tcW w:w="380" w:type="dxa"/>
            <w:tcBorders>
              <w:top w:val="single" w:sz="4" w:space="0" w:color="auto"/>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jc w:val="right"/>
              <w:rPr>
                <w:b/>
                <w:bCs/>
                <w:sz w:val="16"/>
                <w:szCs w:val="16"/>
              </w:rPr>
            </w:pPr>
            <w:r w:rsidRPr="00787BF3">
              <w:rPr>
                <w:b/>
                <w:bCs/>
                <w:sz w:val="16"/>
                <w:szCs w:val="16"/>
              </w:rPr>
              <w:t>2</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jc w:val="right"/>
              <w:rPr>
                <w:b/>
                <w:bCs/>
                <w:sz w:val="16"/>
                <w:szCs w:val="16"/>
              </w:rPr>
            </w:pPr>
            <w:r w:rsidRPr="00787BF3">
              <w:rPr>
                <w:b/>
                <w:bCs/>
                <w:sz w:val="16"/>
                <w:szCs w:val="16"/>
              </w:rPr>
              <w:t>3</w:t>
            </w:r>
          </w:p>
        </w:tc>
        <w:tc>
          <w:tcPr>
            <w:tcW w:w="400" w:type="dxa"/>
            <w:tcBorders>
              <w:top w:val="single" w:sz="4" w:space="0" w:color="auto"/>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jc w:val="right"/>
              <w:rPr>
                <w:b/>
                <w:bCs/>
                <w:sz w:val="16"/>
                <w:szCs w:val="16"/>
              </w:rPr>
            </w:pPr>
            <w:r w:rsidRPr="00787BF3">
              <w:rPr>
                <w:b/>
                <w:bCs/>
                <w:sz w:val="16"/>
                <w:szCs w:val="16"/>
              </w:rPr>
              <w:t>4</w:t>
            </w:r>
          </w:p>
        </w:tc>
        <w:tc>
          <w:tcPr>
            <w:tcW w:w="380" w:type="dxa"/>
            <w:tcBorders>
              <w:top w:val="single" w:sz="4" w:space="0" w:color="auto"/>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jc w:val="right"/>
              <w:rPr>
                <w:b/>
                <w:bCs/>
                <w:sz w:val="16"/>
                <w:szCs w:val="16"/>
              </w:rPr>
            </w:pPr>
            <w:r w:rsidRPr="00787BF3">
              <w:rPr>
                <w:b/>
                <w:bCs/>
                <w:sz w:val="16"/>
                <w:szCs w:val="16"/>
              </w:rPr>
              <w:t>5</w:t>
            </w:r>
          </w:p>
        </w:tc>
        <w:tc>
          <w:tcPr>
            <w:tcW w:w="380" w:type="dxa"/>
            <w:tcBorders>
              <w:top w:val="single" w:sz="4" w:space="0" w:color="auto"/>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jc w:val="right"/>
              <w:rPr>
                <w:b/>
                <w:bCs/>
                <w:sz w:val="16"/>
                <w:szCs w:val="16"/>
              </w:rPr>
            </w:pPr>
            <w:r w:rsidRPr="00787BF3">
              <w:rPr>
                <w:b/>
                <w:bCs/>
                <w:sz w:val="16"/>
                <w:szCs w:val="16"/>
              </w:rPr>
              <w:t>6</w:t>
            </w:r>
          </w:p>
        </w:tc>
        <w:tc>
          <w:tcPr>
            <w:tcW w:w="360" w:type="dxa"/>
            <w:tcBorders>
              <w:top w:val="single" w:sz="4" w:space="0" w:color="auto"/>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jc w:val="right"/>
              <w:rPr>
                <w:b/>
                <w:bCs/>
                <w:sz w:val="16"/>
                <w:szCs w:val="16"/>
              </w:rPr>
            </w:pPr>
            <w:r w:rsidRPr="00787BF3">
              <w:rPr>
                <w:b/>
                <w:bCs/>
                <w:sz w:val="16"/>
                <w:szCs w:val="16"/>
              </w:rPr>
              <w:t>7</w:t>
            </w:r>
          </w:p>
        </w:tc>
        <w:tc>
          <w:tcPr>
            <w:tcW w:w="360" w:type="dxa"/>
            <w:tcBorders>
              <w:top w:val="single" w:sz="4" w:space="0" w:color="auto"/>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jc w:val="right"/>
              <w:rPr>
                <w:b/>
                <w:bCs/>
                <w:sz w:val="16"/>
                <w:szCs w:val="16"/>
              </w:rPr>
            </w:pPr>
            <w:r w:rsidRPr="00787BF3">
              <w:rPr>
                <w:b/>
                <w:bCs/>
                <w:sz w:val="16"/>
                <w:szCs w:val="16"/>
              </w:rPr>
              <w:t>8</w:t>
            </w:r>
          </w:p>
        </w:tc>
        <w:tc>
          <w:tcPr>
            <w:tcW w:w="360" w:type="dxa"/>
            <w:tcBorders>
              <w:top w:val="single" w:sz="4" w:space="0" w:color="auto"/>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jc w:val="right"/>
              <w:rPr>
                <w:b/>
                <w:bCs/>
                <w:sz w:val="16"/>
                <w:szCs w:val="16"/>
              </w:rPr>
            </w:pPr>
            <w:r w:rsidRPr="00787BF3">
              <w:rPr>
                <w:b/>
                <w:bCs/>
                <w:sz w:val="16"/>
                <w:szCs w:val="16"/>
              </w:rPr>
              <w:t>9</w:t>
            </w:r>
          </w:p>
        </w:tc>
        <w:tc>
          <w:tcPr>
            <w:tcW w:w="379" w:type="dxa"/>
            <w:tcBorders>
              <w:top w:val="single" w:sz="4" w:space="0" w:color="auto"/>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jc w:val="right"/>
              <w:rPr>
                <w:b/>
                <w:bCs/>
                <w:sz w:val="16"/>
                <w:szCs w:val="16"/>
              </w:rPr>
            </w:pPr>
            <w:r w:rsidRPr="00787BF3">
              <w:rPr>
                <w:b/>
                <w:bCs/>
                <w:sz w:val="16"/>
                <w:szCs w:val="16"/>
              </w:rPr>
              <w:t>10</w:t>
            </w:r>
          </w:p>
        </w:tc>
        <w:tc>
          <w:tcPr>
            <w:tcW w:w="379" w:type="dxa"/>
            <w:tcBorders>
              <w:top w:val="single" w:sz="4" w:space="0" w:color="auto"/>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jc w:val="right"/>
              <w:rPr>
                <w:b/>
                <w:bCs/>
                <w:sz w:val="16"/>
                <w:szCs w:val="16"/>
              </w:rPr>
            </w:pPr>
            <w:r w:rsidRPr="00787BF3">
              <w:rPr>
                <w:b/>
                <w:bCs/>
                <w:sz w:val="16"/>
                <w:szCs w:val="16"/>
              </w:rPr>
              <w:t>11</w:t>
            </w:r>
          </w:p>
        </w:tc>
        <w:tc>
          <w:tcPr>
            <w:tcW w:w="379" w:type="dxa"/>
            <w:tcBorders>
              <w:top w:val="single" w:sz="4" w:space="0" w:color="auto"/>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jc w:val="right"/>
              <w:rPr>
                <w:b/>
                <w:bCs/>
                <w:sz w:val="16"/>
                <w:szCs w:val="16"/>
              </w:rPr>
            </w:pPr>
            <w:r w:rsidRPr="00787BF3">
              <w:rPr>
                <w:b/>
                <w:bCs/>
                <w:sz w:val="16"/>
                <w:szCs w:val="16"/>
              </w:rPr>
              <w:t>12</w:t>
            </w:r>
          </w:p>
        </w:tc>
        <w:tc>
          <w:tcPr>
            <w:tcW w:w="379" w:type="dxa"/>
            <w:tcBorders>
              <w:top w:val="single" w:sz="4" w:space="0" w:color="auto"/>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jc w:val="right"/>
              <w:rPr>
                <w:b/>
                <w:bCs/>
                <w:sz w:val="16"/>
                <w:szCs w:val="16"/>
              </w:rPr>
            </w:pPr>
            <w:r w:rsidRPr="00787BF3">
              <w:rPr>
                <w:b/>
                <w:bCs/>
                <w:sz w:val="16"/>
                <w:szCs w:val="16"/>
              </w:rPr>
              <w:t>13</w:t>
            </w:r>
          </w:p>
        </w:tc>
        <w:tc>
          <w:tcPr>
            <w:tcW w:w="379" w:type="dxa"/>
            <w:tcBorders>
              <w:top w:val="single" w:sz="4" w:space="0" w:color="auto"/>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jc w:val="right"/>
              <w:rPr>
                <w:b/>
                <w:bCs/>
                <w:sz w:val="16"/>
                <w:szCs w:val="16"/>
              </w:rPr>
            </w:pPr>
            <w:r w:rsidRPr="00787BF3">
              <w:rPr>
                <w:b/>
                <w:bCs/>
                <w:sz w:val="16"/>
                <w:szCs w:val="16"/>
              </w:rPr>
              <w:t>14</w:t>
            </w:r>
          </w:p>
        </w:tc>
        <w:tc>
          <w:tcPr>
            <w:tcW w:w="379" w:type="dxa"/>
            <w:tcBorders>
              <w:top w:val="single" w:sz="4" w:space="0" w:color="auto"/>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jc w:val="right"/>
              <w:rPr>
                <w:b/>
                <w:bCs/>
                <w:sz w:val="16"/>
                <w:szCs w:val="16"/>
              </w:rPr>
            </w:pPr>
            <w:r w:rsidRPr="00787BF3">
              <w:rPr>
                <w:b/>
                <w:bCs/>
                <w:sz w:val="16"/>
                <w:szCs w:val="16"/>
              </w:rPr>
              <w:t>15</w:t>
            </w:r>
          </w:p>
        </w:tc>
        <w:tc>
          <w:tcPr>
            <w:tcW w:w="379" w:type="dxa"/>
            <w:tcBorders>
              <w:top w:val="single" w:sz="4" w:space="0" w:color="auto"/>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jc w:val="right"/>
              <w:rPr>
                <w:b/>
                <w:bCs/>
                <w:sz w:val="16"/>
                <w:szCs w:val="16"/>
              </w:rPr>
            </w:pPr>
            <w:r w:rsidRPr="00787BF3">
              <w:rPr>
                <w:b/>
                <w:bCs/>
                <w:sz w:val="16"/>
                <w:szCs w:val="16"/>
              </w:rPr>
              <w:t>16</w:t>
            </w:r>
          </w:p>
        </w:tc>
        <w:tc>
          <w:tcPr>
            <w:tcW w:w="379" w:type="dxa"/>
            <w:tcBorders>
              <w:top w:val="single" w:sz="4" w:space="0" w:color="auto"/>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jc w:val="right"/>
              <w:rPr>
                <w:b/>
                <w:bCs/>
                <w:sz w:val="16"/>
                <w:szCs w:val="16"/>
              </w:rPr>
            </w:pPr>
            <w:r w:rsidRPr="00787BF3">
              <w:rPr>
                <w:b/>
                <w:bCs/>
                <w:sz w:val="16"/>
                <w:szCs w:val="16"/>
              </w:rPr>
              <w:t>17</w:t>
            </w:r>
          </w:p>
        </w:tc>
        <w:tc>
          <w:tcPr>
            <w:tcW w:w="379" w:type="dxa"/>
            <w:tcBorders>
              <w:top w:val="single" w:sz="4" w:space="0" w:color="auto"/>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jc w:val="right"/>
              <w:rPr>
                <w:b/>
                <w:bCs/>
                <w:sz w:val="16"/>
                <w:szCs w:val="16"/>
              </w:rPr>
            </w:pPr>
            <w:r w:rsidRPr="00787BF3">
              <w:rPr>
                <w:b/>
                <w:bCs/>
                <w:sz w:val="16"/>
                <w:szCs w:val="16"/>
              </w:rPr>
              <w:t>18</w:t>
            </w:r>
          </w:p>
        </w:tc>
        <w:tc>
          <w:tcPr>
            <w:tcW w:w="379" w:type="dxa"/>
            <w:tcBorders>
              <w:top w:val="single" w:sz="4" w:space="0" w:color="auto"/>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jc w:val="right"/>
              <w:rPr>
                <w:b/>
                <w:bCs/>
                <w:sz w:val="16"/>
                <w:szCs w:val="16"/>
              </w:rPr>
            </w:pPr>
            <w:r w:rsidRPr="00787BF3">
              <w:rPr>
                <w:b/>
                <w:bCs/>
                <w:sz w:val="16"/>
                <w:szCs w:val="16"/>
              </w:rPr>
              <w:t>19</w:t>
            </w:r>
          </w:p>
        </w:tc>
        <w:tc>
          <w:tcPr>
            <w:tcW w:w="379" w:type="dxa"/>
            <w:tcBorders>
              <w:top w:val="single" w:sz="4" w:space="0" w:color="auto"/>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jc w:val="right"/>
              <w:rPr>
                <w:b/>
                <w:bCs/>
                <w:sz w:val="16"/>
                <w:szCs w:val="16"/>
              </w:rPr>
            </w:pPr>
            <w:r w:rsidRPr="00787BF3">
              <w:rPr>
                <w:b/>
                <w:bCs/>
                <w:sz w:val="16"/>
                <w:szCs w:val="16"/>
              </w:rPr>
              <w:t>20</w:t>
            </w:r>
          </w:p>
        </w:tc>
        <w:tc>
          <w:tcPr>
            <w:tcW w:w="379" w:type="dxa"/>
            <w:tcBorders>
              <w:top w:val="single" w:sz="4" w:space="0" w:color="auto"/>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jc w:val="right"/>
              <w:rPr>
                <w:b/>
                <w:bCs/>
                <w:sz w:val="16"/>
                <w:szCs w:val="16"/>
              </w:rPr>
            </w:pPr>
            <w:r w:rsidRPr="00787BF3">
              <w:rPr>
                <w:b/>
                <w:bCs/>
                <w:sz w:val="16"/>
                <w:szCs w:val="16"/>
              </w:rPr>
              <w:t>21</w:t>
            </w:r>
          </w:p>
        </w:tc>
        <w:tc>
          <w:tcPr>
            <w:tcW w:w="379" w:type="dxa"/>
            <w:tcBorders>
              <w:top w:val="single" w:sz="4" w:space="0" w:color="auto"/>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jc w:val="right"/>
              <w:rPr>
                <w:b/>
                <w:bCs/>
                <w:sz w:val="16"/>
                <w:szCs w:val="16"/>
              </w:rPr>
            </w:pPr>
            <w:r w:rsidRPr="00787BF3">
              <w:rPr>
                <w:b/>
                <w:bCs/>
                <w:sz w:val="16"/>
                <w:szCs w:val="16"/>
              </w:rPr>
              <w:t>22</w:t>
            </w:r>
          </w:p>
        </w:tc>
        <w:tc>
          <w:tcPr>
            <w:tcW w:w="379" w:type="dxa"/>
            <w:tcBorders>
              <w:top w:val="single" w:sz="4" w:space="0" w:color="auto"/>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jc w:val="right"/>
              <w:rPr>
                <w:b/>
                <w:bCs/>
                <w:sz w:val="16"/>
                <w:szCs w:val="16"/>
              </w:rPr>
            </w:pPr>
            <w:r w:rsidRPr="00787BF3">
              <w:rPr>
                <w:b/>
                <w:bCs/>
                <w:sz w:val="16"/>
                <w:szCs w:val="16"/>
              </w:rPr>
              <w:t>23</w:t>
            </w:r>
          </w:p>
        </w:tc>
        <w:tc>
          <w:tcPr>
            <w:tcW w:w="379" w:type="dxa"/>
            <w:tcBorders>
              <w:top w:val="single" w:sz="4" w:space="0" w:color="auto"/>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jc w:val="right"/>
              <w:rPr>
                <w:b/>
                <w:bCs/>
                <w:sz w:val="16"/>
                <w:szCs w:val="16"/>
              </w:rPr>
            </w:pPr>
            <w:r w:rsidRPr="00787BF3">
              <w:rPr>
                <w:b/>
                <w:bCs/>
                <w:sz w:val="16"/>
                <w:szCs w:val="16"/>
              </w:rPr>
              <w:t>24</w:t>
            </w:r>
          </w:p>
        </w:tc>
        <w:tc>
          <w:tcPr>
            <w:tcW w:w="379" w:type="dxa"/>
            <w:tcBorders>
              <w:top w:val="single" w:sz="4" w:space="0" w:color="auto"/>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jc w:val="right"/>
              <w:rPr>
                <w:b/>
                <w:bCs/>
                <w:sz w:val="16"/>
                <w:szCs w:val="16"/>
              </w:rPr>
            </w:pPr>
            <w:r w:rsidRPr="00787BF3">
              <w:rPr>
                <w:b/>
                <w:bCs/>
                <w:sz w:val="16"/>
                <w:szCs w:val="16"/>
              </w:rPr>
              <w:t>25</w:t>
            </w:r>
          </w:p>
        </w:tc>
        <w:tc>
          <w:tcPr>
            <w:tcW w:w="379" w:type="dxa"/>
            <w:tcBorders>
              <w:top w:val="single" w:sz="4" w:space="0" w:color="auto"/>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jc w:val="right"/>
              <w:rPr>
                <w:b/>
                <w:bCs/>
                <w:sz w:val="16"/>
                <w:szCs w:val="16"/>
              </w:rPr>
            </w:pPr>
            <w:r w:rsidRPr="00787BF3">
              <w:rPr>
                <w:b/>
                <w:bCs/>
                <w:sz w:val="16"/>
                <w:szCs w:val="16"/>
              </w:rPr>
              <w:t>26</w:t>
            </w:r>
          </w:p>
        </w:tc>
        <w:tc>
          <w:tcPr>
            <w:tcW w:w="379" w:type="dxa"/>
            <w:tcBorders>
              <w:top w:val="single" w:sz="4" w:space="0" w:color="auto"/>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jc w:val="right"/>
              <w:rPr>
                <w:b/>
                <w:bCs/>
                <w:sz w:val="16"/>
                <w:szCs w:val="16"/>
              </w:rPr>
            </w:pPr>
            <w:r w:rsidRPr="00787BF3">
              <w:rPr>
                <w:b/>
                <w:bCs/>
                <w:sz w:val="16"/>
                <w:szCs w:val="16"/>
              </w:rPr>
              <w:t>27</w:t>
            </w:r>
          </w:p>
        </w:tc>
        <w:tc>
          <w:tcPr>
            <w:tcW w:w="379" w:type="dxa"/>
            <w:tcBorders>
              <w:top w:val="single" w:sz="4" w:space="0" w:color="auto"/>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jc w:val="right"/>
              <w:rPr>
                <w:b/>
                <w:bCs/>
                <w:sz w:val="16"/>
                <w:szCs w:val="16"/>
              </w:rPr>
            </w:pPr>
            <w:r w:rsidRPr="00787BF3">
              <w:rPr>
                <w:b/>
                <w:bCs/>
                <w:sz w:val="16"/>
                <w:szCs w:val="16"/>
              </w:rPr>
              <w:t>28</w:t>
            </w:r>
          </w:p>
        </w:tc>
        <w:tc>
          <w:tcPr>
            <w:tcW w:w="379" w:type="dxa"/>
            <w:tcBorders>
              <w:top w:val="single" w:sz="4" w:space="0" w:color="auto"/>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jc w:val="right"/>
              <w:rPr>
                <w:b/>
                <w:bCs/>
                <w:sz w:val="16"/>
                <w:szCs w:val="16"/>
              </w:rPr>
            </w:pPr>
            <w:r w:rsidRPr="00787BF3">
              <w:rPr>
                <w:b/>
                <w:bCs/>
                <w:sz w:val="16"/>
                <w:szCs w:val="16"/>
              </w:rPr>
              <w:t>29</w:t>
            </w:r>
          </w:p>
        </w:tc>
        <w:tc>
          <w:tcPr>
            <w:tcW w:w="379" w:type="dxa"/>
            <w:tcBorders>
              <w:top w:val="single" w:sz="4" w:space="0" w:color="auto"/>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jc w:val="right"/>
              <w:rPr>
                <w:b/>
                <w:bCs/>
                <w:sz w:val="16"/>
                <w:szCs w:val="16"/>
              </w:rPr>
            </w:pPr>
            <w:r w:rsidRPr="00787BF3">
              <w:rPr>
                <w:b/>
                <w:bCs/>
                <w:sz w:val="16"/>
                <w:szCs w:val="16"/>
              </w:rPr>
              <w:t>30</w:t>
            </w:r>
          </w:p>
        </w:tc>
        <w:tc>
          <w:tcPr>
            <w:tcW w:w="379" w:type="dxa"/>
            <w:tcBorders>
              <w:top w:val="single" w:sz="4" w:space="0" w:color="auto"/>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jc w:val="right"/>
              <w:rPr>
                <w:b/>
                <w:bCs/>
                <w:sz w:val="16"/>
                <w:szCs w:val="16"/>
              </w:rPr>
            </w:pPr>
            <w:r w:rsidRPr="00787BF3">
              <w:rPr>
                <w:b/>
                <w:bCs/>
                <w:sz w:val="16"/>
                <w:szCs w:val="16"/>
              </w:rPr>
              <w:t>31</w:t>
            </w:r>
          </w:p>
        </w:tc>
      </w:tr>
      <w:tr w:rsidR="00E81883" w:rsidRPr="00787BF3" w:rsidTr="00650006">
        <w:trPr>
          <w:trHeight w:val="288"/>
        </w:trPr>
        <w:tc>
          <w:tcPr>
            <w:tcW w:w="493" w:type="dxa"/>
            <w:tcBorders>
              <w:top w:val="nil"/>
              <w:left w:val="single" w:sz="4" w:space="0" w:color="auto"/>
              <w:bottom w:val="single" w:sz="4" w:space="0" w:color="auto"/>
              <w:right w:val="single" w:sz="4" w:space="0" w:color="auto"/>
            </w:tcBorders>
            <w:noWrap/>
            <w:vAlign w:val="bottom"/>
            <w:hideMark/>
          </w:tcPr>
          <w:p w:rsidR="00E81883" w:rsidRPr="00787BF3" w:rsidRDefault="00E81883" w:rsidP="00650006">
            <w:pPr>
              <w:spacing w:after="0" w:line="240" w:lineRule="auto"/>
              <w:jc w:val="right"/>
              <w:rPr>
                <w:b/>
                <w:bCs/>
                <w:sz w:val="16"/>
                <w:szCs w:val="16"/>
              </w:rPr>
            </w:pPr>
            <w:r w:rsidRPr="00787BF3">
              <w:rPr>
                <w:b/>
                <w:bCs/>
                <w:sz w:val="16"/>
                <w:szCs w:val="16"/>
              </w:rPr>
              <w:t>1</w:t>
            </w:r>
          </w:p>
        </w:tc>
        <w:tc>
          <w:tcPr>
            <w:tcW w:w="1540" w:type="dxa"/>
            <w:tcBorders>
              <w:top w:val="nil"/>
              <w:left w:val="nil"/>
              <w:bottom w:val="single" w:sz="4" w:space="0" w:color="auto"/>
              <w:right w:val="single" w:sz="4" w:space="0" w:color="auto"/>
            </w:tcBorders>
            <w:noWrap/>
            <w:vAlign w:val="bottom"/>
            <w:hideMark/>
          </w:tcPr>
          <w:p w:rsidR="00E81883" w:rsidRPr="00787BF3" w:rsidRDefault="00E81883" w:rsidP="00650006">
            <w:pPr>
              <w:spacing w:after="0" w:line="240" w:lineRule="auto"/>
              <w:rPr>
                <w:color w:val="4F81BD"/>
                <w:sz w:val="16"/>
                <w:szCs w:val="16"/>
              </w:rPr>
            </w:pPr>
            <w:r w:rsidRPr="00787BF3">
              <w:rPr>
                <w:color w:val="4F81BD"/>
                <w:sz w:val="16"/>
                <w:szCs w:val="16"/>
              </w:rPr>
              <w:t>Čorba Oto</w:t>
            </w:r>
          </w:p>
        </w:tc>
        <w:tc>
          <w:tcPr>
            <w:tcW w:w="1258" w:type="dxa"/>
            <w:tcBorders>
              <w:top w:val="nil"/>
              <w:left w:val="nil"/>
              <w:bottom w:val="single" w:sz="4" w:space="0" w:color="auto"/>
              <w:right w:val="single" w:sz="4" w:space="0" w:color="auto"/>
            </w:tcBorders>
            <w:noWrap/>
            <w:vAlign w:val="bottom"/>
            <w:hideMark/>
          </w:tcPr>
          <w:p w:rsidR="00E81883" w:rsidRPr="00787BF3" w:rsidRDefault="00E81883" w:rsidP="00650006">
            <w:pPr>
              <w:spacing w:after="0" w:line="240" w:lineRule="auto"/>
              <w:rPr>
                <w:i/>
                <w:iCs/>
                <w:color w:val="4F81BD"/>
                <w:sz w:val="16"/>
                <w:szCs w:val="16"/>
              </w:rPr>
            </w:pPr>
            <w:r w:rsidRPr="00787BF3">
              <w:rPr>
                <w:i/>
                <w:iCs/>
                <w:color w:val="4F81BD"/>
                <w:sz w:val="16"/>
                <w:szCs w:val="16"/>
              </w:rPr>
              <w:t>dežurni, kordinator</w:t>
            </w:r>
          </w:p>
        </w:tc>
        <w:tc>
          <w:tcPr>
            <w:tcW w:w="1300" w:type="dxa"/>
            <w:tcBorders>
              <w:top w:val="nil"/>
              <w:left w:val="nil"/>
              <w:bottom w:val="single" w:sz="4" w:space="0" w:color="auto"/>
              <w:right w:val="single" w:sz="4" w:space="0" w:color="auto"/>
            </w:tcBorders>
            <w:noWrap/>
            <w:vAlign w:val="bottom"/>
            <w:hideMark/>
          </w:tcPr>
          <w:p w:rsidR="00E81883" w:rsidRPr="00787BF3" w:rsidRDefault="00E81883" w:rsidP="00650006">
            <w:pPr>
              <w:spacing w:after="0" w:line="240" w:lineRule="auto"/>
              <w:rPr>
                <w:i/>
                <w:iCs/>
                <w:color w:val="4F81BD"/>
                <w:sz w:val="16"/>
                <w:szCs w:val="16"/>
              </w:rPr>
            </w:pPr>
            <w:r w:rsidRPr="00787BF3">
              <w:rPr>
                <w:i/>
                <w:iCs/>
                <w:color w:val="4F81BD"/>
                <w:sz w:val="16"/>
                <w:szCs w:val="16"/>
              </w:rPr>
              <w:t>064/64-52-065</w:t>
            </w:r>
          </w:p>
        </w:tc>
        <w:tc>
          <w:tcPr>
            <w:tcW w:w="40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8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80"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80"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6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6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6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r>
      <w:tr w:rsidR="00E81883" w:rsidRPr="00787BF3" w:rsidTr="00650006">
        <w:trPr>
          <w:trHeight w:val="288"/>
        </w:trPr>
        <w:tc>
          <w:tcPr>
            <w:tcW w:w="493" w:type="dxa"/>
            <w:tcBorders>
              <w:top w:val="nil"/>
              <w:left w:val="single" w:sz="4" w:space="0" w:color="auto"/>
              <w:bottom w:val="single" w:sz="4" w:space="0" w:color="auto"/>
              <w:right w:val="single" w:sz="4" w:space="0" w:color="auto"/>
            </w:tcBorders>
            <w:noWrap/>
            <w:vAlign w:val="bottom"/>
            <w:hideMark/>
          </w:tcPr>
          <w:p w:rsidR="00E81883" w:rsidRPr="00787BF3" w:rsidRDefault="00E81883" w:rsidP="00650006">
            <w:pPr>
              <w:spacing w:after="0" w:line="240" w:lineRule="auto"/>
              <w:jc w:val="right"/>
              <w:rPr>
                <w:b/>
                <w:bCs/>
                <w:sz w:val="16"/>
                <w:szCs w:val="16"/>
              </w:rPr>
            </w:pPr>
            <w:r w:rsidRPr="00787BF3">
              <w:rPr>
                <w:b/>
                <w:bCs/>
                <w:sz w:val="16"/>
                <w:szCs w:val="16"/>
              </w:rPr>
              <w:t>2</w:t>
            </w:r>
          </w:p>
        </w:tc>
        <w:tc>
          <w:tcPr>
            <w:tcW w:w="1540" w:type="dxa"/>
            <w:tcBorders>
              <w:top w:val="nil"/>
              <w:left w:val="nil"/>
              <w:bottom w:val="single" w:sz="4" w:space="0" w:color="auto"/>
              <w:right w:val="single" w:sz="4" w:space="0" w:color="auto"/>
            </w:tcBorders>
            <w:noWrap/>
            <w:vAlign w:val="bottom"/>
            <w:hideMark/>
          </w:tcPr>
          <w:p w:rsidR="00E81883" w:rsidRPr="00787BF3" w:rsidRDefault="00E81883" w:rsidP="00650006">
            <w:pPr>
              <w:spacing w:after="0" w:line="240" w:lineRule="auto"/>
              <w:rPr>
                <w:color w:val="4F81BD"/>
                <w:sz w:val="16"/>
                <w:szCs w:val="16"/>
              </w:rPr>
            </w:pPr>
            <w:r w:rsidRPr="00787BF3">
              <w:rPr>
                <w:color w:val="4F81BD"/>
                <w:sz w:val="16"/>
                <w:szCs w:val="16"/>
              </w:rPr>
              <w:t>Borenović Slobodan</w:t>
            </w:r>
          </w:p>
        </w:tc>
        <w:tc>
          <w:tcPr>
            <w:tcW w:w="1258" w:type="dxa"/>
            <w:tcBorders>
              <w:top w:val="nil"/>
              <w:left w:val="nil"/>
              <w:bottom w:val="single" w:sz="4" w:space="0" w:color="auto"/>
              <w:right w:val="single" w:sz="4" w:space="0" w:color="auto"/>
            </w:tcBorders>
            <w:noWrap/>
            <w:vAlign w:val="bottom"/>
            <w:hideMark/>
          </w:tcPr>
          <w:p w:rsidR="00E81883" w:rsidRPr="00787BF3" w:rsidRDefault="00E81883" w:rsidP="00650006">
            <w:pPr>
              <w:spacing w:after="0" w:line="240" w:lineRule="auto"/>
              <w:rPr>
                <w:i/>
                <w:iCs/>
                <w:color w:val="4F81BD"/>
                <w:sz w:val="16"/>
                <w:szCs w:val="16"/>
              </w:rPr>
            </w:pPr>
            <w:r w:rsidRPr="00787BF3">
              <w:rPr>
                <w:i/>
                <w:iCs/>
                <w:color w:val="4F81BD"/>
                <w:sz w:val="16"/>
                <w:szCs w:val="16"/>
              </w:rPr>
              <w:t>dežurni</w:t>
            </w:r>
          </w:p>
        </w:tc>
        <w:tc>
          <w:tcPr>
            <w:tcW w:w="1300" w:type="dxa"/>
            <w:tcBorders>
              <w:top w:val="nil"/>
              <w:left w:val="nil"/>
              <w:bottom w:val="single" w:sz="4" w:space="0" w:color="auto"/>
              <w:right w:val="single" w:sz="4" w:space="0" w:color="auto"/>
            </w:tcBorders>
            <w:noWrap/>
            <w:vAlign w:val="bottom"/>
            <w:hideMark/>
          </w:tcPr>
          <w:p w:rsidR="00E81883" w:rsidRPr="00787BF3" w:rsidRDefault="00E81883" w:rsidP="00650006">
            <w:pPr>
              <w:spacing w:after="0" w:line="240" w:lineRule="auto"/>
              <w:jc w:val="right"/>
              <w:rPr>
                <w:i/>
                <w:iCs/>
                <w:color w:val="4F81BD"/>
                <w:sz w:val="16"/>
                <w:szCs w:val="16"/>
              </w:rPr>
            </w:pPr>
            <w:r w:rsidRPr="00787BF3">
              <w:rPr>
                <w:i/>
                <w:iCs/>
                <w:color w:val="4F81BD"/>
                <w:sz w:val="16"/>
                <w:szCs w:val="16"/>
              </w:rPr>
              <w:t>2269</w:t>
            </w:r>
          </w:p>
        </w:tc>
        <w:tc>
          <w:tcPr>
            <w:tcW w:w="40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8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4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80"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80"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6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6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6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r>
      <w:tr w:rsidR="00E81883" w:rsidRPr="00787BF3" w:rsidTr="00650006">
        <w:trPr>
          <w:trHeight w:val="288"/>
        </w:trPr>
        <w:tc>
          <w:tcPr>
            <w:tcW w:w="493" w:type="dxa"/>
            <w:tcBorders>
              <w:top w:val="nil"/>
              <w:left w:val="single" w:sz="4" w:space="0" w:color="auto"/>
              <w:bottom w:val="single" w:sz="4" w:space="0" w:color="auto"/>
              <w:right w:val="single" w:sz="4" w:space="0" w:color="auto"/>
            </w:tcBorders>
            <w:noWrap/>
            <w:vAlign w:val="bottom"/>
            <w:hideMark/>
          </w:tcPr>
          <w:p w:rsidR="00E81883" w:rsidRPr="00787BF3" w:rsidRDefault="00E81883" w:rsidP="00650006">
            <w:pPr>
              <w:spacing w:after="0" w:line="240" w:lineRule="auto"/>
              <w:jc w:val="right"/>
              <w:rPr>
                <w:b/>
                <w:bCs/>
                <w:sz w:val="16"/>
                <w:szCs w:val="16"/>
              </w:rPr>
            </w:pPr>
            <w:r w:rsidRPr="00787BF3">
              <w:rPr>
                <w:b/>
                <w:bCs/>
                <w:sz w:val="16"/>
                <w:szCs w:val="16"/>
              </w:rPr>
              <w:t>3</w:t>
            </w:r>
          </w:p>
        </w:tc>
        <w:tc>
          <w:tcPr>
            <w:tcW w:w="1540" w:type="dxa"/>
            <w:tcBorders>
              <w:top w:val="nil"/>
              <w:left w:val="nil"/>
              <w:bottom w:val="single" w:sz="4" w:space="0" w:color="auto"/>
              <w:right w:val="single" w:sz="4" w:space="0" w:color="auto"/>
            </w:tcBorders>
            <w:noWrap/>
            <w:vAlign w:val="bottom"/>
            <w:hideMark/>
          </w:tcPr>
          <w:p w:rsidR="00E81883" w:rsidRPr="00787BF3" w:rsidRDefault="00E81883" w:rsidP="00650006">
            <w:pPr>
              <w:spacing w:after="0" w:line="240" w:lineRule="auto"/>
              <w:rPr>
                <w:color w:val="4F81BD"/>
                <w:sz w:val="16"/>
                <w:szCs w:val="16"/>
              </w:rPr>
            </w:pPr>
            <w:r w:rsidRPr="00787BF3">
              <w:rPr>
                <w:color w:val="4F81BD"/>
                <w:sz w:val="16"/>
                <w:szCs w:val="16"/>
              </w:rPr>
              <w:t>Kesegi Atila</w:t>
            </w:r>
          </w:p>
        </w:tc>
        <w:tc>
          <w:tcPr>
            <w:tcW w:w="1258" w:type="dxa"/>
            <w:tcBorders>
              <w:top w:val="nil"/>
              <w:left w:val="nil"/>
              <w:bottom w:val="single" w:sz="4" w:space="0" w:color="auto"/>
              <w:right w:val="single" w:sz="4" w:space="0" w:color="auto"/>
            </w:tcBorders>
            <w:noWrap/>
            <w:vAlign w:val="bottom"/>
            <w:hideMark/>
          </w:tcPr>
          <w:p w:rsidR="00E81883" w:rsidRPr="00787BF3" w:rsidRDefault="00E81883" w:rsidP="00650006">
            <w:pPr>
              <w:spacing w:after="0" w:line="240" w:lineRule="auto"/>
              <w:rPr>
                <w:i/>
                <w:iCs/>
                <w:color w:val="4F81BD"/>
                <w:sz w:val="16"/>
                <w:szCs w:val="16"/>
              </w:rPr>
            </w:pPr>
            <w:r w:rsidRPr="00787BF3">
              <w:rPr>
                <w:i/>
                <w:iCs/>
                <w:color w:val="4F81BD"/>
                <w:sz w:val="16"/>
                <w:szCs w:val="16"/>
              </w:rPr>
              <w:t>dežurni</w:t>
            </w:r>
          </w:p>
        </w:tc>
        <w:tc>
          <w:tcPr>
            <w:tcW w:w="1300" w:type="dxa"/>
            <w:tcBorders>
              <w:top w:val="nil"/>
              <w:left w:val="nil"/>
              <w:bottom w:val="single" w:sz="4" w:space="0" w:color="auto"/>
              <w:right w:val="single" w:sz="4" w:space="0" w:color="auto"/>
            </w:tcBorders>
            <w:noWrap/>
            <w:vAlign w:val="bottom"/>
            <w:hideMark/>
          </w:tcPr>
          <w:p w:rsidR="00E81883" w:rsidRPr="00787BF3" w:rsidRDefault="00E81883" w:rsidP="00650006">
            <w:pPr>
              <w:spacing w:after="0" w:line="240" w:lineRule="auto"/>
              <w:jc w:val="right"/>
              <w:rPr>
                <w:i/>
                <w:iCs/>
                <w:color w:val="4F81BD"/>
                <w:sz w:val="16"/>
                <w:szCs w:val="16"/>
              </w:rPr>
            </w:pPr>
            <w:r w:rsidRPr="00787BF3">
              <w:rPr>
                <w:i/>
                <w:iCs/>
                <w:color w:val="4F81BD"/>
                <w:sz w:val="16"/>
                <w:szCs w:val="16"/>
              </w:rPr>
              <w:t>2239</w:t>
            </w:r>
          </w:p>
        </w:tc>
        <w:tc>
          <w:tcPr>
            <w:tcW w:w="40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8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40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80"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80"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6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6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6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r>
      <w:tr w:rsidR="00E81883" w:rsidRPr="00787BF3" w:rsidTr="00650006">
        <w:trPr>
          <w:trHeight w:val="288"/>
        </w:trPr>
        <w:tc>
          <w:tcPr>
            <w:tcW w:w="493" w:type="dxa"/>
            <w:tcBorders>
              <w:top w:val="nil"/>
              <w:left w:val="single" w:sz="4" w:space="0" w:color="auto"/>
              <w:bottom w:val="single" w:sz="4" w:space="0" w:color="auto"/>
              <w:right w:val="single" w:sz="4" w:space="0" w:color="auto"/>
            </w:tcBorders>
            <w:noWrap/>
            <w:vAlign w:val="bottom"/>
            <w:hideMark/>
          </w:tcPr>
          <w:p w:rsidR="00E81883" w:rsidRPr="00787BF3" w:rsidRDefault="00E81883" w:rsidP="00650006">
            <w:pPr>
              <w:spacing w:after="0" w:line="240" w:lineRule="auto"/>
              <w:jc w:val="right"/>
              <w:rPr>
                <w:b/>
                <w:bCs/>
                <w:sz w:val="16"/>
                <w:szCs w:val="16"/>
              </w:rPr>
            </w:pPr>
            <w:r w:rsidRPr="00787BF3">
              <w:rPr>
                <w:b/>
                <w:bCs/>
                <w:sz w:val="16"/>
                <w:szCs w:val="16"/>
              </w:rPr>
              <w:t>4</w:t>
            </w:r>
          </w:p>
        </w:tc>
        <w:tc>
          <w:tcPr>
            <w:tcW w:w="1540" w:type="dxa"/>
            <w:tcBorders>
              <w:top w:val="nil"/>
              <w:left w:val="nil"/>
              <w:bottom w:val="single" w:sz="4" w:space="0" w:color="auto"/>
              <w:right w:val="single" w:sz="4" w:space="0" w:color="auto"/>
            </w:tcBorders>
            <w:noWrap/>
            <w:vAlign w:val="bottom"/>
            <w:hideMark/>
          </w:tcPr>
          <w:p w:rsidR="00E81883" w:rsidRPr="00787BF3" w:rsidRDefault="00E81883" w:rsidP="00650006">
            <w:pPr>
              <w:spacing w:after="0" w:line="240" w:lineRule="auto"/>
              <w:rPr>
                <w:color w:val="4F81BD"/>
                <w:sz w:val="16"/>
                <w:szCs w:val="16"/>
              </w:rPr>
            </w:pPr>
            <w:r w:rsidRPr="00787BF3">
              <w:rPr>
                <w:color w:val="4F81BD"/>
                <w:sz w:val="16"/>
                <w:szCs w:val="16"/>
              </w:rPr>
              <w:t>Vujović Zoran</w:t>
            </w:r>
          </w:p>
        </w:tc>
        <w:tc>
          <w:tcPr>
            <w:tcW w:w="1258" w:type="dxa"/>
            <w:tcBorders>
              <w:top w:val="nil"/>
              <w:left w:val="nil"/>
              <w:bottom w:val="single" w:sz="4" w:space="0" w:color="auto"/>
              <w:right w:val="single" w:sz="4" w:space="0" w:color="auto"/>
            </w:tcBorders>
            <w:noWrap/>
            <w:vAlign w:val="bottom"/>
            <w:hideMark/>
          </w:tcPr>
          <w:p w:rsidR="00E81883" w:rsidRPr="00787BF3" w:rsidRDefault="00E81883" w:rsidP="00650006">
            <w:pPr>
              <w:spacing w:after="0" w:line="240" w:lineRule="auto"/>
              <w:rPr>
                <w:i/>
                <w:iCs/>
                <w:color w:val="4F81BD"/>
                <w:sz w:val="16"/>
                <w:szCs w:val="16"/>
              </w:rPr>
            </w:pPr>
            <w:r w:rsidRPr="00787BF3">
              <w:rPr>
                <w:i/>
                <w:iCs/>
                <w:color w:val="4F81BD"/>
                <w:sz w:val="16"/>
                <w:szCs w:val="16"/>
              </w:rPr>
              <w:t>dežurni</w:t>
            </w:r>
          </w:p>
        </w:tc>
        <w:tc>
          <w:tcPr>
            <w:tcW w:w="1300" w:type="dxa"/>
            <w:tcBorders>
              <w:top w:val="nil"/>
              <w:left w:val="nil"/>
              <w:bottom w:val="single" w:sz="4" w:space="0" w:color="auto"/>
              <w:right w:val="single" w:sz="4" w:space="0" w:color="auto"/>
            </w:tcBorders>
            <w:noWrap/>
            <w:vAlign w:val="bottom"/>
            <w:hideMark/>
          </w:tcPr>
          <w:p w:rsidR="00E81883" w:rsidRPr="00787BF3" w:rsidRDefault="00E81883" w:rsidP="00650006">
            <w:pPr>
              <w:spacing w:after="0" w:line="240" w:lineRule="auto"/>
              <w:jc w:val="right"/>
              <w:rPr>
                <w:i/>
                <w:iCs/>
                <w:color w:val="4F81BD"/>
                <w:sz w:val="16"/>
                <w:szCs w:val="16"/>
              </w:rPr>
            </w:pPr>
            <w:r w:rsidRPr="00787BF3">
              <w:rPr>
                <w:i/>
                <w:iCs/>
                <w:color w:val="4F81BD"/>
                <w:sz w:val="16"/>
                <w:szCs w:val="16"/>
              </w:rPr>
              <w:t>2211</w:t>
            </w:r>
          </w:p>
        </w:tc>
        <w:tc>
          <w:tcPr>
            <w:tcW w:w="40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8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80"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80"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6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6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6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r>
      <w:tr w:rsidR="00E81883" w:rsidRPr="00787BF3" w:rsidTr="00650006">
        <w:trPr>
          <w:trHeight w:val="288"/>
        </w:trPr>
        <w:tc>
          <w:tcPr>
            <w:tcW w:w="493" w:type="dxa"/>
            <w:tcBorders>
              <w:top w:val="nil"/>
              <w:left w:val="single" w:sz="4" w:space="0" w:color="auto"/>
              <w:bottom w:val="single" w:sz="4" w:space="0" w:color="auto"/>
              <w:right w:val="single" w:sz="4" w:space="0" w:color="auto"/>
            </w:tcBorders>
            <w:noWrap/>
            <w:vAlign w:val="bottom"/>
            <w:hideMark/>
          </w:tcPr>
          <w:p w:rsidR="00E81883" w:rsidRPr="00787BF3" w:rsidRDefault="00E81883" w:rsidP="00650006">
            <w:pPr>
              <w:spacing w:after="0" w:line="240" w:lineRule="auto"/>
              <w:jc w:val="right"/>
              <w:rPr>
                <w:b/>
                <w:bCs/>
                <w:sz w:val="16"/>
                <w:szCs w:val="16"/>
              </w:rPr>
            </w:pPr>
            <w:r w:rsidRPr="00787BF3">
              <w:rPr>
                <w:b/>
                <w:bCs/>
                <w:sz w:val="16"/>
                <w:szCs w:val="16"/>
              </w:rPr>
              <w:t>5</w:t>
            </w:r>
          </w:p>
        </w:tc>
        <w:tc>
          <w:tcPr>
            <w:tcW w:w="1540" w:type="dxa"/>
            <w:tcBorders>
              <w:top w:val="nil"/>
              <w:left w:val="nil"/>
              <w:bottom w:val="single" w:sz="4" w:space="0" w:color="auto"/>
              <w:right w:val="single" w:sz="4" w:space="0" w:color="auto"/>
            </w:tcBorders>
            <w:noWrap/>
            <w:vAlign w:val="bottom"/>
            <w:hideMark/>
          </w:tcPr>
          <w:p w:rsidR="00E81883" w:rsidRPr="00787BF3" w:rsidRDefault="00E81883" w:rsidP="00650006">
            <w:pPr>
              <w:spacing w:after="0" w:line="240" w:lineRule="auto"/>
              <w:rPr>
                <w:color w:val="4F81BD"/>
                <w:sz w:val="16"/>
                <w:szCs w:val="16"/>
              </w:rPr>
            </w:pPr>
            <w:r w:rsidRPr="00787BF3">
              <w:rPr>
                <w:color w:val="4F81BD"/>
                <w:sz w:val="16"/>
                <w:szCs w:val="16"/>
              </w:rPr>
              <w:t>Hajtman Šandor</w:t>
            </w:r>
          </w:p>
        </w:tc>
        <w:tc>
          <w:tcPr>
            <w:tcW w:w="1258" w:type="dxa"/>
            <w:tcBorders>
              <w:top w:val="nil"/>
              <w:left w:val="nil"/>
              <w:bottom w:val="single" w:sz="4" w:space="0" w:color="auto"/>
              <w:right w:val="single" w:sz="4" w:space="0" w:color="auto"/>
            </w:tcBorders>
            <w:noWrap/>
            <w:vAlign w:val="bottom"/>
            <w:hideMark/>
          </w:tcPr>
          <w:p w:rsidR="00E81883" w:rsidRPr="00787BF3" w:rsidRDefault="00E81883" w:rsidP="00650006">
            <w:pPr>
              <w:spacing w:after="0" w:line="240" w:lineRule="auto"/>
              <w:rPr>
                <w:i/>
                <w:iCs/>
                <w:color w:val="4F81BD"/>
                <w:sz w:val="16"/>
                <w:szCs w:val="16"/>
              </w:rPr>
            </w:pPr>
            <w:r w:rsidRPr="00787BF3">
              <w:rPr>
                <w:i/>
                <w:iCs/>
                <w:color w:val="4F81BD"/>
                <w:sz w:val="16"/>
                <w:szCs w:val="16"/>
              </w:rPr>
              <w:t>dežurni</w:t>
            </w:r>
          </w:p>
        </w:tc>
        <w:tc>
          <w:tcPr>
            <w:tcW w:w="1300" w:type="dxa"/>
            <w:tcBorders>
              <w:top w:val="nil"/>
              <w:left w:val="nil"/>
              <w:bottom w:val="single" w:sz="4" w:space="0" w:color="auto"/>
              <w:right w:val="single" w:sz="4" w:space="0" w:color="auto"/>
            </w:tcBorders>
            <w:noWrap/>
            <w:vAlign w:val="bottom"/>
            <w:hideMark/>
          </w:tcPr>
          <w:p w:rsidR="00E81883" w:rsidRPr="00787BF3" w:rsidRDefault="00E81883" w:rsidP="00650006">
            <w:pPr>
              <w:spacing w:after="0" w:line="240" w:lineRule="auto"/>
              <w:jc w:val="right"/>
              <w:rPr>
                <w:i/>
                <w:iCs/>
                <w:color w:val="4F81BD"/>
                <w:sz w:val="16"/>
                <w:szCs w:val="16"/>
              </w:rPr>
            </w:pPr>
            <w:r w:rsidRPr="00787BF3">
              <w:rPr>
                <w:i/>
                <w:iCs/>
                <w:color w:val="4F81BD"/>
                <w:sz w:val="16"/>
                <w:szCs w:val="16"/>
              </w:rPr>
              <w:t>2268</w:t>
            </w:r>
          </w:p>
        </w:tc>
        <w:tc>
          <w:tcPr>
            <w:tcW w:w="40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8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80"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80"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6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6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6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r>
      <w:tr w:rsidR="00E81883" w:rsidRPr="00787BF3" w:rsidTr="00650006">
        <w:trPr>
          <w:trHeight w:val="288"/>
        </w:trPr>
        <w:tc>
          <w:tcPr>
            <w:tcW w:w="493" w:type="dxa"/>
            <w:tcBorders>
              <w:top w:val="nil"/>
              <w:left w:val="single" w:sz="4" w:space="0" w:color="auto"/>
              <w:bottom w:val="single" w:sz="4" w:space="0" w:color="auto"/>
              <w:right w:val="single" w:sz="4" w:space="0" w:color="auto"/>
            </w:tcBorders>
            <w:noWrap/>
            <w:vAlign w:val="bottom"/>
            <w:hideMark/>
          </w:tcPr>
          <w:p w:rsidR="00E81883" w:rsidRPr="00787BF3" w:rsidRDefault="00E81883" w:rsidP="00650006">
            <w:pPr>
              <w:spacing w:after="0" w:line="240" w:lineRule="auto"/>
              <w:jc w:val="right"/>
              <w:rPr>
                <w:b/>
                <w:bCs/>
                <w:sz w:val="16"/>
                <w:szCs w:val="16"/>
              </w:rPr>
            </w:pPr>
            <w:r w:rsidRPr="00787BF3">
              <w:rPr>
                <w:b/>
                <w:bCs/>
                <w:sz w:val="16"/>
                <w:szCs w:val="16"/>
              </w:rPr>
              <w:t>6</w:t>
            </w:r>
          </w:p>
        </w:tc>
        <w:tc>
          <w:tcPr>
            <w:tcW w:w="1540" w:type="dxa"/>
            <w:tcBorders>
              <w:top w:val="nil"/>
              <w:left w:val="nil"/>
              <w:bottom w:val="single" w:sz="4" w:space="0" w:color="auto"/>
              <w:right w:val="single" w:sz="4" w:space="0" w:color="auto"/>
            </w:tcBorders>
            <w:noWrap/>
            <w:vAlign w:val="bottom"/>
            <w:hideMark/>
          </w:tcPr>
          <w:p w:rsidR="00E81883" w:rsidRPr="00787BF3" w:rsidRDefault="00E81883" w:rsidP="00650006">
            <w:pPr>
              <w:spacing w:after="0" w:line="240" w:lineRule="auto"/>
              <w:rPr>
                <w:color w:val="4F81BD"/>
                <w:sz w:val="16"/>
                <w:szCs w:val="16"/>
              </w:rPr>
            </w:pPr>
            <w:r w:rsidRPr="00787BF3">
              <w:rPr>
                <w:color w:val="4F81BD"/>
                <w:sz w:val="16"/>
                <w:szCs w:val="16"/>
              </w:rPr>
              <w:t>Fa Janko</w:t>
            </w:r>
          </w:p>
        </w:tc>
        <w:tc>
          <w:tcPr>
            <w:tcW w:w="1258" w:type="dxa"/>
            <w:tcBorders>
              <w:top w:val="nil"/>
              <w:left w:val="nil"/>
              <w:bottom w:val="single" w:sz="4" w:space="0" w:color="auto"/>
              <w:right w:val="single" w:sz="4" w:space="0" w:color="auto"/>
            </w:tcBorders>
            <w:noWrap/>
            <w:vAlign w:val="bottom"/>
            <w:hideMark/>
          </w:tcPr>
          <w:p w:rsidR="00E81883" w:rsidRPr="00787BF3" w:rsidRDefault="00E81883" w:rsidP="00650006">
            <w:pPr>
              <w:spacing w:after="0" w:line="240" w:lineRule="auto"/>
              <w:rPr>
                <w:i/>
                <w:iCs/>
                <w:color w:val="4F81BD"/>
                <w:sz w:val="16"/>
                <w:szCs w:val="16"/>
              </w:rPr>
            </w:pPr>
            <w:r w:rsidRPr="00787BF3">
              <w:rPr>
                <w:i/>
                <w:iCs/>
                <w:color w:val="4F81BD"/>
                <w:sz w:val="16"/>
                <w:szCs w:val="16"/>
              </w:rPr>
              <w:t>dežurni</w:t>
            </w:r>
          </w:p>
        </w:tc>
        <w:tc>
          <w:tcPr>
            <w:tcW w:w="1300" w:type="dxa"/>
            <w:tcBorders>
              <w:top w:val="nil"/>
              <w:left w:val="nil"/>
              <w:bottom w:val="single" w:sz="4" w:space="0" w:color="auto"/>
              <w:right w:val="single" w:sz="4" w:space="0" w:color="auto"/>
            </w:tcBorders>
            <w:noWrap/>
            <w:vAlign w:val="bottom"/>
            <w:hideMark/>
          </w:tcPr>
          <w:p w:rsidR="00E81883" w:rsidRPr="00787BF3" w:rsidRDefault="00E81883" w:rsidP="00650006">
            <w:pPr>
              <w:spacing w:after="0" w:line="240" w:lineRule="auto"/>
              <w:jc w:val="right"/>
              <w:rPr>
                <w:i/>
                <w:iCs/>
                <w:color w:val="4F81BD"/>
                <w:sz w:val="16"/>
                <w:szCs w:val="16"/>
              </w:rPr>
            </w:pPr>
            <w:r w:rsidRPr="00787BF3">
              <w:rPr>
                <w:i/>
                <w:iCs/>
                <w:color w:val="4F81BD"/>
                <w:sz w:val="16"/>
                <w:szCs w:val="16"/>
              </w:rPr>
              <w:t>2207</w:t>
            </w:r>
          </w:p>
        </w:tc>
        <w:tc>
          <w:tcPr>
            <w:tcW w:w="40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8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80"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80"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6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6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6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r>
      <w:tr w:rsidR="00E81883" w:rsidRPr="00787BF3" w:rsidTr="00650006">
        <w:trPr>
          <w:trHeight w:val="288"/>
        </w:trPr>
        <w:tc>
          <w:tcPr>
            <w:tcW w:w="493" w:type="dxa"/>
            <w:tcBorders>
              <w:top w:val="nil"/>
              <w:left w:val="single" w:sz="4" w:space="0" w:color="auto"/>
              <w:bottom w:val="single" w:sz="4" w:space="0" w:color="auto"/>
              <w:right w:val="single" w:sz="4" w:space="0" w:color="auto"/>
            </w:tcBorders>
            <w:noWrap/>
            <w:vAlign w:val="bottom"/>
            <w:hideMark/>
          </w:tcPr>
          <w:p w:rsidR="00E81883" w:rsidRPr="00787BF3" w:rsidRDefault="00E81883" w:rsidP="00650006">
            <w:pPr>
              <w:spacing w:after="0" w:line="240" w:lineRule="auto"/>
              <w:jc w:val="right"/>
              <w:rPr>
                <w:b/>
                <w:bCs/>
                <w:sz w:val="16"/>
                <w:szCs w:val="16"/>
              </w:rPr>
            </w:pPr>
            <w:r w:rsidRPr="00787BF3">
              <w:rPr>
                <w:b/>
                <w:bCs/>
                <w:sz w:val="16"/>
                <w:szCs w:val="16"/>
              </w:rPr>
              <w:t>7</w:t>
            </w:r>
          </w:p>
        </w:tc>
        <w:tc>
          <w:tcPr>
            <w:tcW w:w="1540" w:type="dxa"/>
            <w:tcBorders>
              <w:top w:val="nil"/>
              <w:left w:val="nil"/>
              <w:bottom w:val="single" w:sz="4" w:space="0" w:color="auto"/>
              <w:right w:val="single" w:sz="4" w:space="0" w:color="auto"/>
            </w:tcBorders>
            <w:noWrap/>
            <w:vAlign w:val="bottom"/>
            <w:hideMark/>
          </w:tcPr>
          <w:p w:rsidR="00E81883" w:rsidRPr="00787BF3" w:rsidRDefault="00E81883" w:rsidP="00650006">
            <w:pPr>
              <w:spacing w:after="0" w:line="240" w:lineRule="auto"/>
              <w:rPr>
                <w:sz w:val="16"/>
                <w:szCs w:val="16"/>
              </w:rPr>
            </w:pPr>
            <w:r w:rsidRPr="00787BF3">
              <w:rPr>
                <w:sz w:val="16"/>
                <w:szCs w:val="16"/>
              </w:rPr>
              <w:t>Sakal Kornel</w:t>
            </w:r>
          </w:p>
        </w:tc>
        <w:tc>
          <w:tcPr>
            <w:tcW w:w="1258" w:type="dxa"/>
            <w:tcBorders>
              <w:top w:val="nil"/>
              <w:left w:val="nil"/>
              <w:bottom w:val="single" w:sz="4" w:space="0" w:color="auto"/>
              <w:right w:val="single" w:sz="4" w:space="0" w:color="auto"/>
            </w:tcBorders>
            <w:noWrap/>
            <w:vAlign w:val="bottom"/>
            <w:hideMark/>
          </w:tcPr>
          <w:p w:rsidR="00E81883" w:rsidRPr="00787BF3" w:rsidRDefault="00E81883" w:rsidP="00650006">
            <w:pPr>
              <w:spacing w:after="0" w:line="240" w:lineRule="auto"/>
              <w:rPr>
                <w:i/>
                <w:iCs/>
                <w:sz w:val="16"/>
                <w:szCs w:val="16"/>
              </w:rPr>
            </w:pPr>
            <w:r w:rsidRPr="00787BF3">
              <w:rPr>
                <w:i/>
                <w:iCs/>
                <w:sz w:val="16"/>
                <w:szCs w:val="16"/>
              </w:rPr>
              <w:t>mehaničar</w:t>
            </w:r>
          </w:p>
        </w:tc>
        <w:tc>
          <w:tcPr>
            <w:tcW w:w="1300" w:type="dxa"/>
            <w:tcBorders>
              <w:top w:val="nil"/>
              <w:left w:val="nil"/>
              <w:bottom w:val="single" w:sz="4" w:space="0" w:color="auto"/>
              <w:right w:val="single" w:sz="4" w:space="0" w:color="auto"/>
            </w:tcBorders>
            <w:noWrap/>
            <w:vAlign w:val="bottom"/>
            <w:hideMark/>
          </w:tcPr>
          <w:p w:rsidR="00E81883" w:rsidRPr="00787BF3" w:rsidRDefault="00E81883" w:rsidP="00650006">
            <w:pPr>
              <w:spacing w:after="0" w:line="240" w:lineRule="auto"/>
              <w:jc w:val="right"/>
              <w:rPr>
                <w:i/>
                <w:iCs/>
                <w:sz w:val="16"/>
                <w:szCs w:val="16"/>
              </w:rPr>
            </w:pPr>
            <w:r w:rsidRPr="00787BF3">
              <w:rPr>
                <w:i/>
                <w:iCs/>
                <w:sz w:val="16"/>
                <w:szCs w:val="16"/>
              </w:rPr>
              <w:t>2249</w:t>
            </w:r>
          </w:p>
        </w:tc>
        <w:tc>
          <w:tcPr>
            <w:tcW w:w="40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8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80"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80"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6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6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6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r>
      <w:tr w:rsidR="00E81883" w:rsidRPr="00787BF3" w:rsidTr="00650006">
        <w:trPr>
          <w:trHeight w:val="288"/>
        </w:trPr>
        <w:tc>
          <w:tcPr>
            <w:tcW w:w="493" w:type="dxa"/>
            <w:tcBorders>
              <w:top w:val="nil"/>
              <w:left w:val="single" w:sz="4" w:space="0" w:color="auto"/>
              <w:bottom w:val="single" w:sz="4" w:space="0" w:color="auto"/>
              <w:right w:val="single" w:sz="4" w:space="0" w:color="auto"/>
            </w:tcBorders>
            <w:noWrap/>
            <w:vAlign w:val="bottom"/>
            <w:hideMark/>
          </w:tcPr>
          <w:p w:rsidR="00E81883" w:rsidRPr="00787BF3" w:rsidRDefault="00E81883" w:rsidP="00650006">
            <w:pPr>
              <w:spacing w:after="0" w:line="240" w:lineRule="auto"/>
              <w:jc w:val="right"/>
              <w:rPr>
                <w:b/>
                <w:bCs/>
                <w:sz w:val="16"/>
                <w:szCs w:val="16"/>
              </w:rPr>
            </w:pPr>
            <w:r w:rsidRPr="00787BF3">
              <w:rPr>
                <w:b/>
                <w:bCs/>
                <w:sz w:val="16"/>
                <w:szCs w:val="16"/>
              </w:rPr>
              <w:t>8</w:t>
            </w:r>
          </w:p>
        </w:tc>
        <w:tc>
          <w:tcPr>
            <w:tcW w:w="1540" w:type="dxa"/>
            <w:tcBorders>
              <w:top w:val="nil"/>
              <w:left w:val="nil"/>
              <w:bottom w:val="single" w:sz="4" w:space="0" w:color="auto"/>
              <w:right w:val="single" w:sz="4" w:space="0" w:color="auto"/>
            </w:tcBorders>
            <w:noWrap/>
            <w:vAlign w:val="bottom"/>
            <w:hideMark/>
          </w:tcPr>
          <w:p w:rsidR="00E81883" w:rsidRPr="00787BF3" w:rsidRDefault="00E81883" w:rsidP="00650006">
            <w:pPr>
              <w:spacing w:after="0" w:line="240" w:lineRule="auto"/>
              <w:rPr>
                <w:sz w:val="16"/>
                <w:szCs w:val="16"/>
              </w:rPr>
            </w:pPr>
            <w:r w:rsidRPr="00787BF3">
              <w:rPr>
                <w:sz w:val="16"/>
                <w:szCs w:val="16"/>
              </w:rPr>
              <w:t>Vojvodić Savo</w:t>
            </w:r>
          </w:p>
        </w:tc>
        <w:tc>
          <w:tcPr>
            <w:tcW w:w="1258" w:type="dxa"/>
            <w:tcBorders>
              <w:top w:val="nil"/>
              <w:left w:val="nil"/>
              <w:bottom w:val="single" w:sz="4" w:space="0" w:color="auto"/>
              <w:right w:val="single" w:sz="4" w:space="0" w:color="auto"/>
            </w:tcBorders>
            <w:noWrap/>
            <w:vAlign w:val="bottom"/>
            <w:hideMark/>
          </w:tcPr>
          <w:p w:rsidR="00E81883" w:rsidRPr="00787BF3" w:rsidRDefault="00E81883" w:rsidP="00650006">
            <w:pPr>
              <w:spacing w:after="0" w:line="240" w:lineRule="auto"/>
              <w:rPr>
                <w:i/>
                <w:iCs/>
                <w:sz w:val="16"/>
                <w:szCs w:val="16"/>
              </w:rPr>
            </w:pPr>
            <w:r w:rsidRPr="00787BF3">
              <w:rPr>
                <w:i/>
                <w:iCs/>
                <w:sz w:val="16"/>
                <w:szCs w:val="16"/>
              </w:rPr>
              <w:t>mehaničar</w:t>
            </w:r>
          </w:p>
        </w:tc>
        <w:tc>
          <w:tcPr>
            <w:tcW w:w="1300" w:type="dxa"/>
            <w:tcBorders>
              <w:top w:val="nil"/>
              <w:left w:val="nil"/>
              <w:bottom w:val="single" w:sz="4" w:space="0" w:color="auto"/>
              <w:right w:val="single" w:sz="4" w:space="0" w:color="auto"/>
            </w:tcBorders>
            <w:noWrap/>
            <w:vAlign w:val="bottom"/>
            <w:hideMark/>
          </w:tcPr>
          <w:p w:rsidR="00E81883" w:rsidRPr="00787BF3" w:rsidRDefault="00E81883" w:rsidP="00650006">
            <w:pPr>
              <w:spacing w:after="0" w:line="240" w:lineRule="auto"/>
              <w:jc w:val="right"/>
              <w:rPr>
                <w:i/>
                <w:iCs/>
                <w:sz w:val="16"/>
                <w:szCs w:val="16"/>
              </w:rPr>
            </w:pPr>
            <w:r w:rsidRPr="00787BF3">
              <w:rPr>
                <w:i/>
                <w:iCs/>
                <w:sz w:val="16"/>
                <w:szCs w:val="16"/>
              </w:rPr>
              <w:t>2258</w:t>
            </w:r>
          </w:p>
        </w:tc>
        <w:tc>
          <w:tcPr>
            <w:tcW w:w="40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8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4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80"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80"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6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6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6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r>
      <w:tr w:rsidR="00E81883" w:rsidRPr="00787BF3" w:rsidTr="00650006">
        <w:trPr>
          <w:trHeight w:val="288"/>
        </w:trPr>
        <w:tc>
          <w:tcPr>
            <w:tcW w:w="493" w:type="dxa"/>
            <w:tcBorders>
              <w:top w:val="nil"/>
              <w:left w:val="single" w:sz="4" w:space="0" w:color="auto"/>
              <w:bottom w:val="single" w:sz="4" w:space="0" w:color="auto"/>
              <w:right w:val="single" w:sz="4" w:space="0" w:color="auto"/>
            </w:tcBorders>
            <w:noWrap/>
            <w:vAlign w:val="bottom"/>
            <w:hideMark/>
          </w:tcPr>
          <w:p w:rsidR="00E81883" w:rsidRPr="00787BF3" w:rsidRDefault="00E81883" w:rsidP="00650006">
            <w:pPr>
              <w:spacing w:after="0" w:line="240" w:lineRule="auto"/>
              <w:jc w:val="right"/>
              <w:rPr>
                <w:b/>
                <w:bCs/>
                <w:sz w:val="16"/>
                <w:szCs w:val="16"/>
              </w:rPr>
            </w:pPr>
            <w:r w:rsidRPr="00787BF3">
              <w:rPr>
                <w:b/>
                <w:bCs/>
                <w:sz w:val="16"/>
                <w:szCs w:val="16"/>
              </w:rPr>
              <w:t>9</w:t>
            </w:r>
          </w:p>
        </w:tc>
        <w:tc>
          <w:tcPr>
            <w:tcW w:w="1540" w:type="dxa"/>
            <w:tcBorders>
              <w:top w:val="nil"/>
              <w:left w:val="nil"/>
              <w:bottom w:val="single" w:sz="4" w:space="0" w:color="auto"/>
              <w:right w:val="single" w:sz="4" w:space="0" w:color="auto"/>
            </w:tcBorders>
            <w:noWrap/>
            <w:vAlign w:val="bottom"/>
            <w:hideMark/>
          </w:tcPr>
          <w:p w:rsidR="00E81883" w:rsidRPr="00787BF3" w:rsidRDefault="00E81883" w:rsidP="00650006">
            <w:pPr>
              <w:spacing w:after="0" w:line="240" w:lineRule="auto"/>
              <w:rPr>
                <w:sz w:val="16"/>
                <w:szCs w:val="16"/>
              </w:rPr>
            </w:pPr>
            <w:r w:rsidRPr="00787BF3">
              <w:rPr>
                <w:sz w:val="16"/>
                <w:szCs w:val="16"/>
              </w:rPr>
              <w:t>Pap Ištvan</w:t>
            </w:r>
          </w:p>
        </w:tc>
        <w:tc>
          <w:tcPr>
            <w:tcW w:w="1258" w:type="dxa"/>
            <w:tcBorders>
              <w:top w:val="nil"/>
              <w:left w:val="nil"/>
              <w:bottom w:val="single" w:sz="4" w:space="0" w:color="auto"/>
              <w:right w:val="single" w:sz="4" w:space="0" w:color="auto"/>
            </w:tcBorders>
            <w:noWrap/>
            <w:vAlign w:val="bottom"/>
            <w:hideMark/>
          </w:tcPr>
          <w:p w:rsidR="00E81883" w:rsidRPr="00787BF3" w:rsidRDefault="00E81883" w:rsidP="00650006">
            <w:pPr>
              <w:spacing w:after="0" w:line="240" w:lineRule="auto"/>
              <w:rPr>
                <w:i/>
                <w:iCs/>
                <w:sz w:val="16"/>
                <w:szCs w:val="16"/>
              </w:rPr>
            </w:pPr>
            <w:r w:rsidRPr="00787BF3">
              <w:rPr>
                <w:i/>
                <w:iCs/>
                <w:sz w:val="16"/>
                <w:szCs w:val="16"/>
              </w:rPr>
              <w:t>mehaničar</w:t>
            </w:r>
          </w:p>
        </w:tc>
        <w:tc>
          <w:tcPr>
            <w:tcW w:w="1300" w:type="dxa"/>
            <w:tcBorders>
              <w:top w:val="nil"/>
              <w:left w:val="nil"/>
              <w:bottom w:val="single" w:sz="4" w:space="0" w:color="auto"/>
              <w:right w:val="single" w:sz="4" w:space="0" w:color="auto"/>
            </w:tcBorders>
            <w:noWrap/>
            <w:vAlign w:val="bottom"/>
            <w:hideMark/>
          </w:tcPr>
          <w:p w:rsidR="00E81883" w:rsidRPr="00787BF3" w:rsidRDefault="00E81883" w:rsidP="00650006">
            <w:pPr>
              <w:spacing w:after="0" w:line="240" w:lineRule="auto"/>
              <w:jc w:val="right"/>
              <w:rPr>
                <w:i/>
                <w:iCs/>
                <w:sz w:val="16"/>
                <w:szCs w:val="16"/>
              </w:rPr>
            </w:pPr>
            <w:r w:rsidRPr="00787BF3">
              <w:rPr>
                <w:i/>
                <w:iCs/>
                <w:sz w:val="16"/>
                <w:szCs w:val="16"/>
              </w:rPr>
              <w:t>2272</w:t>
            </w:r>
          </w:p>
        </w:tc>
        <w:tc>
          <w:tcPr>
            <w:tcW w:w="40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8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40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80"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80"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6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6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6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r>
      <w:tr w:rsidR="00E81883" w:rsidRPr="00787BF3" w:rsidTr="00650006">
        <w:trPr>
          <w:trHeight w:val="288"/>
        </w:trPr>
        <w:tc>
          <w:tcPr>
            <w:tcW w:w="493" w:type="dxa"/>
            <w:tcBorders>
              <w:top w:val="nil"/>
              <w:left w:val="single" w:sz="4" w:space="0" w:color="auto"/>
              <w:bottom w:val="single" w:sz="4" w:space="0" w:color="auto"/>
              <w:right w:val="single" w:sz="4" w:space="0" w:color="auto"/>
            </w:tcBorders>
            <w:noWrap/>
            <w:vAlign w:val="bottom"/>
            <w:hideMark/>
          </w:tcPr>
          <w:p w:rsidR="00E81883" w:rsidRPr="00787BF3" w:rsidRDefault="00E81883" w:rsidP="00650006">
            <w:pPr>
              <w:spacing w:after="0" w:line="240" w:lineRule="auto"/>
              <w:jc w:val="right"/>
              <w:rPr>
                <w:b/>
                <w:bCs/>
                <w:sz w:val="16"/>
                <w:szCs w:val="16"/>
              </w:rPr>
            </w:pPr>
            <w:r w:rsidRPr="00787BF3">
              <w:rPr>
                <w:b/>
                <w:bCs/>
                <w:sz w:val="16"/>
                <w:szCs w:val="16"/>
              </w:rPr>
              <w:t>10</w:t>
            </w:r>
          </w:p>
        </w:tc>
        <w:tc>
          <w:tcPr>
            <w:tcW w:w="1540" w:type="dxa"/>
            <w:tcBorders>
              <w:top w:val="nil"/>
              <w:left w:val="nil"/>
              <w:bottom w:val="single" w:sz="4" w:space="0" w:color="auto"/>
              <w:right w:val="single" w:sz="4" w:space="0" w:color="auto"/>
            </w:tcBorders>
            <w:noWrap/>
            <w:vAlign w:val="bottom"/>
            <w:hideMark/>
          </w:tcPr>
          <w:p w:rsidR="00E81883" w:rsidRPr="00787BF3" w:rsidRDefault="00E81883" w:rsidP="00650006">
            <w:pPr>
              <w:spacing w:after="0" w:line="240" w:lineRule="auto"/>
              <w:rPr>
                <w:b/>
                <w:bCs/>
                <w:color w:val="00B050"/>
                <w:sz w:val="16"/>
                <w:szCs w:val="16"/>
              </w:rPr>
            </w:pPr>
            <w:r w:rsidRPr="00787BF3">
              <w:rPr>
                <w:b/>
                <w:bCs/>
                <w:color w:val="00B050"/>
                <w:sz w:val="16"/>
                <w:szCs w:val="16"/>
              </w:rPr>
              <w:t>David Tibor</w:t>
            </w:r>
          </w:p>
        </w:tc>
        <w:tc>
          <w:tcPr>
            <w:tcW w:w="1258" w:type="dxa"/>
            <w:tcBorders>
              <w:top w:val="nil"/>
              <w:left w:val="nil"/>
              <w:bottom w:val="single" w:sz="4" w:space="0" w:color="auto"/>
              <w:right w:val="single" w:sz="4" w:space="0" w:color="auto"/>
            </w:tcBorders>
            <w:noWrap/>
            <w:vAlign w:val="bottom"/>
            <w:hideMark/>
          </w:tcPr>
          <w:p w:rsidR="00E81883" w:rsidRPr="00787BF3" w:rsidRDefault="00E81883" w:rsidP="00650006">
            <w:pPr>
              <w:spacing w:after="0" w:line="240" w:lineRule="auto"/>
              <w:rPr>
                <w:b/>
                <w:bCs/>
                <w:i/>
                <w:iCs/>
                <w:color w:val="00B050"/>
                <w:sz w:val="16"/>
                <w:szCs w:val="16"/>
              </w:rPr>
            </w:pPr>
            <w:r w:rsidRPr="00787BF3">
              <w:rPr>
                <w:b/>
                <w:bCs/>
                <w:i/>
                <w:iCs/>
                <w:color w:val="00B050"/>
                <w:sz w:val="16"/>
                <w:szCs w:val="16"/>
              </w:rPr>
              <w:t>vozač</w:t>
            </w:r>
          </w:p>
        </w:tc>
        <w:tc>
          <w:tcPr>
            <w:tcW w:w="1300" w:type="dxa"/>
            <w:tcBorders>
              <w:top w:val="nil"/>
              <w:left w:val="nil"/>
              <w:bottom w:val="single" w:sz="4" w:space="0" w:color="auto"/>
              <w:right w:val="single" w:sz="4" w:space="0" w:color="auto"/>
            </w:tcBorders>
            <w:noWrap/>
            <w:vAlign w:val="bottom"/>
            <w:hideMark/>
          </w:tcPr>
          <w:p w:rsidR="00E81883" w:rsidRPr="00787BF3" w:rsidRDefault="00E81883" w:rsidP="00650006">
            <w:pPr>
              <w:spacing w:after="0" w:line="240" w:lineRule="auto"/>
              <w:jc w:val="right"/>
              <w:rPr>
                <w:b/>
                <w:bCs/>
                <w:i/>
                <w:iCs/>
                <w:color w:val="00B050"/>
                <w:sz w:val="16"/>
                <w:szCs w:val="16"/>
              </w:rPr>
            </w:pPr>
            <w:r w:rsidRPr="00787BF3">
              <w:rPr>
                <w:b/>
                <w:bCs/>
                <w:i/>
                <w:iCs/>
                <w:color w:val="00B050"/>
                <w:sz w:val="16"/>
                <w:szCs w:val="16"/>
              </w:rPr>
              <w:t>2215</w:t>
            </w:r>
          </w:p>
        </w:tc>
        <w:tc>
          <w:tcPr>
            <w:tcW w:w="40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8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4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40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80"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80"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6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6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6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r>
      <w:tr w:rsidR="00E81883" w:rsidRPr="00787BF3" w:rsidTr="00650006">
        <w:trPr>
          <w:trHeight w:val="288"/>
        </w:trPr>
        <w:tc>
          <w:tcPr>
            <w:tcW w:w="493" w:type="dxa"/>
            <w:tcBorders>
              <w:top w:val="nil"/>
              <w:left w:val="single" w:sz="4" w:space="0" w:color="auto"/>
              <w:bottom w:val="single" w:sz="4" w:space="0" w:color="auto"/>
              <w:right w:val="single" w:sz="4" w:space="0" w:color="auto"/>
            </w:tcBorders>
            <w:noWrap/>
            <w:vAlign w:val="bottom"/>
            <w:hideMark/>
          </w:tcPr>
          <w:p w:rsidR="00E81883" w:rsidRPr="00787BF3" w:rsidRDefault="00E81883" w:rsidP="00650006">
            <w:pPr>
              <w:spacing w:after="0" w:line="240" w:lineRule="auto"/>
              <w:jc w:val="right"/>
              <w:rPr>
                <w:b/>
                <w:bCs/>
                <w:sz w:val="16"/>
                <w:szCs w:val="16"/>
              </w:rPr>
            </w:pPr>
            <w:r w:rsidRPr="00787BF3">
              <w:rPr>
                <w:b/>
                <w:bCs/>
                <w:sz w:val="16"/>
                <w:szCs w:val="16"/>
              </w:rPr>
              <w:t>11</w:t>
            </w:r>
          </w:p>
        </w:tc>
        <w:tc>
          <w:tcPr>
            <w:tcW w:w="1540" w:type="dxa"/>
            <w:tcBorders>
              <w:top w:val="nil"/>
              <w:left w:val="nil"/>
              <w:bottom w:val="single" w:sz="4" w:space="0" w:color="auto"/>
              <w:right w:val="single" w:sz="4" w:space="0" w:color="auto"/>
            </w:tcBorders>
            <w:noWrap/>
            <w:vAlign w:val="bottom"/>
            <w:hideMark/>
          </w:tcPr>
          <w:p w:rsidR="00E81883" w:rsidRPr="00787BF3" w:rsidRDefault="00E81883" w:rsidP="00650006">
            <w:pPr>
              <w:spacing w:after="0" w:line="240" w:lineRule="auto"/>
              <w:rPr>
                <w:b/>
                <w:bCs/>
                <w:color w:val="00B050"/>
                <w:sz w:val="16"/>
                <w:szCs w:val="16"/>
              </w:rPr>
            </w:pPr>
            <w:r w:rsidRPr="00787BF3">
              <w:rPr>
                <w:b/>
                <w:bCs/>
                <w:color w:val="00B050"/>
                <w:sz w:val="16"/>
                <w:szCs w:val="16"/>
              </w:rPr>
              <w:t>Kokrehel Šandor</w:t>
            </w:r>
          </w:p>
        </w:tc>
        <w:tc>
          <w:tcPr>
            <w:tcW w:w="1258" w:type="dxa"/>
            <w:tcBorders>
              <w:top w:val="nil"/>
              <w:left w:val="nil"/>
              <w:bottom w:val="single" w:sz="4" w:space="0" w:color="auto"/>
              <w:right w:val="single" w:sz="4" w:space="0" w:color="auto"/>
            </w:tcBorders>
            <w:noWrap/>
            <w:vAlign w:val="bottom"/>
            <w:hideMark/>
          </w:tcPr>
          <w:p w:rsidR="00E81883" w:rsidRPr="00787BF3" w:rsidRDefault="00E81883" w:rsidP="00650006">
            <w:pPr>
              <w:spacing w:after="0" w:line="240" w:lineRule="auto"/>
              <w:rPr>
                <w:b/>
                <w:bCs/>
                <w:i/>
                <w:iCs/>
                <w:color w:val="00B050"/>
                <w:sz w:val="16"/>
                <w:szCs w:val="16"/>
              </w:rPr>
            </w:pPr>
            <w:r w:rsidRPr="00787BF3">
              <w:rPr>
                <w:b/>
                <w:bCs/>
                <w:i/>
                <w:iCs/>
                <w:color w:val="00B050"/>
                <w:sz w:val="16"/>
                <w:szCs w:val="16"/>
              </w:rPr>
              <w:t>pomoćnik</w:t>
            </w:r>
          </w:p>
        </w:tc>
        <w:tc>
          <w:tcPr>
            <w:tcW w:w="1300" w:type="dxa"/>
            <w:tcBorders>
              <w:top w:val="nil"/>
              <w:left w:val="nil"/>
              <w:bottom w:val="single" w:sz="4" w:space="0" w:color="auto"/>
              <w:right w:val="single" w:sz="4" w:space="0" w:color="auto"/>
            </w:tcBorders>
            <w:noWrap/>
            <w:vAlign w:val="bottom"/>
            <w:hideMark/>
          </w:tcPr>
          <w:p w:rsidR="00E81883" w:rsidRPr="00787BF3" w:rsidRDefault="00E81883" w:rsidP="00650006">
            <w:pPr>
              <w:spacing w:after="0" w:line="240" w:lineRule="auto"/>
              <w:jc w:val="right"/>
              <w:rPr>
                <w:b/>
                <w:bCs/>
                <w:i/>
                <w:iCs/>
                <w:color w:val="00B050"/>
                <w:sz w:val="16"/>
                <w:szCs w:val="16"/>
              </w:rPr>
            </w:pPr>
            <w:r w:rsidRPr="00787BF3">
              <w:rPr>
                <w:b/>
                <w:bCs/>
                <w:i/>
                <w:iCs/>
                <w:color w:val="00B050"/>
                <w:sz w:val="16"/>
                <w:szCs w:val="16"/>
              </w:rPr>
              <w:t>2226</w:t>
            </w:r>
          </w:p>
        </w:tc>
        <w:tc>
          <w:tcPr>
            <w:tcW w:w="40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8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4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40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80"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80"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6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6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6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r>
      <w:tr w:rsidR="00E81883" w:rsidRPr="00787BF3" w:rsidTr="00650006">
        <w:trPr>
          <w:trHeight w:val="288"/>
        </w:trPr>
        <w:tc>
          <w:tcPr>
            <w:tcW w:w="493" w:type="dxa"/>
            <w:tcBorders>
              <w:top w:val="nil"/>
              <w:left w:val="single" w:sz="4" w:space="0" w:color="auto"/>
              <w:bottom w:val="single" w:sz="4" w:space="0" w:color="auto"/>
              <w:right w:val="single" w:sz="4" w:space="0" w:color="auto"/>
            </w:tcBorders>
            <w:noWrap/>
            <w:vAlign w:val="bottom"/>
            <w:hideMark/>
          </w:tcPr>
          <w:p w:rsidR="00E81883" w:rsidRPr="00787BF3" w:rsidRDefault="00E81883" w:rsidP="00650006">
            <w:pPr>
              <w:spacing w:after="0" w:line="240" w:lineRule="auto"/>
              <w:jc w:val="right"/>
              <w:rPr>
                <w:b/>
                <w:bCs/>
                <w:sz w:val="16"/>
                <w:szCs w:val="16"/>
              </w:rPr>
            </w:pPr>
            <w:r w:rsidRPr="00787BF3">
              <w:rPr>
                <w:b/>
                <w:bCs/>
                <w:sz w:val="16"/>
                <w:szCs w:val="16"/>
              </w:rPr>
              <w:t>12</w:t>
            </w:r>
          </w:p>
        </w:tc>
        <w:tc>
          <w:tcPr>
            <w:tcW w:w="1540" w:type="dxa"/>
            <w:tcBorders>
              <w:top w:val="nil"/>
              <w:left w:val="nil"/>
              <w:bottom w:val="single" w:sz="4" w:space="0" w:color="auto"/>
              <w:right w:val="single" w:sz="4" w:space="0" w:color="auto"/>
            </w:tcBorders>
            <w:noWrap/>
            <w:vAlign w:val="bottom"/>
            <w:hideMark/>
          </w:tcPr>
          <w:p w:rsidR="00E81883" w:rsidRPr="00787BF3" w:rsidRDefault="00E81883" w:rsidP="00650006">
            <w:pPr>
              <w:spacing w:after="0" w:line="240" w:lineRule="auto"/>
              <w:rPr>
                <w:b/>
                <w:bCs/>
                <w:color w:val="00B050"/>
                <w:sz w:val="16"/>
                <w:szCs w:val="16"/>
              </w:rPr>
            </w:pPr>
            <w:r w:rsidRPr="00787BF3">
              <w:rPr>
                <w:b/>
                <w:bCs/>
                <w:color w:val="00B050"/>
                <w:sz w:val="16"/>
                <w:szCs w:val="16"/>
              </w:rPr>
              <w:t>Krasić M</w:t>
            </w:r>
          </w:p>
        </w:tc>
        <w:tc>
          <w:tcPr>
            <w:tcW w:w="1258" w:type="dxa"/>
            <w:tcBorders>
              <w:top w:val="nil"/>
              <w:left w:val="nil"/>
              <w:bottom w:val="single" w:sz="4" w:space="0" w:color="auto"/>
              <w:right w:val="single" w:sz="4" w:space="0" w:color="auto"/>
            </w:tcBorders>
            <w:noWrap/>
            <w:vAlign w:val="bottom"/>
            <w:hideMark/>
          </w:tcPr>
          <w:p w:rsidR="00E81883" w:rsidRPr="00787BF3" w:rsidRDefault="00E81883" w:rsidP="00650006">
            <w:pPr>
              <w:spacing w:after="0" w:line="240" w:lineRule="auto"/>
              <w:rPr>
                <w:b/>
                <w:bCs/>
                <w:i/>
                <w:iCs/>
                <w:color w:val="00B050"/>
                <w:sz w:val="16"/>
                <w:szCs w:val="16"/>
              </w:rPr>
            </w:pPr>
            <w:r w:rsidRPr="00787BF3">
              <w:rPr>
                <w:b/>
                <w:bCs/>
                <w:i/>
                <w:iCs/>
                <w:color w:val="00B050"/>
                <w:sz w:val="16"/>
                <w:szCs w:val="16"/>
              </w:rPr>
              <w:t>vozač</w:t>
            </w:r>
          </w:p>
        </w:tc>
        <w:tc>
          <w:tcPr>
            <w:tcW w:w="1300" w:type="dxa"/>
            <w:tcBorders>
              <w:top w:val="nil"/>
              <w:left w:val="nil"/>
              <w:bottom w:val="single" w:sz="4" w:space="0" w:color="auto"/>
              <w:right w:val="single" w:sz="4" w:space="0" w:color="auto"/>
            </w:tcBorders>
            <w:noWrap/>
            <w:vAlign w:val="bottom"/>
            <w:hideMark/>
          </w:tcPr>
          <w:p w:rsidR="00E81883" w:rsidRPr="00787BF3" w:rsidRDefault="00E81883" w:rsidP="00650006">
            <w:pPr>
              <w:spacing w:after="0" w:line="240" w:lineRule="auto"/>
              <w:jc w:val="right"/>
              <w:rPr>
                <w:b/>
                <w:bCs/>
                <w:i/>
                <w:iCs/>
                <w:color w:val="00B050"/>
                <w:sz w:val="16"/>
                <w:szCs w:val="16"/>
              </w:rPr>
            </w:pPr>
            <w:r w:rsidRPr="00787BF3">
              <w:rPr>
                <w:b/>
                <w:bCs/>
                <w:i/>
                <w:iCs/>
                <w:color w:val="00B050"/>
                <w:sz w:val="16"/>
                <w:szCs w:val="16"/>
              </w:rPr>
              <w:t>2219</w:t>
            </w:r>
          </w:p>
        </w:tc>
        <w:tc>
          <w:tcPr>
            <w:tcW w:w="40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8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4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40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80"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80"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6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6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6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r>
      <w:tr w:rsidR="00E81883" w:rsidRPr="00787BF3" w:rsidTr="00650006">
        <w:trPr>
          <w:trHeight w:val="288"/>
        </w:trPr>
        <w:tc>
          <w:tcPr>
            <w:tcW w:w="493" w:type="dxa"/>
            <w:tcBorders>
              <w:top w:val="nil"/>
              <w:left w:val="single" w:sz="4" w:space="0" w:color="auto"/>
              <w:bottom w:val="single" w:sz="4" w:space="0" w:color="auto"/>
              <w:right w:val="single" w:sz="4" w:space="0" w:color="auto"/>
            </w:tcBorders>
            <w:noWrap/>
            <w:vAlign w:val="bottom"/>
            <w:hideMark/>
          </w:tcPr>
          <w:p w:rsidR="00E81883" w:rsidRPr="00787BF3" w:rsidRDefault="00E81883" w:rsidP="00650006">
            <w:pPr>
              <w:spacing w:after="0" w:line="240" w:lineRule="auto"/>
              <w:jc w:val="right"/>
              <w:rPr>
                <w:b/>
                <w:bCs/>
                <w:sz w:val="16"/>
                <w:szCs w:val="16"/>
              </w:rPr>
            </w:pPr>
            <w:r w:rsidRPr="00787BF3">
              <w:rPr>
                <w:b/>
                <w:bCs/>
                <w:sz w:val="16"/>
                <w:szCs w:val="16"/>
              </w:rPr>
              <w:t>13</w:t>
            </w:r>
          </w:p>
        </w:tc>
        <w:tc>
          <w:tcPr>
            <w:tcW w:w="1540" w:type="dxa"/>
            <w:tcBorders>
              <w:top w:val="nil"/>
              <w:left w:val="nil"/>
              <w:bottom w:val="single" w:sz="4" w:space="0" w:color="auto"/>
              <w:right w:val="single" w:sz="4" w:space="0" w:color="auto"/>
            </w:tcBorders>
            <w:noWrap/>
            <w:vAlign w:val="bottom"/>
            <w:hideMark/>
          </w:tcPr>
          <w:p w:rsidR="00E81883" w:rsidRPr="00787BF3" w:rsidRDefault="00E81883" w:rsidP="00650006">
            <w:pPr>
              <w:spacing w:after="0" w:line="240" w:lineRule="auto"/>
              <w:rPr>
                <w:b/>
                <w:bCs/>
                <w:color w:val="00B050"/>
                <w:sz w:val="16"/>
                <w:szCs w:val="16"/>
              </w:rPr>
            </w:pPr>
            <w:r w:rsidRPr="00787BF3">
              <w:rPr>
                <w:b/>
                <w:bCs/>
                <w:color w:val="00B050"/>
                <w:sz w:val="16"/>
                <w:szCs w:val="16"/>
              </w:rPr>
              <w:t>Filep R</w:t>
            </w:r>
          </w:p>
        </w:tc>
        <w:tc>
          <w:tcPr>
            <w:tcW w:w="1258" w:type="dxa"/>
            <w:tcBorders>
              <w:top w:val="nil"/>
              <w:left w:val="nil"/>
              <w:bottom w:val="single" w:sz="4" w:space="0" w:color="auto"/>
              <w:right w:val="single" w:sz="4" w:space="0" w:color="auto"/>
            </w:tcBorders>
            <w:noWrap/>
            <w:vAlign w:val="bottom"/>
            <w:hideMark/>
          </w:tcPr>
          <w:p w:rsidR="00E81883" w:rsidRPr="00787BF3" w:rsidRDefault="00E81883" w:rsidP="00650006">
            <w:pPr>
              <w:spacing w:after="0" w:line="240" w:lineRule="auto"/>
              <w:rPr>
                <w:b/>
                <w:bCs/>
                <w:i/>
                <w:iCs/>
                <w:color w:val="00B050"/>
                <w:sz w:val="16"/>
                <w:szCs w:val="16"/>
              </w:rPr>
            </w:pPr>
            <w:r w:rsidRPr="00787BF3">
              <w:rPr>
                <w:b/>
                <w:bCs/>
                <w:i/>
                <w:iCs/>
                <w:color w:val="00B050"/>
                <w:sz w:val="16"/>
                <w:szCs w:val="16"/>
              </w:rPr>
              <w:t>pomoćnik</w:t>
            </w:r>
          </w:p>
        </w:tc>
        <w:tc>
          <w:tcPr>
            <w:tcW w:w="1300" w:type="dxa"/>
            <w:tcBorders>
              <w:top w:val="nil"/>
              <w:left w:val="nil"/>
              <w:bottom w:val="single" w:sz="4" w:space="0" w:color="auto"/>
              <w:right w:val="single" w:sz="4" w:space="0" w:color="auto"/>
            </w:tcBorders>
            <w:noWrap/>
            <w:vAlign w:val="bottom"/>
            <w:hideMark/>
          </w:tcPr>
          <w:p w:rsidR="00E81883" w:rsidRPr="00787BF3" w:rsidRDefault="00E81883" w:rsidP="00650006">
            <w:pPr>
              <w:spacing w:after="0" w:line="240" w:lineRule="auto"/>
              <w:jc w:val="right"/>
              <w:rPr>
                <w:b/>
                <w:bCs/>
                <w:i/>
                <w:iCs/>
                <w:color w:val="00B050"/>
                <w:sz w:val="16"/>
                <w:szCs w:val="16"/>
              </w:rPr>
            </w:pPr>
            <w:r w:rsidRPr="00787BF3">
              <w:rPr>
                <w:b/>
                <w:bCs/>
                <w:i/>
                <w:iCs/>
                <w:color w:val="00B050"/>
                <w:sz w:val="16"/>
                <w:szCs w:val="16"/>
              </w:rPr>
              <w:t>2247</w:t>
            </w:r>
          </w:p>
        </w:tc>
        <w:tc>
          <w:tcPr>
            <w:tcW w:w="40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8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4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40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80"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80"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6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6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6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r>
      <w:tr w:rsidR="00E81883" w:rsidRPr="00787BF3" w:rsidTr="00650006">
        <w:trPr>
          <w:trHeight w:val="288"/>
        </w:trPr>
        <w:tc>
          <w:tcPr>
            <w:tcW w:w="493" w:type="dxa"/>
            <w:tcBorders>
              <w:top w:val="nil"/>
              <w:left w:val="single" w:sz="4" w:space="0" w:color="auto"/>
              <w:bottom w:val="single" w:sz="4" w:space="0" w:color="auto"/>
              <w:right w:val="single" w:sz="4" w:space="0" w:color="auto"/>
            </w:tcBorders>
            <w:noWrap/>
            <w:vAlign w:val="bottom"/>
            <w:hideMark/>
          </w:tcPr>
          <w:p w:rsidR="00E81883" w:rsidRPr="00787BF3" w:rsidRDefault="00E81883" w:rsidP="00650006">
            <w:pPr>
              <w:spacing w:after="0" w:line="240" w:lineRule="auto"/>
              <w:jc w:val="right"/>
              <w:rPr>
                <w:b/>
                <w:bCs/>
                <w:sz w:val="16"/>
                <w:szCs w:val="16"/>
              </w:rPr>
            </w:pPr>
            <w:r w:rsidRPr="00787BF3">
              <w:rPr>
                <w:b/>
                <w:bCs/>
                <w:sz w:val="16"/>
                <w:szCs w:val="16"/>
              </w:rPr>
              <w:t>14</w:t>
            </w:r>
          </w:p>
        </w:tc>
        <w:tc>
          <w:tcPr>
            <w:tcW w:w="1540" w:type="dxa"/>
            <w:tcBorders>
              <w:top w:val="nil"/>
              <w:left w:val="nil"/>
              <w:bottom w:val="single" w:sz="4" w:space="0" w:color="auto"/>
              <w:right w:val="single" w:sz="4" w:space="0" w:color="auto"/>
            </w:tcBorders>
            <w:noWrap/>
            <w:vAlign w:val="bottom"/>
            <w:hideMark/>
          </w:tcPr>
          <w:p w:rsidR="00E81883" w:rsidRPr="00787BF3" w:rsidRDefault="00E81883" w:rsidP="00650006">
            <w:pPr>
              <w:spacing w:after="0" w:line="240" w:lineRule="auto"/>
              <w:rPr>
                <w:b/>
                <w:bCs/>
                <w:color w:val="00B050"/>
                <w:sz w:val="16"/>
                <w:szCs w:val="16"/>
              </w:rPr>
            </w:pPr>
            <w:r w:rsidRPr="00787BF3">
              <w:rPr>
                <w:b/>
                <w:bCs/>
                <w:color w:val="00B050"/>
                <w:sz w:val="16"/>
                <w:szCs w:val="16"/>
              </w:rPr>
              <w:t>Homoja Jasmin</w:t>
            </w:r>
          </w:p>
        </w:tc>
        <w:tc>
          <w:tcPr>
            <w:tcW w:w="1258" w:type="dxa"/>
            <w:tcBorders>
              <w:top w:val="nil"/>
              <w:left w:val="nil"/>
              <w:bottom w:val="single" w:sz="4" w:space="0" w:color="auto"/>
              <w:right w:val="single" w:sz="4" w:space="0" w:color="auto"/>
            </w:tcBorders>
            <w:noWrap/>
            <w:vAlign w:val="bottom"/>
            <w:hideMark/>
          </w:tcPr>
          <w:p w:rsidR="00E81883" w:rsidRPr="00787BF3" w:rsidRDefault="00E81883" w:rsidP="00650006">
            <w:pPr>
              <w:spacing w:after="0" w:line="240" w:lineRule="auto"/>
              <w:rPr>
                <w:b/>
                <w:bCs/>
                <w:i/>
                <w:iCs/>
                <w:color w:val="00B050"/>
                <w:sz w:val="16"/>
                <w:szCs w:val="16"/>
              </w:rPr>
            </w:pPr>
            <w:r w:rsidRPr="00787BF3">
              <w:rPr>
                <w:b/>
                <w:bCs/>
                <w:i/>
                <w:iCs/>
                <w:color w:val="00B050"/>
                <w:sz w:val="16"/>
                <w:szCs w:val="16"/>
              </w:rPr>
              <w:t>Traktor</w:t>
            </w:r>
          </w:p>
        </w:tc>
        <w:tc>
          <w:tcPr>
            <w:tcW w:w="1300" w:type="dxa"/>
            <w:tcBorders>
              <w:top w:val="nil"/>
              <w:left w:val="nil"/>
              <w:bottom w:val="single" w:sz="4" w:space="0" w:color="auto"/>
              <w:right w:val="single" w:sz="4" w:space="0" w:color="auto"/>
            </w:tcBorders>
            <w:noWrap/>
            <w:vAlign w:val="bottom"/>
            <w:hideMark/>
          </w:tcPr>
          <w:p w:rsidR="00E81883" w:rsidRPr="00787BF3" w:rsidRDefault="00E81883" w:rsidP="00650006">
            <w:pPr>
              <w:spacing w:after="0" w:line="240" w:lineRule="auto"/>
              <w:jc w:val="right"/>
              <w:rPr>
                <w:b/>
                <w:bCs/>
                <w:i/>
                <w:iCs/>
                <w:color w:val="00B050"/>
                <w:sz w:val="16"/>
                <w:szCs w:val="16"/>
              </w:rPr>
            </w:pPr>
            <w:r w:rsidRPr="00787BF3">
              <w:rPr>
                <w:b/>
                <w:bCs/>
                <w:i/>
                <w:iCs/>
                <w:color w:val="00B050"/>
                <w:sz w:val="16"/>
                <w:szCs w:val="16"/>
              </w:rPr>
              <w:t>2242</w:t>
            </w:r>
          </w:p>
        </w:tc>
        <w:tc>
          <w:tcPr>
            <w:tcW w:w="40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8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4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40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80"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80"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6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6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6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r>
      <w:tr w:rsidR="00E81883" w:rsidRPr="00787BF3" w:rsidTr="00650006">
        <w:trPr>
          <w:trHeight w:val="288"/>
        </w:trPr>
        <w:tc>
          <w:tcPr>
            <w:tcW w:w="493" w:type="dxa"/>
            <w:tcBorders>
              <w:top w:val="nil"/>
              <w:left w:val="single" w:sz="4" w:space="0" w:color="auto"/>
              <w:bottom w:val="single" w:sz="4" w:space="0" w:color="auto"/>
              <w:right w:val="single" w:sz="4" w:space="0" w:color="auto"/>
            </w:tcBorders>
            <w:noWrap/>
            <w:vAlign w:val="bottom"/>
            <w:hideMark/>
          </w:tcPr>
          <w:p w:rsidR="00E81883" w:rsidRPr="00787BF3" w:rsidRDefault="00E81883" w:rsidP="00650006">
            <w:pPr>
              <w:spacing w:after="0" w:line="240" w:lineRule="auto"/>
              <w:jc w:val="center"/>
              <w:rPr>
                <w:b/>
                <w:bCs/>
                <w:sz w:val="16"/>
                <w:szCs w:val="16"/>
              </w:rPr>
            </w:pPr>
            <w:r w:rsidRPr="00787BF3">
              <w:rPr>
                <w:b/>
                <w:bCs/>
                <w:sz w:val="16"/>
                <w:szCs w:val="16"/>
              </w:rPr>
              <w:t>15</w:t>
            </w:r>
          </w:p>
        </w:tc>
        <w:tc>
          <w:tcPr>
            <w:tcW w:w="1540" w:type="dxa"/>
            <w:tcBorders>
              <w:top w:val="nil"/>
              <w:left w:val="nil"/>
              <w:bottom w:val="single" w:sz="4" w:space="0" w:color="auto"/>
              <w:right w:val="single" w:sz="4" w:space="0" w:color="auto"/>
            </w:tcBorders>
            <w:noWrap/>
            <w:vAlign w:val="bottom"/>
            <w:hideMark/>
          </w:tcPr>
          <w:p w:rsidR="00E81883" w:rsidRPr="00787BF3" w:rsidRDefault="00E81883" w:rsidP="00650006">
            <w:pPr>
              <w:spacing w:after="0" w:line="240" w:lineRule="auto"/>
              <w:rPr>
                <w:b/>
                <w:bCs/>
                <w:color w:val="0070C0"/>
                <w:sz w:val="16"/>
                <w:szCs w:val="16"/>
              </w:rPr>
            </w:pPr>
            <w:r w:rsidRPr="00787BF3">
              <w:rPr>
                <w:b/>
                <w:bCs/>
                <w:color w:val="0070C0"/>
                <w:sz w:val="16"/>
                <w:szCs w:val="16"/>
              </w:rPr>
              <w:t>Mićko Atila</w:t>
            </w:r>
          </w:p>
        </w:tc>
        <w:tc>
          <w:tcPr>
            <w:tcW w:w="1258" w:type="dxa"/>
            <w:tcBorders>
              <w:top w:val="nil"/>
              <w:left w:val="nil"/>
              <w:bottom w:val="single" w:sz="4" w:space="0" w:color="auto"/>
              <w:right w:val="single" w:sz="4" w:space="0" w:color="auto"/>
            </w:tcBorders>
            <w:noWrap/>
            <w:vAlign w:val="bottom"/>
            <w:hideMark/>
          </w:tcPr>
          <w:p w:rsidR="00E81883" w:rsidRPr="00787BF3" w:rsidRDefault="00E81883" w:rsidP="00650006">
            <w:pPr>
              <w:spacing w:after="0" w:line="240" w:lineRule="auto"/>
              <w:rPr>
                <w:b/>
                <w:bCs/>
                <w:i/>
                <w:iCs/>
                <w:color w:val="0070C0"/>
                <w:sz w:val="16"/>
                <w:szCs w:val="16"/>
              </w:rPr>
            </w:pPr>
            <w:r w:rsidRPr="00787BF3">
              <w:rPr>
                <w:b/>
                <w:bCs/>
                <w:i/>
                <w:iCs/>
                <w:color w:val="0070C0"/>
                <w:sz w:val="16"/>
                <w:szCs w:val="16"/>
              </w:rPr>
              <w:t>vozač</w:t>
            </w:r>
          </w:p>
        </w:tc>
        <w:tc>
          <w:tcPr>
            <w:tcW w:w="1300" w:type="dxa"/>
            <w:tcBorders>
              <w:top w:val="nil"/>
              <w:left w:val="nil"/>
              <w:bottom w:val="single" w:sz="4" w:space="0" w:color="auto"/>
              <w:right w:val="single" w:sz="4" w:space="0" w:color="auto"/>
            </w:tcBorders>
            <w:noWrap/>
            <w:vAlign w:val="bottom"/>
            <w:hideMark/>
          </w:tcPr>
          <w:p w:rsidR="00E81883" w:rsidRPr="00787BF3" w:rsidRDefault="00E81883" w:rsidP="00650006">
            <w:pPr>
              <w:spacing w:after="0" w:line="240" w:lineRule="auto"/>
              <w:jc w:val="right"/>
              <w:rPr>
                <w:b/>
                <w:bCs/>
                <w:i/>
                <w:iCs/>
                <w:color w:val="0070C0"/>
                <w:sz w:val="16"/>
                <w:szCs w:val="16"/>
              </w:rPr>
            </w:pPr>
            <w:r w:rsidRPr="00787BF3">
              <w:rPr>
                <w:b/>
                <w:bCs/>
                <w:i/>
                <w:iCs/>
                <w:color w:val="0070C0"/>
                <w:sz w:val="16"/>
                <w:szCs w:val="16"/>
              </w:rPr>
              <w:t>2217</w:t>
            </w:r>
          </w:p>
        </w:tc>
        <w:tc>
          <w:tcPr>
            <w:tcW w:w="40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8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4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40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80"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80"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6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6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6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r>
      <w:tr w:rsidR="00E81883" w:rsidRPr="00787BF3" w:rsidTr="00650006">
        <w:trPr>
          <w:trHeight w:val="288"/>
        </w:trPr>
        <w:tc>
          <w:tcPr>
            <w:tcW w:w="493" w:type="dxa"/>
            <w:tcBorders>
              <w:top w:val="nil"/>
              <w:left w:val="single" w:sz="4" w:space="0" w:color="auto"/>
              <w:bottom w:val="single" w:sz="4" w:space="0" w:color="auto"/>
              <w:right w:val="single" w:sz="4" w:space="0" w:color="auto"/>
            </w:tcBorders>
            <w:noWrap/>
            <w:vAlign w:val="bottom"/>
            <w:hideMark/>
          </w:tcPr>
          <w:p w:rsidR="00E81883" w:rsidRPr="00787BF3" w:rsidRDefault="00E81883" w:rsidP="00650006">
            <w:pPr>
              <w:spacing w:after="0" w:line="240" w:lineRule="auto"/>
              <w:jc w:val="right"/>
              <w:rPr>
                <w:b/>
                <w:bCs/>
                <w:sz w:val="16"/>
                <w:szCs w:val="16"/>
              </w:rPr>
            </w:pPr>
            <w:r w:rsidRPr="00787BF3">
              <w:rPr>
                <w:b/>
                <w:bCs/>
                <w:sz w:val="16"/>
                <w:szCs w:val="16"/>
              </w:rPr>
              <w:t>16</w:t>
            </w:r>
          </w:p>
        </w:tc>
        <w:tc>
          <w:tcPr>
            <w:tcW w:w="1540" w:type="dxa"/>
            <w:tcBorders>
              <w:top w:val="nil"/>
              <w:left w:val="nil"/>
              <w:bottom w:val="single" w:sz="4" w:space="0" w:color="auto"/>
              <w:right w:val="single" w:sz="4" w:space="0" w:color="auto"/>
            </w:tcBorders>
            <w:noWrap/>
            <w:vAlign w:val="bottom"/>
            <w:hideMark/>
          </w:tcPr>
          <w:p w:rsidR="00E81883" w:rsidRPr="00787BF3" w:rsidRDefault="00E81883" w:rsidP="00650006">
            <w:pPr>
              <w:spacing w:after="0" w:line="240" w:lineRule="auto"/>
              <w:rPr>
                <w:b/>
                <w:bCs/>
                <w:color w:val="0070C0"/>
                <w:sz w:val="16"/>
                <w:szCs w:val="16"/>
              </w:rPr>
            </w:pPr>
            <w:r w:rsidRPr="00787BF3">
              <w:rPr>
                <w:b/>
                <w:bCs/>
                <w:color w:val="0070C0"/>
                <w:sz w:val="16"/>
                <w:szCs w:val="16"/>
              </w:rPr>
              <w:t>Kalai Adrian</w:t>
            </w:r>
          </w:p>
        </w:tc>
        <w:tc>
          <w:tcPr>
            <w:tcW w:w="1258" w:type="dxa"/>
            <w:tcBorders>
              <w:top w:val="nil"/>
              <w:left w:val="nil"/>
              <w:bottom w:val="single" w:sz="4" w:space="0" w:color="auto"/>
              <w:right w:val="single" w:sz="4" w:space="0" w:color="auto"/>
            </w:tcBorders>
            <w:noWrap/>
            <w:vAlign w:val="bottom"/>
            <w:hideMark/>
          </w:tcPr>
          <w:p w:rsidR="00E81883" w:rsidRPr="00787BF3" w:rsidRDefault="00E81883" w:rsidP="00650006">
            <w:pPr>
              <w:spacing w:after="0" w:line="240" w:lineRule="auto"/>
              <w:rPr>
                <w:b/>
                <w:bCs/>
                <w:i/>
                <w:iCs/>
                <w:color w:val="0070C0"/>
                <w:sz w:val="16"/>
                <w:szCs w:val="16"/>
              </w:rPr>
            </w:pPr>
            <w:r w:rsidRPr="00787BF3">
              <w:rPr>
                <w:b/>
                <w:bCs/>
                <w:i/>
                <w:iCs/>
                <w:color w:val="0070C0"/>
                <w:sz w:val="16"/>
                <w:szCs w:val="16"/>
              </w:rPr>
              <w:t>pomoćnik</w:t>
            </w:r>
          </w:p>
        </w:tc>
        <w:tc>
          <w:tcPr>
            <w:tcW w:w="1300" w:type="dxa"/>
            <w:tcBorders>
              <w:top w:val="nil"/>
              <w:left w:val="nil"/>
              <w:bottom w:val="single" w:sz="4" w:space="0" w:color="auto"/>
              <w:right w:val="single" w:sz="4" w:space="0" w:color="auto"/>
            </w:tcBorders>
            <w:noWrap/>
            <w:vAlign w:val="bottom"/>
            <w:hideMark/>
          </w:tcPr>
          <w:p w:rsidR="00E81883" w:rsidRPr="00787BF3" w:rsidRDefault="00E81883" w:rsidP="00650006">
            <w:pPr>
              <w:spacing w:after="0" w:line="240" w:lineRule="auto"/>
              <w:jc w:val="right"/>
              <w:rPr>
                <w:b/>
                <w:bCs/>
                <w:i/>
                <w:iCs/>
                <w:color w:val="0070C0"/>
                <w:sz w:val="16"/>
                <w:szCs w:val="16"/>
              </w:rPr>
            </w:pPr>
            <w:r w:rsidRPr="00787BF3">
              <w:rPr>
                <w:b/>
                <w:bCs/>
                <w:i/>
                <w:iCs/>
                <w:color w:val="0070C0"/>
                <w:sz w:val="16"/>
                <w:szCs w:val="16"/>
              </w:rPr>
              <w:t>3222</w:t>
            </w:r>
          </w:p>
        </w:tc>
        <w:tc>
          <w:tcPr>
            <w:tcW w:w="40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8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4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40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80"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80"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6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6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6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r>
      <w:tr w:rsidR="00E81883" w:rsidRPr="00787BF3" w:rsidTr="00650006">
        <w:trPr>
          <w:trHeight w:val="288"/>
        </w:trPr>
        <w:tc>
          <w:tcPr>
            <w:tcW w:w="493" w:type="dxa"/>
            <w:tcBorders>
              <w:top w:val="nil"/>
              <w:left w:val="single" w:sz="4" w:space="0" w:color="auto"/>
              <w:bottom w:val="single" w:sz="4" w:space="0" w:color="auto"/>
              <w:right w:val="single" w:sz="4" w:space="0" w:color="auto"/>
            </w:tcBorders>
            <w:noWrap/>
            <w:vAlign w:val="bottom"/>
            <w:hideMark/>
          </w:tcPr>
          <w:p w:rsidR="00E81883" w:rsidRPr="00787BF3" w:rsidRDefault="00E81883" w:rsidP="00650006">
            <w:pPr>
              <w:spacing w:after="0" w:line="240" w:lineRule="auto"/>
              <w:jc w:val="right"/>
              <w:rPr>
                <w:b/>
                <w:bCs/>
                <w:sz w:val="16"/>
                <w:szCs w:val="16"/>
              </w:rPr>
            </w:pPr>
            <w:r w:rsidRPr="00787BF3">
              <w:rPr>
                <w:b/>
                <w:bCs/>
                <w:sz w:val="16"/>
                <w:szCs w:val="16"/>
              </w:rPr>
              <w:t>17</w:t>
            </w:r>
          </w:p>
        </w:tc>
        <w:tc>
          <w:tcPr>
            <w:tcW w:w="1540" w:type="dxa"/>
            <w:tcBorders>
              <w:top w:val="nil"/>
              <w:left w:val="nil"/>
              <w:bottom w:val="single" w:sz="4" w:space="0" w:color="auto"/>
              <w:right w:val="single" w:sz="4" w:space="0" w:color="auto"/>
            </w:tcBorders>
            <w:noWrap/>
            <w:vAlign w:val="bottom"/>
            <w:hideMark/>
          </w:tcPr>
          <w:p w:rsidR="00E81883" w:rsidRPr="00787BF3" w:rsidRDefault="00E81883" w:rsidP="00650006">
            <w:pPr>
              <w:spacing w:after="0" w:line="240" w:lineRule="auto"/>
              <w:rPr>
                <w:b/>
                <w:bCs/>
                <w:color w:val="0070C0"/>
                <w:sz w:val="16"/>
                <w:szCs w:val="16"/>
              </w:rPr>
            </w:pPr>
            <w:r w:rsidRPr="00787BF3">
              <w:rPr>
                <w:b/>
                <w:bCs/>
                <w:color w:val="0070C0"/>
                <w:sz w:val="16"/>
                <w:szCs w:val="16"/>
              </w:rPr>
              <w:t>Major Sabolč</w:t>
            </w:r>
          </w:p>
        </w:tc>
        <w:tc>
          <w:tcPr>
            <w:tcW w:w="1258" w:type="dxa"/>
            <w:tcBorders>
              <w:top w:val="nil"/>
              <w:left w:val="nil"/>
              <w:bottom w:val="single" w:sz="4" w:space="0" w:color="auto"/>
              <w:right w:val="single" w:sz="4" w:space="0" w:color="auto"/>
            </w:tcBorders>
            <w:noWrap/>
            <w:vAlign w:val="bottom"/>
            <w:hideMark/>
          </w:tcPr>
          <w:p w:rsidR="00E81883" w:rsidRPr="00787BF3" w:rsidRDefault="00E81883" w:rsidP="00650006">
            <w:pPr>
              <w:spacing w:after="0" w:line="240" w:lineRule="auto"/>
              <w:rPr>
                <w:b/>
                <w:bCs/>
                <w:i/>
                <w:iCs/>
                <w:color w:val="0070C0"/>
                <w:sz w:val="16"/>
                <w:szCs w:val="16"/>
              </w:rPr>
            </w:pPr>
            <w:r w:rsidRPr="00787BF3">
              <w:rPr>
                <w:b/>
                <w:bCs/>
                <w:i/>
                <w:iCs/>
                <w:color w:val="0070C0"/>
                <w:sz w:val="16"/>
                <w:szCs w:val="16"/>
              </w:rPr>
              <w:t>vozač</w:t>
            </w:r>
          </w:p>
        </w:tc>
        <w:tc>
          <w:tcPr>
            <w:tcW w:w="1300" w:type="dxa"/>
            <w:tcBorders>
              <w:top w:val="nil"/>
              <w:left w:val="nil"/>
              <w:bottom w:val="single" w:sz="4" w:space="0" w:color="auto"/>
              <w:right w:val="single" w:sz="4" w:space="0" w:color="auto"/>
            </w:tcBorders>
            <w:noWrap/>
            <w:vAlign w:val="bottom"/>
            <w:hideMark/>
          </w:tcPr>
          <w:p w:rsidR="00E81883" w:rsidRPr="00787BF3" w:rsidRDefault="00E81883" w:rsidP="00650006">
            <w:pPr>
              <w:spacing w:after="0" w:line="240" w:lineRule="auto"/>
              <w:jc w:val="right"/>
              <w:rPr>
                <w:b/>
                <w:bCs/>
                <w:i/>
                <w:iCs/>
                <w:color w:val="0070C0"/>
                <w:sz w:val="16"/>
                <w:szCs w:val="16"/>
              </w:rPr>
            </w:pPr>
            <w:r w:rsidRPr="00787BF3">
              <w:rPr>
                <w:b/>
                <w:bCs/>
                <w:i/>
                <w:iCs/>
                <w:color w:val="0070C0"/>
                <w:sz w:val="16"/>
                <w:szCs w:val="16"/>
              </w:rPr>
              <w:t>2283</w:t>
            </w:r>
          </w:p>
        </w:tc>
        <w:tc>
          <w:tcPr>
            <w:tcW w:w="40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8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4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40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80"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80"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6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6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6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r>
      <w:tr w:rsidR="00E81883" w:rsidRPr="00787BF3" w:rsidTr="00650006">
        <w:trPr>
          <w:trHeight w:val="288"/>
        </w:trPr>
        <w:tc>
          <w:tcPr>
            <w:tcW w:w="493" w:type="dxa"/>
            <w:tcBorders>
              <w:top w:val="nil"/>
              <w:left w:val="single" w:sz="4" w:space="0" w:color="auto"/>
              <w:bottom w:val="single" w:sz="4" w:space="0" w:color="auto"/>
              <w:right w:val="single" w:sz="4" w:space="0" w:color="auto"/>
            </w:tcBorders>
            <w:noWrap/>
            <w:vAlign w:val="bottom"/>
            <w:hideMark/>
          </w:tcPr>
          <w:p w:rsidR="00E81883" w:rsidRPr="00787BF3" w:rsidRDefault="00E81883" w:rsidP="00650006">
            <w:pPr>
              <w:spacing w:after="0" w:line="240" w:lineRule="auto"/>
              <w:jc w:val="right"/>
              <w:rPr>
                <w:b/>
                <w:bCs/>
                <w:sz w:val="16"/>
                <w:szCs w:val="16"/>
              </w:rPr>
            </w:pPr>
            <w:r w:rsidRPr="00787BF3">
              <w:rPr>
                <w:b/>
                <w:bCs/>
                <w:sz w:val="16"/>
                <w:szCs w:val="16"/>
              </w:rPr>
              <w:t>18</w:t>
            </w:r>
          </w:p>
        </w:tc>
        <w:tc>
          <w:tcPr>
            <w:tcW w:w="1540" w:type="dxa"/>
            <w:tcBorders>
              <w:top w:val="nil"/>
              <w:left w:val="nil"/>
              <w:bottom w:val="single" w:sz="4" w:space="0" w:color="auto"/>
              <w:right w:val="single" w:sz="4" w:space="0" w:color="auto"/>
            </w:tcBorders>
            <w:noWrap/>
            <w:vAlign w:val="bottom"/>
            <w:hideMark/>
          </w:tcPr>
          <w:p w:rsidR="00E81883" w:rsidRPr="00787BF3" w:rsidRDefault="00E81883" w:rsidP="00650006">
            <w:pPr>
              <w:spacing w:after="0" w:line="240" w:lineRule="auto"/>
              <w:rPr>
                <w:b/>
                <w:bCs/>
                <w:color w:val="0070C0"/>
                <w:sz w:val="16"/>
                <w:szCs w:val="16"/>
              </w:rPr>
            </w:pPr>
            <w:r w:rsidRPr="00787BF3">
              <w:rPr>
                <w:b/>
                <w:bCs/>
                <w:color w:val="0070C0"/>
                <w:sz w:val="16"/>
                <w:szCs w:val="16"/>
              </w:rPr>
              <w:t>Bodor Alfred</w:t>
            </w:r>
          </w:p>
        </w:tc>
        <w:tc>
          <w:tcPr>
            <w:tcW w:w="1258" w:type="dxa"/>
            <w:tcBorders>
              <w:top w:val="nil"/>
              <w:left w:val="nil"/>
              <w:bottom w:val="single" w:sz="4" w:space="0" w:color="auto"/>
              <w:right w:val="single" w:sz="4" w:space="0" w:color="auto"/>
            </w:tcBorders>
            <w:noWrap/>
            <w:vAlign w:val="bottom"/>
            <w:hideMark/>
          </w:tcPr>
          <w:p w:rsidR="00E81883" w:rsidRPr="00787BF3" w:rsidRDefault="00E81883" w:rsidP="00650006">
            <w:pPr>
              <w:spacing w:after="0" w:line="240" w:lineRule="auto"/>
              <w:rPr>
                <w:b/>
                <w:bCs/>
                <w:i/>
                <w:iCs/>
                <w:color w:val="0070C0"/>
                <w:sz w:val="16"/>
                <w:szCs w:val="16"/>
              </w:rPr>
            </w:pPr>
            <w:r w:rsidRPr="00787BF3">
              <w:rPr>
                <w:b/>
                <w:bCs/>
                <w:i/>
                <w:iCs/>
                <w:color w:val="0070C0"/>
                <w:sz w:val="16"/>
                <w:szCs w:val="16"/>
              </w:rPr>
              <w:t>pomoćnik</w:t>
            </w:r>
          </w:p>
        </w:tc>
        <w:tc>
          <w:tcPr>
            <w:tcW w:w="1300" w:type="dxa"/>
            <w:tcBorders>
              <w:top w:val="nil"/>
              <w:left w:val="nil"/>
              <w:bottom w:val="single" w:sz="4" w:space="0" w:color="auto"/>
              <w:right w:val="single" w:sz="4" w:space="0" w:color="auto"/>
            </w:tcBorders>
            <w:noWrap/>
            <w:vAlign w:val="bottom"/>
            <w:hideMark/>
          </w:tcPr>
          <w:p w:rsidR="00E81883" w:rsidRPr="00787BF3" w:rsidRDefault="00E81883" w:rsidP="00650006">
            <w:pPr>
              <w:spacing w:after="0" w:line="240" w:lineRule="auto"/>
              <w:jc w:val="right"/>
              <w:rPr>
                <w:b/>
                <w:bCs/>
                <w:i/>
                <w:iCs/>
                <w:color w:val="0070C0"/>
                <w:sz w:val="16"/>
                <w:szCs w:val="16"/>
              </w:rPr>
            </w:pPr>
            <w:r w:rsidRPr="00787BF3">
              <w:rPr>
                <w:b/>
                <w:bCs/>
                <w:i/>
                <w:iCs/>
                <w:color w:val="0070C0"/>
                <w:sz w:val="16"/>
                <w:szCs w:val="16"/>
              </w:rPr>
              <w:t>2213</w:t>
            </w:r>
          </w:p>
        </w:tc>
        <w:tc>
          <w:tcPr>
            <w:tcW w:w="40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8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4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40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80"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80"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6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6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6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r>
      <w:tr w:rsidR="00E81883" w:rsidRPr="00787BF3" w:rsidTr="00650006">
        <w:trPr>
          <w:trHeight w:val="288"/>
        </w:trPr>
        <w:tc>
          <w:tcPr>
            <w:tcW w:w="493" w:type="dxa"/>
            <w:tcBorders>
              <w:top w:val="nil"/>
              <w:left w:val="single" w:sz="4" w:space="0" w:color="auto"/>
              <w:bottom w:val="single" w:sz="4" w:space="0" w:color="auto"/>
              <w:right w:val="single" w:sz="4" w:space="0" w:color="auto"/>
            </w:tcBorders>
            <w:noWrap/>
            <w:vAlign w:val="bottom"/>
            <w:hideMark/>
          </w:tcPr>
          <w:p w:rsidR="00E81883" w:rsidRPr="00787BF3" w:rsidRDefault="00E81883" w:rsidP="00650006">
            <w:pPr>
              <w:spacing w:after="0" w:line="240" w:lineRule="auto"/>
              <w:jc w:val="right"/>
              <w:rPr>
                <w:b/>
                <w:bCs/>
                <w:sz w:val="16"/>
                <w:szCs w:val="16"/>
              </w:rPr>
            </w:pPr>
            <w:r w:rsidRPr="00787BF3">
              <w:rPr>
                <w:b/>
                <w:bCs/>
                <w:sz w:val="16"/>
                <w:szCs w:val="16"/>
              </w:rPr>
              <w:t>19</w:t>
            </w:r>
          </w:p>
        </w:tc>
        <w:tc>
          <w:tcPr>
            <w:tcW w:w="1540" w:type="dxa"/>
            <w:tcBorders>
              <w:top w:val="nil"/>
              <w:left w:val="nil"/>
              <w:bottom w:val="single" w:sz="4" w:space="0" w:color="auto"/>
              <w:right w:val="single" w:sz="4" w:space="0" w:color="auto"/>
            </w:tcBorders>
            <w:noWrap/>
            <w:vAlign w:val="bottom"/>
            <w:hideMark/>
          </w:tcPr>
          <w:p w:rsidR="00E81883" w:rsidRPr="00787BF3" w:rsidRDefault="00E81883" w:rsidP="00650006">
            <w:pPr>
              <w:spacing w:after="0" w:line="240" w:lineRule="auto"/>
              <w:rPr>
                <w:b/>
                <w:bCs/>
                <w:color w:val="0070C0"/>
                <w:sz w:val="16"/>
                <w:szCs w:val="16"/>
              </w:rPr>
            </w:pPr>
            <w:r w:rsidRPr="00787BF3">
              <w:rPr>
                <w:b/>
                <w:bCs/>
                <w:color w:val="0070C0"/>
                <w:sz w:val="16"/>
                <w:szCs w:val="16"/>
              </w:rPr>
              <w:t>Doša Arpad</w:t>
            </w:r>
          </w:p>
        </w:tc>
        <w:tc>
          <w:tcPr>
            <w:tcW w:w="1258" w:type="dxa"/>
            <w:tcBorders>
              <w:top w:val="nil"/>
              <w:left w:val="nil"/>
              <w:bottom w:val="single" w:sz="4" w:space="0" w:color="auto"/>
              <w:right w:val="single" w:sz="4" w:space="0" w:color="auto"/>
            </w:tcBorders>
            <w:noWrap/>
            <w:vAlign w:val="bottom"/>
            <w:hideMark/>
          </w:tcPr>
          <w:p w:rsidR="00E81883" w:rsidRPr="00787BF3" w:rsidRDefault="00E81883" w:rsidP="00650006">
            <w:pPr>
              <w:spacing w:after="0" w:line="240" w:lineRule="auto"/>
              <w:rPr>
                <w:b/>
                <w:bCs/>
                <w:i/>
                <w:iCs/>
                <w:color w:val="0070C0"/>
                <w:sz w:val="16"/>
                <w:szCs w:val="16"/>
              </w:rPr>
            </w:pPr>
            <w:r w:rsidRPr="00787BF3">
              <w:rPr>
                <w:b/>
                <w:bCs/>
                <w:i/>
                <w:iCs/>
                <w:color w:val="0070C0"/>
                <w:sz w:val="16"/>
                <w:szCs w:val="16"/>
              </w:rPr>
              <w:t>Traktor</w:t>
            </w:r>
          </w:p>
        </w:tc>
        <w:tc>
          <w:tcPr>
            <w:tcW w:w="1300" w:type="dxa"/>
            <w:tcBorders>
              <w:top w:val="nil"/>
              <w:left w:val="nil"/>
              <w:bottom w:val="single" w:sz="4" w:space="0" w:color="auto"/>
              <w:right w:val="single" w:sz="4" w:space="0" w:color="auto"/>
            </w:tcBorders>
            <w:noWrap/>
            <w:vAlign w:val="bottom"/>
            <w:hideMark/>
          </w:tcPr>
          <w:p w:rsidR="00E81883" w:rsidRPr="00787BF3" w:rsidRDefault="00E81883" w:rsidP="00650006">
            <w:pPr>
              <w:spacing w:after="0" w:line="240" w:lineRule="auto"/>
              <w:jc w:val="right"/>
              <w:rPr>
                <w:b/>
                <w:bCs/>
                <w:i/>
                <w:iCs/>
                <w:color w:val="0070C0"/>
                <w:sz w:val="16"/>
                <w:szCs w:val="16"/>
              </w:rPr>
            </w:pPr>
            <w:r w:rsidRPr="00787BF3">
              <w:rPr>
                <w:b/>
                <w:bCs/>
                <w:i/>
                <w:iCs/>
                <w:color w:val="0070C0"/>
                <w:sz w:val="16"/>
                <w:szCs w:val="16"/>
              </w:rPr>
              <w:t>2270</w:t>
            </w:r>
          </w:p>
        </w:tc>
        <w:tc>
          <w:tcPr>
            <w:tcW w:w="40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8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4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40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80"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80"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6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6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6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r>
      <w:tr w:rsidR="00E81883" w:rsidRPr="00787BF3" w:rsidTr="00650006">
        <w:trPr>
          <w:trHeight w:val="288"/>
        </w:trPr>
        <w:tc>
          <w:tcPr>
            <w:tcW w:w="493" w:type="dxa"/>
            <w:tcBorders>
              <w:top w:val="nil"/>
              <w:left w:val="single" w:sz="4" w:space="0" w:color="auto"/>
              <w:bottom w:val="single" w:sz="4" w:space="0" w:color="auto"/>
              <w:right w:val="single" w:sz="4" w:space="0" w:color="auto"/>
            </w:tcBorders>
            <w:noWrap/>
            <w:vAlign w:val="bottom"/>
            <w:hideMark/>
          </w:tcPr>
          <w:p w:rsidR="00E81883" w:rsidRPr="00787BF3" w:rsidRDefault="00E81883" w:rsidP="00650006">
            <w:pPr>
              <w:spacing w:after="0" w:line="240" w:lineRule="auto"/>
              <w:jc w:val="right"/>
              <w:rPr>
                <w:b/>
                <w:bCs/>
                <w:sz w:val="16"/>
                <w:szCs w:val="16"/>
              </w:rPr>
            </w:pPr>
            <w:r w:rsidRPr="00787BF3">
              <w:rPr>
                <w:b/>
                <w:bCs/>
                <w:sz w:val="16"/>
                <w:szCs w:val="16"/>
              </w:rPr>
              <w:t>20</w:t>
            </w:r>
          </w:p>
        </w:tc>
        <w:tc>
          <w:tcPr>
            <w:tcW w:w="1540" w:type="dxa"/>
            <w:tcBorders>
              <w:top w:val="nil"/>
              <w:left w:val="nil"/>
              <w:bottom w:val="single" w:sz="4" w:space="0" w:color="auto"/>
              <w:right w:val="single" w:sz="4" w:space="0" w:color="auto"/>
            </w:tcBorders>
            <w:noWrap/>
            <w:vAlign w:val="bottom"/>
            <w:hideMark/>
          </w:tcPr>
          <w:p w:rsidR="00E81883" w:rsidRPr="00787BF3" w:rsidRDefault="00E81883" w:rsidP="00650006">
            <w:pPr>
              <w:spacing w:after="0" w:line="240" w:lineRule="auto"/>
              <w:rPr>
                <w:b/>
                <w:bCs/>
                <w:color w:val="FF0000"/>
                <w:sz w:val="16"/>
                <w:szCs w:val="16"/>
              </w:rPr>
            </w:pPr>
            <w:r w:rsidRPr="00787BF3">
              <w:rPr>
                <w:b/>
                <w:bCs/>
                <w:color w:val="FF0000"/>
                <w:sz w:val="16"/>
                <w:szCs w:val="16"/>
              </w:rPr>
              <w:t>Srdić Slavko</w:t>
            </w:r>
          </w:p>
        </w:tc>
        <w:tc>
          <w:tcPr>
            <w:tcW w:w="1258" w:type="dxa"/>
            <w:tcBorders>
              <w:top w:val="nil"/>
              <w:left w:val="nil"/>
              <w:bottom w:val="single" w:sz="4" w:space="0" w:color="auto"/>
              <w:right w:val="single" w:sz="4" w:space="0" w:color="auto"/>
            </w:tcBorders>
            <w:noWrap/>
            <w:vAlign w:val="bottom"/>
            <w:hideMark/>
          </w:tcPr>
          <w:p w:rsidR="00E81883" w:rsidRPr="00787BF3" w:rsidRDefault="00E81883" w:rsidP="00650006">
            <w:pPr>
              <w:spacing w:after="0" w:line="240" w:lineRule="auto"/>
              <w:rPr>
                <w:b/>
                <w:bCs/>
                <w:i/>
                <w:iCs/>
                <w:color w:val="FF0000"/>
                <w:sz w:val="16"/>
                <w:szCs w:val="16"/>
              </w:rPr>
            </w:pPr>
            <w:r w:rsidRPr="00787BF3">
              <w:rPr>
                <w:b/>
                <w:bCs/>
                <w:i/>
                <w:iCs/>
                <w:color w:val="FF0000"/>
                <w:sz w:val="16"/>
                <w:szCs w:val="16"/>
              </w:rPr>
              <w:t>vozač</w:t>
            </w:r>
          </w:p>
        </w:tc>
        <w:tc>
          <w:tcPr>
            <w:tcW w:w="1300" w:type="dxa"/>
            <w:tcBorders>
              <w:top w:val="nil"/>
              <w:left w:val="nil"/>
              <w:bottom w:val="single" w:sz="4" w:space="0" w:color="auto"/>
              <w:right w:val="single" w:sz="4" w:space="0" w:color="auto"/>
            </w:tcBorders>
            <w:noWrap/>
            <w:vAlign w:val="bottom"/>
            <w:hideMark/>
          </w:tcPr>
          <w:p w:rsidR="00E81883" w:rsidRPr="00787BF3" w:rsidRDefault="00E81883" w:rsidP="00650006">
            <w:pPr>
              <w:spacing w:after="0" w:line="240" w:lineRule="auto"/>
              <w:jc w:val="right"/>
              <w:rPr>
                <w:b/>
                <w:bCs/>
                <w:i/>
                <w:iCs/>
                <w:color w:val="FF0000"/>
                <w:sz w:val="16"/>
                <w:szCs w:val="16"/>
              </w:rPr>
            </w:pPr>
            <w:r w:rsidRPr="00787BF3">
              <w:rPr>
                <w:b/>
                <w:bCs/>
                <w:i/>
                <w:iCs/>
                <w:color w:val="FF0000"/>
                <w:sz w:val="16"/>
                <w:szCs w:val="16"/>
              </w:rPr>
              <w:t>2218</w:t>
            </w:r>
          </w:p>
        </w:tc>
        <w:tc>
          <w:tcPr>
            <w:tcW w:w="40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8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80"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80"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6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6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6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r>
      <w:tr w:rsidR="00E81883" w:rsidRPr="00787BF3" w:rsidTr="00650006">
        <w:trPr>
          <w:trHeight w:val="288"/>
        </w:trPr>
        <w:tc>
          <w:tcPr>
            <w:tcW w:w="493" w:type="dxa"/>
            <w:tcBorders>
              <w:top w:val="nil"/>
              <w:left w:val="single" w:sz="4" w:space="0" w:color="auto"/>
              <w:bottom w:val="single" w:sz="4" w:space="0" w:color="auto"/>
              <w:right w:val="single" w:sz="4" w:space="0" w:color="auto"/>
            </w:tcBorders>
            <w:noWrap/>
            <w:vAlign w:val="bottom"/>
            <w:hideMark/>
          </w:tcPr>
          <w:p w:rsidR="00E81883" w:rsidRPr="00787BF3" w:rsidRDefault="00E81883" w:rsidP="00650006">
            <w:pPr>
              <w:spacing w:after="0" w:line="240" w:lineRule="auto"/>
              <w:jc w:val="right"/>
              <w:rPr>
                <w:b/>
                <w:bCs/>
                <w:sz w:val="16"/>
                <w:szCs w:val="16"/>
              </w:rPr>
            </w:pPr>
            <w:r w:rsidRPr="00787BF3">
              <w:rPr>
                <w:b/>
                <w:bCs/>
                <w:sz w:val="16"/>
                <w:szCs w:val="16"/>
              </w:rPr>
              <w:t>21</w:t>
            </w:r>
          </w:p>
        </w:tc>
        <w:tc>
          <w:tcPr>
            <w:tcW w:w="1540" w:type="dxa"/>
            <w:tcBorders>
              <w:top w:val="nil"/>
              <w:left w:val="nil"/>
              <w:bottom w:val="single" w:sz="4" w:space="0" w:color="auto"/>
              <w:right w:val="single" w:sz="4" w:space="0" w:color="auto"/>
            </w:tcBorders>
            <w:noWrap/>
            <w:vAlign w:val="bottom"/>
            <w:hideMark/>
          </w:tcPr>
          <w:p w:rsidR="00E81883" w:rsidRPr="00787BF3" w:rsidRDefault="00E81883" w:rsidP="00650006">
            <w:pPr>
              <w:spacing w:after="0" w:line="240" w:lineRule="auto"/>
              <w:rPr>
                <w:b/>
                <w:bCs/>
                <w:color w:val="FF0000"/>
                <w:sz w:val="16"/>
                <w:szCs w:val="16"/>
              </w:rPr>
            </w:pPr>
            <w:r w:rsidRPr="00787BF3">
              <w:rPr>
                <w:b/>
                <w:bCs/>
                <w:color w:val="FF0000"/>
                <w:sz w:val="16"/>
                <w:szCs w:val="16"/>
              </w:rPr>
              <w:t>Marković S</w:t>
            </w:r>
          </w:p>
        </w:tc>
        <w:tc>
          <w:tcPr>
            <w:tcW w:w="1258" w:type="dxa"/>
            <w:tcBorders>
              <w:top w:val="nil"/>
              <w:left w:val="nil"/>
              <w:bottom w:val="single" w:sz="4" w:space="0" w:color="auto"/>
              <w:right w:val="single" w:sz="4" w:space="0" w:color="auto"/>
            </w:tcBorders>
            <w:noWrap/>
            <w:vAlign w:val="bottom"/>
            <w:hideMark/>
          </w:tcPr>
          <w:p w:rsidR="00E81883" w:rsidRPr="00787BF3" w:rsidRDefault="00E81883" w:rsidP="00650006">
            <w:pPr>
              <w:spacing w:after="0" w:line="240" w:lineRule="auto"/>
              <w:rPr>
                <w:b/>
                <w:bCs/>
                <w:i/>
                <w:iCs/>
                <w:color w:val="FF0000"/>
                <w:sz w:val="16"/>
                <w:szCs w:val="16"/>
              </w:rPr>
            </w:pPr>
            <w:r w:rsidRPr="00787BF3">
              <w:rPr>
                <w:b/>
                <w:bCs/>
                <w:i/>
                <w:iCs/>
                <w:color w:val="FF0000"/>
                <w:sz w:val="16"/>
                <w:szCs w:val="16"/>
              </w:rPr>
              <w:t>pomoćnik</w:t>
            </w:r>
          </w:p>
        </w:tc>
        <w:tc>
          <w:tcPr>
            <w:tcW w:w="1300" w:type="dxa"/>
            <w:tcBorders>
              <w:top w:val="nil"/>
              <w:left w:val="nil"/>
              <w:bottom w:val="single" w:sz="4" w:space="0" w:color="auto"/>
              <w:right w:val="single" w:sz="4" w:space="0" w:color="auto"/>
            </w:tcBorders>
            <w:noWrap/>
            <w:vAlign w:val="bottom"/>
            <w:hideMark/>
          </w:tcPr>
          <w:p w:rsidR="00E81883" w:rsidRPr="00787BF3" w:rsidRDefault="00E81883" w:rsidP="00650006">
            <w:pPr>
              <w:spacing w:after="0" w:line="240" w:lineRule="auto"/>
              <w:jc w:val="right"/>
              <w:rPr>
                <w:b/>
                <w:bCs/>
                <w:i/>
                <w:iCs/>
                <w:color w:val="FF0000"/>
                <w:sz w:val="16"/>
                <w:szCs w:val="16"/>
              </w:rPr>
            </w:pPr>
            <w:r w:rsidRPr="00787BF3">
              <w:rPr>
                <w:b/>
                <w:bCs/>
                <w:i/>
                <w:iCs/>
                <w:color w:val="FF0000"/>
                <w:sz w:val="16"/>
                <w:szCs w:val="16"/>
              </w:rPr>
              <w:t>2225</w:t>
            </w:r>
          </w:p>
        </w:tc>
        <w:tc>
          <w:tcPr>
            <w:tcW w:w="40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8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80"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80"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6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6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6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r>
      <w:tr w:rsidR="00E81883" w:rsidRPr="00787BF3" w:rsidTr="00650006">
        <w:trPr>
          <w:trHeight w:val="288"/>
        </w:trPr>
        <w:tc>
          <w:tcPr>
            <w:tcW w:w="493" w:type="dxa"/>
            <w:tcBorders>
              <w:top w:val="nil"/>
              <w:left w:val="single" w:sz="4" w:space="0" w:color="auto"/>
              <w:bottom w:val="single" w:sz="4" w:space="0" w:color="auto"/>
              <w:right w:val="single" w:sz="4" w:space="0" w:color="auto"/>
            </w:tcBorders>
            <w:noWrap/>
            <w:vAlign w:val="bottom"/>
            <w:hideMark/>
          </w:tcPr>
          <w:p w:rsidR="00E81883" w:rsidRPr="00787BF3" w:rsidRDefault="00E81883" w:rsidP="00650006">
            <w:pPr>
              <w:spacing w:after="0" w:line="240" w:lineRule="auto"/>
              <w:jc w:val="right"/>
              <w:rPr>
                <w:b/>
                <w:bCs/>
                <w:sz w:val="16"/>
                <w:szCs w:val="16"/>
              </w:rPr>
            </w:pPr>
            <w:r w:rsidRPr="00787BF3">
              <w:rPr>
                <w:b/>
                <w:bCs/>
                <w:sz w:val="16"/>
                <w:szCs w:val="16"/>
              </w:rPr>
              <w:t>22</w:t>
            </w:r>
          </w:p>
        </w:tc>
        <w:tc>
          <w:tcPr>
            <w:tcW w:w="1540" w:type="dxa"/>
            <w:tcBorders>
              <w:top w:val="nil"/>
              <w:left w:val="nil"/>
              <w:bottom w:val="single" w:sz="4" w:space="0" w:color="auto"/>
              <w:right w:val="single" w:sz="4" w:space="0" w:color="auto"/>
            </w:tcBorders>
            <w:noWrap/>
            <w:vAlign w:val="bottom"/>
            <w:hideMark/>
          </w:tcPr>
          <w:p w:rsidR="00E81883" w:rsidRPr="00787BF3" w:rsidRDefault="00E81883" w:rsidP="00650006">
            <w:pPr>
              <w:spacing w:after="0" w:line="240" w:lineRule="auto"/>
              <w:rPr>
                <w:b/>
                <w:bCs/>
                <w:color w:val="FF0000"/>
                <w:sz w:val="16"/>
                <w:szCs w:val="16"/>
              </w:rPr>
            </w:pPr>
            <w:r w:rsidRPr="00787BF3">
              <w:rPr>
                <w:b/>
                <w:bCs/>
                <w:color w:val="FF0000"/>
                <w:sz w:val="16"/>
                <w:szCs w:val="16"/>
              </w:rPr>
              <w:t>Popović Dragan</w:t>
            </w:r>
          </w:p>
        </w:tc>
        <w:tc>
          <w:tcPr>
            <w:tcW w:w="1258" w:type="dxa"/>
            <w:tcBorders>
              <w:top w:val="nil"/>
              <w:left w:val="nil"/>
              <w:bottom w:val="single" w:sz="4" w:space="0" w:color="auto"/>
              <w:right w:val="single" w:sz="4" w:space="0" w:color="auto"/>
            </w:tcBorders>
            <w:noWrap/>
            <w:vAlign w:val="bottom"/>
            <w:hideMark/>
          </w:tcPr>
          <w:p w:rsidR="00E81883" w:rsidRPr="00787BF3" w:rsidRDefault="00E81883" w:rsidP="00650006">
            <w:pPr>
              <w:spacing w:after="0" w:line="240" w:lineRule="auto"/>
              <w:rPr>
                <w:b/>
                <w:bCs/>
                <w:i/>
                <w:iCs/>
                <w:color w:val="FF0000"/>
                <w:sz w:val="16"/>
                <w:szCs w:val="16"/>
              </w:rPr>
            </w:pPr>
            <w:r w:rsidRPr="00787BF3">
              <w:rPr>
                <w:b/>
                <w:bCs/>
                <w:i/>
                <w:iCs/>
                <w:color w:val="FF0000"/>
                <w:sz w:val="16"/>
                <w:szCs w:val="16"/>
              </w:rPr>
              <w:t>vozač</w:t>
            </w:r>
          </w:p>
        </w:tc>
        <w:tc>
          <w:tcPr>
            <w:tcW w:w="1300" w:type="dxa"/>
            <w:tcBorders>
              <w:top w:val="nil"/>
              <w:left w:val="nil"/>
              <w:bottom w:val="single" w:sz="4" w:space="0" w:color="auto"/>
              <w:right w:val="single" w:sz="4" w:space="0" w:color="auto"/>
            </w:tcBorders>
            <w:noWrap/>
            <w:vAlign w:val="bottom"/>
            <w:hideMark/>
          </w:tcPr>
          <w:p w:rsidR="00E81883" w:rsidRPr="00787BF3" w:rsidRDefault="00E81883" w:rsidP="00650006">
            <w:pPr>
              <w:spacing w:after="0" w:line="240" w:lineRule="auto"/>
              <w:jc w:val="right"/>
              <w:rPr>
                <w:b/>
                <w:bCs/>
                <w:i/>
                <w:iCs/>
                <w:color w:val="FF0000"/>
                <w:sz w:val="16"/>
                <w:szCs w:val="16"/>
              </w:rPr>
            </w:pPr>
            <w:r w:rsidRPr="00787BF3">
              <w:rPr>
                <w:b/>
                <w:bCs/>
                <w:i/>
                <w:iCs/>
                <w:color w:val="FF0000"/>
                <w:sz w:val="16"/>
                <w:szCs w:val="16"/>
              </w:rPr>
              <w:t>2274</w:t>
            </w:r>
          </w:p>
        </w:tc>
        <w:tc>
          <w:tcPr>
            <w:tcW w:w="40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8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80"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80"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6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6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6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r>
      <w:tr w:rsidR="00E81883" w:rsidRPr="00787BF3" w:rsidTr="00650006">
        <w:trPr>
          <w:trHeight w:val="288"/>
        </w:trPr>
        <w:tc>
          <w:tcPr>
            <w:tcW w:w="493" w:type="dxa"/>
            <w:tcBorders>
              <w:top w:val="nil"/>
              <w:left w:val="single" w:sz="4" w:space="0" w:color="auto"/>
              <w:bottom w:val="single" w:sz="4" w:space="0" w:color="auto"/>
              <w:right w:val="single" w:sz="4" w:space="0" w:color="auto"/>
            </w:tcBorders>
            <w:noWrap/>
            <w:vAlign w:val="bottom"/>
            <w:hideMark/>
          </w:tcPr>
          <w:p w:rsidR="00E81883" w:rsidRPr="00787BF3" w:rsidRDefault="00E81883" w:rsidP="00650006">
            <w:pPr>
              <w:spacing w:after="0" w:line="240" w:lineRule="auto"/>
              <w:jc w:val="right"/>
              <w:rPr>
                <w:b/>
                <w:bCs/>
                <w:sz w:val="16"/>
                <w:szCs w:val="16"/>
              </w:rPr>
            </w:pPr>
            <w:r w:rsidRPr="00787BF3">
              <w:rPr>
                <w:b/>
                <w:bCs/>
                <w:sz w:val="16"/>
                <w:szCs w:val="16"/>
              </w:rPr>
              <w:t>23</w:t>
            </w:r>
          </w:p>
        </w:tc>
        <w:tc>
          <w:tcPr>
            <w:tcW w:w="1540" w:type="dxa"/>
            <w:tcBorders>
              <w:top w:val="nil"/>
              <w:left w:val="nil"/>
              <w:bottom w:val="single" w:sz="4" w:space="0" w:color="auto"/>
              <w:right w:val="single" w:sz="4" w:space="0" w:color="auto"/>
            </w:tcBorders>
            <w:noWrap/>
            <w:vAlign w:val="bottom"/>
            <w:hideMark/>
          </w:tcPr>
          <w:p w:rsidR="00E81883" w:rsidRPr="00787BF3" w:rsidRDefault="00E81883" w:rsidP="00650006">
            <w:pPr>
              <w:spacing w:after="0" w:line="240" w:lineRule="auto"/>
              <w:rPr>
                <w:b/>
                <w:bCs/>
                <w:color w:val="FF0000"/>
                <w:sz w:val="16"/>
                <w:szCs w:val="16"/>
              </w:rPr>
            </w:pPr>
            <w:r w:rsidRPr="00787BF3">
              <w:rPr>
                <w:b/>
                <w:bCs/>
                <w:color w:val="FF0000"/>
                <w:sz w:val="16"/>
                <w:szCs w:val="16"/>
              </w:rPr>
              <w:t>Lakatoš P</w:t>
            </w:r>
          </w:p>
        </w:tc>
        <w:tc>
          <w:tcPr>
            <w:tcW w:w="1258" w:type="dxa"/>
            <w:tcBorders>
              <w:top w:val="nil"/>
              <w:left w:val="nil"/>
              <w:bottom w:val="single" w:sz="4" w:space="0" w:color="auto"/>
              <w:right w:val="single" w:sz="4" w:space="0" w:color="auto"/>
            </w:tcBorders>
            <w:noWrap/>
            <w:vAlign w:val="bottom"/>
            <w:hideMark/>
          </w:tcPr>
          <w:p w:rsidR="00E81883" w:rsidRPr="00787BF3" w:rsidRDefault="00E81883" w:rsidP="00650006">
            <w:pPr>
              <w:spacing w:after="0" w:line="240" w:lineRule="auto"/>
              <w:rPr>
                <w:b/>
                <w:bCs/>
                <w:i/>
                <w:iCs/>
                <w:color w:val="FF0000"/>
                <w:sz w:val="16"/>
                <w:szCs w:val="16"/>
              </w:rPr>
            </w:pPr>
            <w:r w:rsidRPr="00787BF3">
              <w:rPr>
                <w:b/>
                <w:bCs/>
                <w:i/>
                <w:iCs/>
                <w:color w:val="FF0000"/>
                <w:sz w:val="16"/>
                <w:szCs w:val="16"/>
              </w:rPr>
              <w:t>pomoćnik</w:t>
            </w:r>
          </w:p>
        </w:tc>
        <w:tc>
          <w:tcPr>
            <w:tcW w:w="1300" w:type="dxa"/>
            <w:tcBorders>
              <w:top w:val="nil"/>
              <w:left w:val="nil"/>
              <w:bottom w:val="single" w:sz="4" w:space="0" w:color="auto"/>
              <w:right w:val="single" w:sz="4" w:space="0" w:color="auto"/>
            </w:tcBorders>
            <w:noWrap/>
            <w:vAlign w:val="bottom"/>
            <w:hideMark/>
          </w:tcPr>
          <w:p w:rsidR="00E81883" w:rsidRPr="00787BF3" w:rsidRDefault="00E81883" w:rsidP="00650006">
            <w:pPr>
              <w:spacing w:after="0" w:line="240" w:lineRule="auto"/>
              <w:jc w:val="right"/>
              <w:rPr>
                <w:b/>
                <w:bCs/>
                <w:i/>
                <w:iCs/>
                <w:color w:val="FF0000"/>
                <w:sz w:val="16"/>
                <w:szCs w:val="16"/>
              </w:rPr>
            </w:pPr>
            <w:r w:rsidRPr="00787BF3">
              <w:rPr>
                <w:b/>
                <w:bCs/>
                <w:i/>
                <w:iCs/>
                <w:color w:val="FF0000"/>
                <w:sz w:val="16"/>
                <w:szCs w:val="16"/>
              </w:rPr>
              <w:t>2276</w:t>
            </w:r>
          </w:p>
        </w:tc>
        <w:tc>
          <w:tcPr>
            <w:tcW w:w="40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8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80"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80"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6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6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6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r>
      <w:tr w:rsidR="00E81883" w:rsidRPr="00787BF3" w:rsidTr="00650006">
        <w:trPr>
          <w:trHeight w:val="300"/>
        </w:trPr>
        <w:tc>
          <w:tcPr>
            <w:tcW w:w="493" w:type="dxa"/>
            <w:tcBorders>
              <w:top w:val="nil"/>
              <w:left w:val="single" w:sz="8" w:space="0" w:color="auto"/>
              <w:bottom w:val="single" w:sz="8" w:space="0" w:color="auto"/>
              <w:right w:val="single" w:sz="8" w:space="0" w:color="auto"/>
            </w:tcBorders>
            <w:noWrap/>
            <w:vAlign w:val="bottom"/>
            <w:hideMark/>
          </w:tcPr>
          <w:p w:rsidR="00E81883" w:rsidRPr="00787BF3" w:rsidRDefault="00E81883" w:rsidP="00650006">
            <w:pPr>
              <w:spacing w:after="0" w:line="240" w:lineRule="auto"/>
              <w:jc w:val="center"/>
              <w:rPr>
                <w:b/>
                <w:bCs/>
                <w:sz w:val="16"/>
                <w:szCs w:val="16"/>
              </w:rPr>
            </w:pPr>
            <w:r w:rsidRPr="00787BF3">
              <w:rPr>
                <w:b/>
                <w:bCs/>
                <w:sz w:val="16"/>
                <w:szCs w:val="16"/>
              </w:rPr>
              <w:t>24</w:t>
            </w:r>
          </w:p>
        </w:tc>
        <w:tc>
          <w:tcPr>
            <w:tcW w:w="1540" w:type="dxa"/>
            <w:tcBorders>
              <w:top w:val="nil"/>
              <w:left w:val="nil"/>
              <w:bottom w:val="single" w:sz="8" w:space="0" w:color="auto"/>
              <w:right w:val="single" w:sz="8" w:space="0" w:color="auto"/>
            </w:tcBorders>
            <w:noWrap/>
            <w:vAlign w:val="bottom"/>
            <w:hideMark/>
          </w:tcPr>
          <w:p w:rsidR="00E81883" w:rsidRPr="00787BF3" w:rsidRDefault="00E81883" w:rsidP="00650006">
            <w:pPr>
              <w:spacing w:after="0" w:line="240" w:lineRule="auto"/>
              <w:rPr>
                <w:b/>
                <w:bCs/>
                <w:color w:val="FF0000"/>
                <w:sz w:val="16"/>
                <w:szCs w:val="16"/>
              </w:rPr>
            </w:pPr>
            <w:r w:rsidRPr="00787BF3">
              <w:rPr>
                <w:b/>
                <w:bCs/>
                <w:color w:val="FF0000"/>
                <w:sz w:val="16"/>
                <w:szCs w:val="16"/>
              </w:rPr>
              <w:t>Bečkei Tibor</w:t>
            </w:r>
          </w:p>
        </w:tc>
        <w:tc>
          <w:tcPr>
            <w:tcW w:w="1258" w:type="dxa"/>
            <w:tcBorders>
              <w:top w:val="nil"/>
              <w:left w:val="nil"/>
              <w:bottom w:val="single" w:sz="8" w:space="0" w:color="auto"/>
              <w:right w:val="single" w:sz="8" w:space="0" w:color="auto"/>
            </w:tcBorders>
            <w:noWrap/>
            <w:vAlign w:val="bottom"/>
            <w:hideMark/>
          </w:tcPr>
          <w:p w:rsidR="00E81883" w:rsidRPr="00787BF3" w:rsidRDefault="00E81883" w:rsidP="00650006">
            <w:pPr>
              <w:spacing w:after="0" w:line="240" w:lineRule="auto"/>
              <w:rPr>
                <w:b/>
                <w:bCs/>
                <w:i/>
                <w:iCs/>
                <w:color w:val="FF0000"/>
                <w:sz w:val="16"/>
                <w:szCs w:val="16"/>
              </w:rPr>
            </w:pPr>
            <w:r w:rsidRPr="00787BF3">
              <w:rPr>
                <w:b/>
                <w:bCs/>
                <w:i/>
                <w:iCs/>
                <w:color w:val="FF0000"/>
                <w:sz w:val="16"/>
                <w:szCs w:val="16"/>
              </w:rPr>
              <w:t>Traktor</w:t>
            </w:r>
          </w:p>
        </w:tc>
        <w:tc>
          <w:tcPr>
            <w:tcW w:w="1300" w:type="dxa"/>
            <w:tcBorders>
              <w:top w:val="nil"/>
              <w:left w:val="nil"/>
              <w:bottom w:val="single" w:sz="8" w:space="0" w:color="auto"/>
              <w:right w:val="nil"/>
            </w:tcBorders>
            <w:noWrap/>
            <w:vAlign w:val="bottom"/>
            <w:hideMark/>
          </w:tcPr>
          <w:p w:rsidR="00E81883" w:rsidRPr="00787BF3" w:rsidRDefault="00E81883" w:rsidP="00650006">
            <w:pPr>
              <w:spacing w:after="0" w:line="240" w:lineRule="auto"/>
              <w:jc w:val="right"/>
              <w:rPr>
                <w:b/>
                <w:bCs/>
                <w:i/>
                <w:iCs/>
                <w:color w:val="FF0000"/>
                <w:sz w:val="16"/>
                <w:szCs w:val="16"/>
              </w:rPr>
            </w:pPr>
            <w:r w:rsidRPr="00787BF3">
              <w:rPr>
                <w:b/>
                <w:bCs/>
                <w:i/>
                <w:iCs/>
                <w:color w:val="FF0000"/>
                <w:sz w:val="16"/>
                <w:szCs w:val="16"/>
              </w:rPr>
              <w:t>2277</w:t>
            </w:r>
          </w:p>
        </w:tc>
        <w:tc>
          <w:tcPr>
            <w:tcW w:w="400" w:type="dxa"/>
            <w:tcBorders>
              <w:top w:val="nil"/>
              <w:left w:val="single" w:sz="4" w:space="0" w:color="auto"/>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8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80"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80"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6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6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60"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II</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 </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D8D8D8"/>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E81883" w:rsidRPr="00787BF3" w:rsidRDefault="00E81883" w:rsidP="00650006">
            <w:pPr>
              <w:spacing w:after="0" w:line="240" w:lineRule="auto"/>
              <w:rPr>
                <w:b/>
                <w:bCs/>
                <w:sz w:val="16"/>
                <w:szCs w:val="16"/>
              </w:rPr>
            </w:pPr>
            <w:r w:rsidRPr="00787BF3">
              <w:rPr>
                <w:b/>
                <w:bCs/>
                <w:sz w:val="16"/>
                <w:szCs w:val="16"/>
              </w:rPr>
              <w:t>I</w:t>
            </w:r>
          </w:p>
        </w:tc>
      </w:tr>
    </w:tbl>
    <w:p w:rsidR="00E81883" w:rsidRDefault="00E81883" w:rsidP="00E81883">
      <w:pPr>
        <w:spacing w:after="0" w:line="240" w:lineRule="auto"/>
        <w:sectPr w:rsidR="00E81883" w:rsidSect="00650006">
          <w:pgSz w:w="16838" w:h="11906" w:orient="landscape"/>
          <w:pgMar w:top="1440" w:right="1440" w:bottom="1440" w:left="1440" w:header="720" w:footer="720" w:gutter="0"/>
          <w:cols w:space="720"/>
          <w:noEndnote/>
          <w:docGrid w:linePitch="360"/>
        </w:sectPr>
      </w:pPr>
    </w:p>
    <w:p w:rsidR="00E81883" w:rsidRPr="000D3621" w:rsidRDefault="00E81883" w:rsidP="00E81883">
      <w:pPr>
        <w:pStyle w:val="Normal1"/>
        <w:shd w:val="clear" w:color="auto" w:fill="FFFFFF"/>
        <w:spacing w:line="240" w:lineRule="auto"/>
        <w:jc w:val="both"/>
        <w:rPr>
          <w:rFonts w:ascii="Times New Roman" w:hAnsi="Times New Roman" w:cs="Times New Roman"/>
          <w:b/>
          <w:sz w:val="24"/>
          <w:szCs w:val="24"/>
        </w:rPr>
      </w:pPr>
      <w:r w:rsidRPr="000D3621">
        <w:rPr>
          <w:rFonts w:ascii="Times New Roman" w:hAnsi="Times New Roman" w:cs="Times New Roman"/>
          <w:b/>
          <w:sz w:val="24"/>
          <w:szCs w:val="24"/>
        </w:rPr>
        <w:lastRenderedPageBreak/>
        <w:t>Координатори дежурни:</w:t>
      </w:r>
    </w:p>
    <w:p w:rsidR="00E81883" w:rsidRPr="000D3621" w:rsidRDefault="00E81883" w:rsidP="00E81883">
      <w:pPr>
        <w:pStyle w:val="Normal1"/>
        <w:shd w:val="clear" w:color="auto" w:fill="FFFFFF"/>
        <w:spacing w:after="0" w:line="240" w:lineRule="auto"/>
        <w:jc w:val="both"/>
        <w:rPr>
          <w:rFonts w:ascii="Times New Roman" w:hAnsi="Times New Roman" w:cs="Times New Roman"/>
          <w:color w:val="000000"/>
          <w:sz w:val="24"/>
          <w:szCs w:val="24"/>
        </w:rPr>
      </w:pPr>
      <w:r w:rsidRPr="000D3621">
        <w:rPr>
          <w:rFonts w:ascii="Times New Roman" w:hAnsi="Times New Roman" w:cs="Times New Roman"/>
          <w:color w:val="000000"/>
          <w:sz w:val="24"/>
          <w:szCs w:val="24"/>
        </w:rPr>
        <w:t>- Чорба Ото</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Pr="000D3621">
        <w:rPr>
          <w:rFonts w:ascii="Times New Roman" w:hAnsi="Times New Roman" w:cs="Times New Roman"/>
          <w:color w:val="000000"/>
          <w:sz w:val="24"/>
          <w:szCs w:val="24"/>
        </w:rPr>
        <w:t>моб:</w:t>
      </w:r>
      <w:r>
        <w:rPr>
          <w:rFonts w:ascii="Times New Roman" w:hAnsi="Times New Roman" w:cs="Times New Roman"/>
          <w:color w:val="000000"/>
          <w:sz w:val="24"/>
          <w:szCs w:val="24"/>
        </w:rPr>
        <w:t xml:space="preserve"> </w:t>
      </w:r>
      <w:r w:rsidRPr="000D3621">
        <w:rPr>
          <w:rFonts w:ascii="Times New Roman" w:hAnsi="Times New Roman" w:cs="Times New Roman"/>
          <w:color w:val="000000"/>
          <w:sz w:val="24"/>
          <w:szCs w:val="24"/>
        </w:rPr>
        <w:t>064/64-52-065</w:t>
      </w:r>
    </w:p>
    <w:p w:rsidR="00E81883" w:rsidRPr="000D3621" w:rsidRDefault="00E81883" w:rsidP="00E81883">
      <w:pPr>
        <w:pStyle w:val="Normal1"/>
        <w:shd w:val="clear" w:color="auto" w:fill="FFFFFF"/>
        <w:spacing w:after="0" w:line="240" w:lineRule="auto"/>
        <w:jc w:val="both"/>
        <w:rPr>
          <w:rFonts w:ascii="Times New Roman" w:hAnsi="Times New Roman" w:cs="Times New Roman"/>
          <w:color w:val="000000"/>
          <w:sz w:val="24"/>
          <w:szCs w:val="24"/>
        </w:rPr>
      </w:pPr>
    </w:p>
    <w:p w:rsidR="00E81883" w:rsidRPr="000D3621" w:rsidRDefault="00E81883" w:rsidP="00E81883">
      <w:pPr>
        <w:pStyle w:val="Normal1"/>
        <w:shd w:val="clear" w:color="auto" w:fill="FFFFFF"/>
        <w:spacing w:after="0" w:line="240" w:lineRule="auto"/>
        <w:jc w:val="both"/>
        <w:rPr>
          <w:rFonts w:ascii="Times New Roman" w:hAnsi="Times New Roman" w:cs="Times New Roman"/>
          <w:b/>
          <w:color w:val="000000"/>
          <w:sz w:val="24"/>
          <w:szCs w:val="24"/>
        </w:rPr>
      </w:pPr>
      <w:r w:rsidRPr="000D3621">
        <w:rPr>
          <w:rFonts w:ascii="Times New Roman" w:hAnsi="Times New Roman" w:cs="Times New Roman"/>
          <w:b/>
          <w:color w:val="000000"/>
          <w:sz w:val="24"/>
          <w:szCs w:val="24"/>
        </w:rPr>
        <w:t>Дежурни:</w:t>
      </w:r>
    </w:p>
    <w:p w:rsidR="00E81883" w:rsidRPr="000D3621" w:rsidRDefault="00E81883" w:rsidP="00E81883">
      <w:pPr>
        <w:pStyle w:val="Normal1"/>
        <w:shd w:val="clear" w:color="auto" w:fill="FFFFFF"/>
        <w:spacing w:after="0" w:line="240" w:lineRule="auto"/>
        <w:jc w:val="both"/>
        <w:rPr>
          <w:rFonts w:ascii="Times New Roman" w:hAnsi="Times New Roman" w:cs="Times New Roman"/>
          <w:color w:val="000000"/>
          <w:sz w:val="24"/>
          <w:szCs w:val="24"/>
        </w:rPr>
      </w:pPr>
      <w:r w:rsidRPr="000D3621">
        <w:rPr>
          <w:rFonts w:ascii="Times New Roman" w:hAnsi="Times New Roman" w:cs="Times New Roman"/>
          <w:color w:val="000000"/>
          <w:sz w:val="24"/>
          <w:szCs w:val="24"/>
        </w:rPr>
        <w:t>- Слободан Бореновић                                                    064/854-22-69</w:t>
      </w:r>
    </w:p>
    <w:p w:rsidR="00E81883" w:rsidRPr="000D3621" w:rsidRDefault="00E81883" w:rsidP="00E81883">
      <w:pPr>
        <w:pStyle w:val="Normal1"/>
        <w:shd w:val="clear" w:color="auto" w:fill="FFFFFF"/>
        <w:spacing w:after="0" w:line="240" w:lineRule="auto"/>
        <w:jc w:val="both"/>
        <w:rPr>
          <w:rFonts w:ascii="Times New Roman" w:hAnsi="Times New Roman" w:cs="Times New Roman"/>
          <w:color w:val="000000"/>
          <w:sz w:val="24"/>
          <w:szCs w:val="24"/>
        </w:rPr>
      </w:pPr>
      <w:r w:rsidRPr="000D3621">
        <w:rPr>
          <w:rFonts w:ascii="Times New Roman" w:hAnsi="Times New Roman" w:cs="Times New Roman"/>
          <w:color w:val="000000"/>
          <w:sz w:val="24"/>
          <w:szCs w:val="24"/>
        </w:rPr>
        <w:t xml:space="preserve">- Кесеги Атила                                  </w:t>
      </w:r>
      <w:r>
        <w:rPr>
          <w:rFonts w:ascii="Times New Roman" w:hAnsi="Times New Roman" w:cs="Times New Roman"/>
          <w:color w:val="000000"/>
          <w:sz w:val="24"/>
          <w:szCs w:val="24"/>
        </w:rPr>
        <w:t xml:space="preserve">                               </w:t>
      </w:r>
      <w:r w:rsidRPr="000D3621">
        <w:rPr>
          <w:rFonts w:ascii="Times New Roman" w:hAnsi="Times New Roman" w:cs="Times New Roman"/>
          <w:color w:val="000000"/>
          <w:sz w:val="24"/>
          <w:szCs w:val="24"/>
        </w:rPr>
        <w:t>064/854-22-39</w:t>
      </w:r>
    </w:p>
    <w:p w:rsidR="00E81883" w:rsidRPr="000D3621" w:rsidRDefault="00E81883" w:rsidP="00E81883">
      <w:pPr>
        <w:pStyle w:val="Normal1"/>
        <w:shd w:val="clear" w:color="auto" w:fill="FFFFFF"/>
        <w:spacing w:after="0" w:line="240" w:lineRule="auto"/>
        <w:jc w:val="both"/>
        <w:rPr>
          <w:rFonts w:ascii="Times New Roman" w:hAnsi="Times New Roman" w:cs="Times New Roman"/>
          <w:color w:val="000000"/>
          <w:sz w:val="24"/>
          <w:szCs w:val="24"/>
        </w:rPr>
      </w:pPr>
      <w:r w:rsidRPr="000D3621">
        <w:rPr>
          <w:rFonts w:ascii="Times New Roman" w:hAnsi="Times New Roman" w:cs="Times New Roman"/>
          <w:color w:val="000000"/>
          <w:sz w:val="24"/>
          <w:szCs w:val="24"/>
        </w:rPr>
        <w:t>- Вујовић Зоран                                                                064/854-22-11</w:t>
      </w:r>
    </w:p>
    <w:p w:rsidR="00E81883" w:rsidRDefault="00E81883" w:rsidP="00E81883">
      <w:pPr>
        <w:pStyle w:val="Normal1"/>
        <w:shd w:val="clear" w:color="auto" w:fill="FFFFFF"/>
        <w:spacing w:after="0" w:line="240" w:lineRule="auto"/>
        <w:jc w:val="both"/>
        <w:rPr>
          <w:rFonts w:ascii="Times New Roman" w:hAnsi="Times New Roman" w:cs="Times New Roman"/>
          <w:color w:val="000000"/>
          <w:sz w:val="24"/>
          <w:szCs w:val="24"/>
        </w:rPr>
      </w:pPr>
      <w:r w:rsidRPr="000D3621">
        <w:rPr>
          <w:rFonts w:ascii="Times New Roman" w:hAnsi="Times New Roman" w:cs="Times New Roman"/>
          <w:color w:val="000000"/>
          <w:sz w:val="24"/>
          <w:szCs w:val="24"/>
        </w:rPr>
        <w:t>- Фа Јанко                                                                         064/854-22-07</w:t>
      </w:r>
    </w:p>
    <w:p w:rsidR="00E81883" w:rsidRPr="00511997" w:rsidRDefault="00E81883" w:rsidP="00E81883">
      <w:pPr>
        <w:pStyle w:val="Normal1"/>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Хајтман Шандор                                                            064/854-22-68</w:t>
      </w:r>
    </w:p>
    <w:p w:rsidR="00E81883" w:rsidRPr="000D3621" w:rsidRDefault="00E81883" w:rsidP="00E81883">
      <w:pPr>
        <w:pStyle w:val="Normal1"/>
        <w:shd w:val="clear" w:color="auto" w:fill="FFFFFF"/>
        <w:spacing w:after="0" w:line="240" w:lineRule="auto"/>
        <w:jc w:val="both"/>
        <w:rPr>
          <w:rFonts w:ascii="Times New Roman" w:hAnsi="Times New Roman" w:cs="Times New Roman"/>
          <w:color w:val="000000"/>
          <w:sz w:val="24"/>
          <w:szCs w:val="24"/>
        </w:rPr>
      </w:pPr>
    </w:p>
    <w:p w:rsidR="00E81883" w:rsidRPr="000D3621" w:rsidRDefault="00E81883" w:rsidP="00E81883">
      <w:pPr>
        <w:pStyle w:val="Normal1"/>
        <w:shd w:val="clear" w:color="auto" w:fill="FFFFFF"/>
        <w:spacing w:after="0" w:line="240" w:lineRule="auto"/>
        <w:jc w:val="both"/>
        <w:rPr>
          <w:rFonts w:ascii="Times New Roman" w:hAnsi="Times New Roman" w:cs="Times New Roman"/>
          <w:color w:val="000000"/>
          <w:sz w:val="24"/>
          <w:szCs w:val="24"/>
        </w:rPr>
      </w:pPr>
    </w:p>
    <w:p w:rsidR="00E81883" w:rsidRPr="000D3621" w:rsidRDefault="00E81883" w:rsidP="00E81883">
      <w:pPr>
        <w:pStyle w:val="Normal1"/>
        <w:shd w:val="clear" w:color="auto" w:fill="FFFFFF"/>
        <w:spacing w:after="0" w:line="240" w:lineRule="auto"/>
        <w:jc w:val="both"/>
        <w:rPr>
          <w:rFonts w:ascii="Times New Roman" w:hAnsi="Times New Roman" w:cs="Times New Roman"/>
          <w:b/>
          <w:color w:val="000000"/>
          <w:sz w:val="24"/>
          <w:szCs w:val="24"/>
        </w:rPr>
      </w:pPr>
      <w:r w:rsidRPr="000D3621">
        <w:rPr>
          <w:rFonts w:ascii="Times New Roman" w:hAnsi="Times New Roman" w:cs="Times New Roman"/>
          <w:b/>
          <w:color w:val="000000"/>
          <w:sz w:val="24"/>
          <w:szCs w:val="24"/>
        </w:rPr>
        <w:t>Механичар:</w:t>
      </w:r>
    </w:p>
    <w:p w:rsidR="00E81883" w:rsidRPr="000D3621" w:rsidRDefault="00E81883" w:rsidP="00E81883">
      <w:pPr>
        <w:pStyle w:val="Normal1"/>
        <w:shd w:val="clear" w:color="auto" w:fill="FFFFFF"/>
        <w:spacing w:after="0" w:line="240" w:lineRule="auto"/>
        <w:jc w:val="both"/>
        <w:rPr>
          <w:rFonts w:ascii="Times New Roman" w:hAnsi="Times New Roman" w:cs="Times New Roman"/>
          <w:color w:val="000000"/>
          <w:sz w:val="24"/>
          <w:szCs w:val="24"/>
        </w:rPr>
      </w:pPr>
      <w:r w:rsidRPr="000D3621">
        <w:rPr>
          <w:rFonts w:ascii="Times New Roman" w:hAnsi="Times New Roman" w:cs="Times New Roman"/>
          <w:color w:val="000000"/>
          <w:sz w:val="24"/>
          <w:szCs w:val="24"/>
        </w:rPr>
        <w:t xml:space="preserve">- Војводић Саво                                                               </w:t>
      </w:r>
      <w:r>
        <w:rPr>
          <w:rFonts w:ascii="Times New Roman" w:hAnsi="Times New Roman" w:cs="Times New Roman"/>
          <w:color w:val="000000"/>
          <w:sz w:val="24"/>
          <w:szCs w:val="24"/>
        </w:rPr>
        <w:t xml:space="preserve"> </w:t>
      </w:r>
      <w:r w:rsidRPr="000D3621">
        <w:rPr>
          <w:rFonts w:ascii="Times New Roman" w:hAnsi="Times New Roman" w:cs="Times New Roman"/>
          <w:color w:val="000000"/>
          <w:sz w:val="24"/>
          <w:szCs w:val="24"/>
        </w:rPr>
        <w:t>064/854-22-58</w:t>
      </w:r>
    </w:p>
    <w:p w:rsidR="00E81883" w:rsidRPr="000D3621" w:rsidRDefault="00E81883" w:rsidP="00E81883">
      <w:pPr>
        <w:pStyle w:val="Normal1"/>
        <w:shd w:val="clear" w:color="auto" w:fill="FFFFFF"/>
        <w:spacing w:after="0" w:line="240" w:lineRule="auto"/>
        <w:jc w:val="both"/>
        <w:rPr>
          <w:rFonts w:ascii="Times New Roman" w:hAnsi="Times New Roman" w:cs="Times New Roman"/>
          <w:color w:val="000000"/>
          <w:sz w:val="24"/>
          <w:szCs w:val="24"/>
        </w:rPr>
      </w:pPr>
      <w:r w:rsidRPr="000D3621">
        <w:rPr>
          <w:rFonts w:ascii="Times New Roman" w:hAnsi="Times New Roman" w:cs="Times New Roman"/>
          <w:color w:val="000000"/>
          <w:sz w:val="24"/>
          <w:szCs w:val="24"/>
        </w:rPr>
        <w:t xml:space="preserve">- Пап Иштван                                                                  </w:t>
      </w:r>
      <w:r>
        <w:rPr>
          <w:rFonts w:ascii="Times New Roman" w:hAnsi="Times New Roman" w:cs="Times New Roman"/>
          <w:color w:val="000000"/>
          <w:sz w:val="24"/>
          <w:szCs w:val="24"/>
        </w:rPr>
        <w:t xml:space="preserve"> </w:t>
      </w:r>
      <w:r w:rsidRPr="000D3621">
        <w:rPr>
          <w:rFonts w:ascii="Times New Roman" w:hAnsi="Times New Roman" w:cs="Times New Roman"/>
          <w:color w:val="000000"/>
          <w:sz w:val="24"/>
          <w:szCs w:val="24"/>
        </w:rPr>
        <w:t xml:space="preserve"> 062/893-91-17</w:t>
      </w:r>
    </w:p>
    <w:p w:rsidR="00E81883" w:rsidRPr="000D3621" w:rsidRDefault="00E81883" w:rsidP="00E81883">
      <w:pPr>
        <w:pStyle w:val="Normal1"/>
        <w:shd w:val="clear" w:color="auto" w:fill="FFFFFF"/>
        <w:spacing w:after="0" w:line="240" w:lineRule="auto"/>
        <w:jc w:val="both"/>
        <w:rPr>
          <w:rFonts w:ascii="Times New Roman" w:hAnsi="Times New Roman" w:cs="Times New Roman"/>
          <w:color w:val="000000"/>
          <w:sz w:val="24"/>
          <w:szCs w:val="24"/>
        </w:rPr>
      </w:pPr>
      <w:r w:rsidRPr="000D3621">
        <w:rPr>
          <w:rFonts w:ascii="Times New Roman" w:hAnsi="Times New Roman" w:cs="Times New Roman"/>
          <w:color w:val="000000"/>
          <w:sz w:val="24"/>
          <w:szCs w:val="24"/>
        </w:rPr>
        <w:t xml:space="preserve">- Сакал Корнел                                                             </w:t>
      </w:r>
      <w:r>
        <w:rPr>
          <w:rFonts w:ascii="Times New Roman" w:hAnsi="Times New Roman" w:cs="Times New Roman"/>
          <w:color w:val="000000"/>
          <w:sz w:val="24"/>
          <w:szCs w:val="24"/>
        </w:rPr>
        <w:t xml:space="preserve"> </w:t>
      </w:r>
      <w:r w:rsidRPr="000D3621">
        <w:rPr>
          <w:rFonts w:ascii="Times New Roman" w:hAnsi="Times New Roman" w:cs="Times New Roman"/>
          <w:color w:val="000000"/>
          <w:sz w:val="24"/>
          <w:szCs w:val="24"/>
        </w:rPr>
        <w:t xml:space="preserve">   064/854-22-49</w:t>
      </w:r>
    </w:p>
    <w:p w:rsidR="00E81883" w:rsidRPr="000D3621" w:rsidRDefault="00E81883" w:rsidP="00E81883">
      <w:pPr>
        <w:pStyle w:val="Normal1"/>
        <w:shd w:val="clear" w:color="auto" w:fill="FFFFFF"/>
        <w:spacing w:after="0" w:line="240" w:lineRule="auto"/>
        <w:jc w:val="both"/>
        <w:rPr>
          <w:rFonts w:ascii="Times New Roman" w:hAnsi="Times New Roman" w:cs="Times New Roman"/>
          <w:color w:val="000000"/>
          <w:sz w:val="24"/>
          <w:szCs w:val="24"/>
        </w:rPr>
      </w:pPr>
    </w:p>
    <w:p w:rsidR="00E81883" w:rsidRPr="000D3621" w:rsidRDefault="00E81883" w:rsidP="00E81883">
      <w:pPr>
        <w:pStyle w:val="NoSpacing"/>
        <w:rPr>
          <w:rFonts w:ascii="Times New Roman" w:hAnsi="Times New Roman" w:cs="Times New Roman"/>
          <w:sz w:val="24"/>
          <w:szCs w:val="24"/>
        </w:rPr>
      </w:pPr>
      <w:r w:rsidRPr="000D3621">
        <w:rPr>
          <w:rFonts w:ascii="Times New Roman" w:hAnsi="Times New Roman" w:cs="Times New Roman"/>
          <w:b/>
          <w:sz w:val="24"/>
          <w:szCs w:val="24"/>
        </w:rPr>
        <w:t>Возачи</w:t>
      </w:r>
      <w:r w:rsidRPr="000D3621">
        <w:rPr>
          <w:rFonts w:ascii="Times New Roman" w:hAnsi="Times New Roman" w:cs="Times New Roman"/>
          <w:sz w:val="24"/>
          <w:szCs w:val="24"/>
        </w:rPr>
        <w:t xml:space="preserve">: </w:t>
      </w:r>
    </w:p>
    <w:p w:rsidR="00E81883" w:rsidRPr="00063DDE" w:rsidRDefault="00E81883" w:rsidP="00E81883">
      <w:pPr>
        <w:pStyle w:val="NoSpacing"/>
        <w:rPr>
          <w:rFonts w:ascii="Times New Roman" w:hAnsi="Times New Roman" w:cs="Times New Roman"/>
          <w:sz w:val="24"/>
          <w:szCs w:val="24"/>
        </w:rPr>
      </w:pPr>
      <w:r w:rsidRPr="000D3621">
        <w:rPr>
          <w:rFonts w:ascii="Times New Roman" w:hAnsi="Times New Roman" w:cs="Times New Roman"/>
          <w:sz w:val="24"/>
          <w:szCs w:val="24"/>
        </w:rPr>
        <w:t xml:space="preserve">- </w:t>
      </w:r>
      <w:r w:rsidRPr="00063DDE">
        <w:rPr>
          <w:rFonts w:ascii="Times New Roman" w:hAnsi="Times New Roman" w:cs="Times New Roman"/>
          <w:sz w:val="24"/>
          <w:szCs w:val="24"/>
        </w:rPr>
        <w:t xml:space="preserve">Мичко Атила                                                               </w:t>
      </w:r>
      <w:r>
        <w:rPr>
          <w:rFonts w:ascii="Times New Roman" w:hAnsi="Times New Roman" w:cs="Times New Roman"/>
          <w:sz w:val="24"/>
          <w:szCs w:val="24"/>
        </w:rPr>
        <w:t xml:space="preserve">        </w:t>
      </w:r>
      <w:r w:rsidRPr="00063DDE">
        <w:rPr>
          <w:rFonts w:ascii="Times New Roman" w:hAnsi="Times New Roman" w:cs="Times New Roman"/>
          <w:sz w:val="24"/>
          <w:szCs w:val="24"/>
        </w:rPr>
        <w:t xml:space="preserve">  064/854-22-17</w:t>
      </w:r>
    </w:p>
    <w:p w:rsidR="00E81883" w:rsidRPr="00063DDE" w:rsidRDefault="00E81883" w:rsidP="00E81883">
      <w:pPr>
        <w:pStyle w:val="NoSpacing"/>
        <w:rPr>
          <w:rFonts w:ascii="Times New Roman" w:hAnsi="Times New Roman" w:cs="Times New Roman"/>
          <w:sz w:val="24"/>
          <w:szCs w:val="24"/>
        </w:rPr>
      </w:pPr>
      <w:r w:rsidRPr="00063DDE">
        <w:rPr>
          <w:rFonts w:ascii="Times New Roman" w:hAnsi="Times New Roman" w:cs="Times New Roman"/>
          <w:sz w:val="24"/>
          <w:szCs w:val="24"/>
        </w:rPr>
        <w:t xml:space="preserve">- Мајор Саболч                                                                 </w:t>
      </w:r>
      <w:r>
        <w:rPr>
          <w:rFonts w:ascii="Times New Roman" w:hAnsi="Times New Roman" w:cs="Times New Roman"/>
          <w:sz w:val="24"/>
          <w:szCs w:val="24"/>
        </w:rPr>
        <w:t xml:space="preserve">       </w:t>
      </w:r>
      <w:r w:rsidRPr="00063DDE">
        <w:rPr>
          <w:rFonts w:ascii="Times New Roman" w:hAnsi="Times New Roman" w:cs="Times New Roman"/>
          <w:sz w:val="24"/>
          <w:szCs w:val="24"/>
        </w:rPr>
        <w:t>064/854-22-83</w:t>
      </w:r>
    </w:p>
    <w:p w:rsidR="00E81883" w:rsidRPr="00063DDE" w:rsidRDefault="00E81883" w:rsidP="00E81883">
      <w:pPr>
        <w:pStyle w:val="Normal1"/>
        <w:shd w:val="clear" w:color="auto" w:fill="FFFFFF"/>
        <w:spacing w:after="0" w:line="240" w:lineRule="auto"/>
        <w:jc w:val="both"/>
        <w:rPr>
          <w:rFonts w:ascii="Times New Roman" w:hAnsi="Times New Roman" w:cs="Times New Roman"/>
          <w:color w:val="000000"/>
          <w:sz w:val="24"/>
          <w:szCs w:val="24"/>
        </w:rPr>
      </w:pPr>
      <w:r w:rsidRPr="00063DDE">
        <w:rPr>
          <w:rFonts w:ascii="Times New Roman" w:hAnsi="Times New Roman" w:cs="Times New Roman"/>
          <w:color w:val="000000"/>
          <w:sz w:val="24"/>
          <w:szCs w:val="24"/>
        </w:rPr>
        <w:t>- Срдић Славко                                                                064/854-22-18</w:t>
      </w:r>
    </w:p>
    <w:p w:rsidR="00E81883" w:rsidRPr="00063DDE" w:rsidRDefault="00E81883" w:rsidP="00E81883">
      <w:pPr>
        <w:pStyle w:val="Normal1"/>
        <w:shd w:val="clear" w:color="auto" w:fill="FFFFFF"/>
        <w:spacing w:after="0" w:line="240" w:lineRule="auto"/>
        <w:jc w:val="both"/>
        <w:rPr>
          <w:rFonts w:ascii="Times New Roman" w:hAnsi="Times New Roman" w:cs="Times New Roman"/>
          <w:color w:val="000000"/>
          <w:sz w:val="24"/>
          <w:szCs w:val="24"/>
        </w:rPr>
      </w:pPr>
      <w:r w:rsidRPr="00063DDE">
        <w:rPr>
          <w:rFonts w:ascii="Times New Roman" w:hAnsi="Times New Roman" w:cs="Times New Roman"/>
          <w:color w:val="000000"/>
          <w:sz w:val="24"/>
          <w:szCs w:val="24"/>
        </w:rPr>
        <w:t>- Давид Тибор                                                                  064/854-22-15</w:t>
      </w:r>
    </w:p>
    <w:p w:rsidR="00E81883" w:rsidRPr="00063DDE" w:rsidRDefault="00E81883" w:rsidP="00E81883">
      <w:pPr>
        <w:pStyle w:val="Normal1"/>
        <w:shd w:val="clear" w:color="auto" w:fill="FFFFFF"/>
        <w:spacing w:after="0" w:line="240" w:lineRule="auto"/>
        <w:jc w:val="both"/>
        <w:rPr>
          <w:rFonts w:ascii="Times New Roman" w:hAnsi="Times New Roman" w:cs="Times New Roman"/>
          <w:color w:val="000000"/>
          <w:sz w:val="24"/>
          <w:szCs w:val="24"/>
        </w:rPr>
      </w:pPr>
      <w:r w:rsidRPr="00063DDE">
        <w:rPr>
          <w:rFonts w:ascii="Times New Roman" w:hAnsi="Times New Roman" w:cs="Times New Roman"/>
          <w:color w:val="000000"/>
          <w:sz w:val="24"/>
          <w:szCs w:val="24"/>
        </w:rPr>
        <w:t xml:space="preserve">- Хајтман Шандор                                                          </w:t>
      </w:r>
      <w:r>
        <w:rPr>
          <w:rFonts w:ascii="Times New Roman" w:hAnsi="Times New Roman" w:cs="Times New Roman"/>
          <w:color w:val="000000"/>
          <w:sz w:val="24"/>
          <w:szCs w:val="24"/>
        </w:rPr>
        <w:t xml:space="preserve">  </w:t>
      </w:r>
      <w:r w:rsidRPr="00063DDE">
        <w:rPr>
          <w:rFonts w:ascii="Times New Roman" w:hAnsi="Times New Roman" w:cs="Times New Roman"/>
          <w:color w:val="000000"/>
          <w:sz w:val="24"/>
          <w:szCs w:val="24"/>
        </w:rPr>
        <w:t>064/854-22-68</w:t>
      </w:r>
    </w:p>
    <w:p w:rsidR="00E81883" w:rsidRPr="00063DDE" w:rsidRDefault="00E81883" w:rsidP="00E81883">
      <w:pPr>
        <w:pStyle w:val="Normal1"/>
        <w:shd w:val="clear" w:color="auto" w:fill="FFFFFF"/>
        <w:spacing w:after="0" w:line="240" w:lineRule="auto"/>
        <w:jc w:val="both"/>
        <w:rPr>
          <w:rFonts w:ascii="Times New Roman" w:hAnsi="Times New Roman" w:cs="Times New Roman"/>
          <w:color w:val="000000"/>
          <w:sz w:val="24"/>
          <w:szCs w:val="24"/>
        </w:rPr>
      </w:pPr>
      <w:r w:rsidRPr="00063DDE">
        <w:rPr>
          <w:rFonts w:ascii="Times New Roman" w:hAnsi="Times New Roman" w:cs="Times New Roman"/>
          <w:color w:val="000000"/>
          <w:sz w:val="24"/>
          <w:szCs w:val="24"/>
        </w:rPr>
        <w:t xml:space="preserve">- Красић Милан                                 </w:t>
      </w:r>
      <w:r>
        <w:rPr>
          <w:rFonts w:ascii="Times New Roman" w:hAnsi="Times New Roman" w:cs="Times New Roman"/>
          <w:color w:val="000000"/>
          <w:sz w:val="24"/>
          <w:szCs w:val="24"/>
        </w:rPr>
        <w:t xml:space="preserve">                               </w:t>
      </w:r>
      <w:r w:rsidRPr="00063DDE">
        <w:rPr>
          <w:rFonts w:ascii="Times New Roman" w:hAnsi="Times New Roman" w:cs="Times New Roman"/>
          <w:color w:val="000000"/>
          <w:sz w:val="24"/>
          <w:szCs w:val="24"/>
        </w:rPr>
        <w:t>064/854-22-19</w:t>
      </w:r>
    </w:p>
    <w:p w:rsidR="00E81883" w:rsidRPr="00063DDE" w:rsidRDefault="00E81883" w:rsidP="00E81883">
      <w:pPr>
        <w:pStyle w:val="Normal1"/>
        <w:shd w:val="clear" w:color="auto" w:fill="FFFFFF"/>
        <w:spacing w:after="0" w:line="240" w:lineRule="auto"/>
        <w:jc w:val="both"/>
        <w:rPr>
          <w:rFonts w:ascii="Times New Roman" w:hAnsi="Times New Roman" w:cs="Times New Roman"/>
          <w:color w:val="000000"/>
          <w:sz w:val="24"/>
          <w:szCs w:val="24"/>
        </w:rPr>
      </w:pPr>
      <w:r w:rsidRPr="00063DDE">
        <w:rPr>
          <w:rFonts w:ascii="Times New Roman" w:hAnsi="Times New Roman" w:cs="Times New Roman"/>
          <w:color w:val="000000"/>
          <w:sz w:val="24"/>
          <w:szCs w:val="24"/>
        </w:rPr>
        <w:t>- Поповић Драган                                                             064/854-22-74</w:t>
      </w:r>
    </w:p>
    <w:p w:rsidR="00E81883" w:rsidRPr="00063DDE" w:rsidRDefault="00E81883" w:rsidP="00E81883">
      <w:pPr>
        <w:pStyle w:val="Normal1"/>
        <w:shd w:val="clear" w:color="auto" w:fill="FFFFFF"/>
        <w:spacing w:after="0" w:line="240" w:lineRule="auto"/>
        <w:jc w:val="both"/>
        <w:rPr>
          <w:rFonts w:ascii="Times New Roman" w:hAnsi="Times New Roman" w:cs="Times New Roman"/>
          <w:color w:val="000000"/>
          <w:sz w:val="24"/>
          <w:szCs w:val="24"/>
        </w:rPr>
      </w:pPr>
      <w:r w:rsidRPr="00063DDE">
        <w:rPr>
          <w:rFonts w:ascii="Times New Roman" w:hAnsi="Times New Roman" w:cs="Times New Roman"/>
          <w:color w:val="000000"/>
          <w:sz w:val="24"/>
          <w:szCs w:val="24"/>
        </w:rPr>
        <w:t xml:space="preserve">- </w:t>
      </w:r>
      <w:r w:rsidRPr="00063DDE">
        <w:rPr>
          <w:rFonts w:ascii="Times New Roman" w:hAnsi="Times New Roman" w:cs="Times New Roman"/>
          <w:sz w:val="24"/>
          <w:szCs w:val="24"/>
        </w:rPr>
        <w:t xml:space="preserve">Хомоља Јазмин                                                              </w:t>
      </w:r>
      <w:r w:rsidRPr="00063DDE">
        <w:rPr>
          <w:rFonts w:ascii="Times New Roman" w:hAnsi="Times New Roman" w:cs="Times New Roman"/>
          <w:color w:val="000000"/>
          <w:sz w:val="24"/>
          <w:szCs w:val="24"/>
        </w:rPr>
        <w:t>064/854-22-42</w:t>
      </w:r>
    </w:p>
    <w:p w:rsidR="00E81883" w:rsidRPr="00063DDE" w:rsidRDefault="00E81883" w:rsidP="00E81883">
      <w:pPr>
        <w:pStyle w:val="Normal1"/>
        <w:shd w:val="clear" w:color="auto" w:fill="FFFFFF"/>
        <w:spacing w:after="0" w:line="240" w:lineRule="auto"/>
        <w:jc w:val="both"/>
        <w:rPr>
          <w:rFonts w:ascii="Times New Roman" w:hAnsi="Times New Roman" w:cs="Times New Roman"/>
          <w:color w:val="000000"/>
          <w:sz w:val="24"/>
          <w:szCs w:val="24"/>
        </w:rPr>
      </w:pPr>
      <w:r w:rsidRPr="00063DDE">
        <w:rPr>
          <w:rFonts w:ascii="Times New Roman" w:hAnsi="Times New Roman" w:cs="Times New Roman"/>
          <w:color w:val="000000"/>
          <w:sz w:val="24"/>
          <w:szCs w:val="24"/>
        </w:rPr>
        <w:t xml:space="preserve">- Бечкеи Тибор                                    </w:t>
      </w:r>
      <w:r>
        <w:rPr>
          <w:rFonts w:ascii="Times New Roman" w:hAnsi="Times New Roman" w:cs="Times New Roman"/>
          <w:color w:val="000000"/>
          <w:sz w:val="24"/>
          <w:szCs w:val="24"/>
        </w:rPr>
        <w:t xml:space="preserve">                             </w:t>
      </w:r>
      <w:r w:rsidRPr="00063DDE">
        <w:rPr>
          <w:rFonts w:ascii="Times New Roman" w:hAnsi="Times New Roman" w:cs="Times New Roman"/>
          <w:color w:val="000000"/>
          <w:sz w:val="24"/>
          <w:szCs w:val="24"/>
        </w:rPr>
        <w:t>064/854-22-77</w:t>
      </w:r>
    </w:p>
    <w:p w:rsidR="00E81883" w:rsidRPr="00063DDE" w:rsidRDefault="00E81883" w:rsidP="00E81883">
      <w:pPr>
        <w:pStyle w:val="Normal1"/>
        <w:shd w:val="clear" w:color="auto" w:fill="FFFFFF"/>
        <w:spacing w:after="0" w:line="240" w:lineRule="auto"/>
        <w:jc w:val="both"/>
        <w:rPr>
          <w:rFonts w:ascii="Times New Roman" w:hAnsi="Times New Roman" w:cs="Times New Roman"/>
          <w:color w:val="000000"/>
          <w:sz w:val="24"/>
          <w:szCs w:val="24"/>
        </w:rPr>
      </w:pPr>
      <w:r w:rsidRPr="00063DDE">
        <w:rPr>
          <w:rFonts w:ascii="Times New Roman" w:hAnsi="Times New Roman" w:cs="Times New Roman"/>
          <w:color w:val="000000"/>
          <w:sz w:val="24"/>
          <w:szCs w:val="24"/>
        </w:rPr>
        <w:t xml:space="preserve">- Доша Арпад                                      </w:t>
      </w:r>
      <w:r>
        <w:rPr>
          <w:rFonts w:ascii="Times New Roman" w:hAnsi="Times New Roman" w:cs="Times New Roman"/>
          <w:color w:val="000000"/>
          <w:sz w:val="24"/>
          <w:szCs w:val="24"/>
        </w:rPr>
        <w:t xml:space="preserve">                              </w:t>
      </w:r>
      <w:r w:rsidRPr="00063DDE">
        <w:rPr>
          <w:rFonts w:ascii="Times New Roman" w:hAnsi="Times New Roman" w:cs="Times New Roman"/>
          <w:color w:val="000000"/>
          <w:sz w:val="24"/>
          <w:szCs w:val="24"/>
        </w:rPr>
        <w:t>064/854-22-70</w:t>
      </w:r>
    </w:p>
    <w:p w:rsidR="00E81883" w:rsidRPr="00063DDE" w:rsidRDefault="00E81883" w:rsidP="00E81883">
      <w:pPr>
        <w:pStyle w:val="Normal1"/>
        <w:shd w:val="clear" w:color="auto" w:fill="FFFFFF"/>
        <w:spacing w:after="0" w:line="240" w:lineRule="auto"/>
        <w:jc w:val="both"/>
        <w:rPr>
          <w:rFonts w:ascii="Times New Roman" w:hAnsi="Times New Roman" w:cs="Times New Roman"/>
          <w:color w:val="000000"/>
          <w:sz w:val="24"/>
          <w:szCs w:val="24"/>
        </w:rPr>
      </w:pPr>
    </w:p>
    <w:p w:rsidR="00E81883" w:rsidRPr="00063DDE" w:rsidRDefault="00E81883" w:rsidP="00E81883">
      <w:pPr>
        <w:pStyle w:val="NoSpacing"/>
        <w:rPr>
          <w:rFonts w:ascii="Times New Roman" w:hAnsi="Times New Roman" w:cs="Times New Roman"/>
          <w:sz w:val="24"/>
          <w:szCs w:val="24"/>
        </w:rPr>
      </w:pPr>
      <w:r w:rsidRPr="00063DDE">
        <w:rPr>
          <w:rFonts w:ascii="Times New Roman" w:hAnsi="Times New Roman" w:cs="Times New Roman"/>
          <w:sz w:val="24"/>
          <w:szCs w:val="24"/>
        </w:rPr>
        <w:t>Помоћни радници:</w:t>
      </w:r>
    </w:p>
    <w:p w:rsidR="00E81883" w:rsidRPr="00063DDE" w:rsidRDefault="00E81883" w:rsidP="00E81883">
      <w:pPr>
        <w:pStyle w:val="NoSpacing"/>
        <w:rPr>
          <w:rFonts w:ascii="Times New Roman" w:hAnsi="Times New Roman" w:cs="Times New Roman"/>
          <w:sz w:val="24"/>
          <w:szCs w:val="24"/>
        </w:rPr>
      </w:pPr>
      <w:r w:rsidRPr="00063DDE">
        <w:rPr>
          <w:rFonts w:ascii="Times New Roman" w:hAnsi="Times New Roman" w:cs="Times New Roman"/>
          <w:sz w:val="24"/>
          <w:szCs w:val="24"/>
        </w:rPr>
        <w:t xml:space="preserve">-Калаи Адриан                                                                  </w:t>
      </w:r>
      <w:r>
        <w:rPr>
          <w:rFonts w:ascii="Times New Roman" w:hAnsi="Times New Roman" w:cs="Times New Roman"/>
          <w:sz w:val="24"/>
          <w:szCs w:val="24"/>
        </w:rPr>
        <w:t xml:space="preserve">      </w:t>
      </w:r>
      <w:r w:rsidRPr="00063DDE">
        <w:rPr>
          <w:rFonts w:ascii="Times New Roman" w:hAnsi="Times New Roman" w:cs="Times New Roman"/>
          <w:sz w:val="24"/>
          <w:szCs w:val="24"/>
        </w:rPr>
        <w:t>064/854-32-22</w:t>
      </w:r>
    </w:p>
    <w:p w:rsidR="00E81883" w:rsidRPr="00063DDE" w:rsidRDefault="00E81883" w:rsidP="00E81883">
      <w:pPr>
        <w:pStyle w:val="NoSpacing"/>
        <w:rPr>
          <w:rFonts w:ascii="Times New Roman" w:hAnsi="Times New Roman" w:cs="Times New Roman"/>
        </w:rPr>
      </w:pPr>
      <w:r w:rsidRPr="00063DDE">
        <w:rPr>
          <w:rFonts w:ascii="Times New Roman" w:hAnsi="Times New Roman" w:cs="Times New Roman"/>
          <w:sz w:val="24"/>
          <w:szCs w:val="24"/>
        </w:rPr>
        <w:t xml:space="preserve">-Бодор Алфред                                                                 </w:t>
      </w:r>
      <w:r>
        <w:rPr>
          <w:rFonts w:ascii="Times New Roman" w:hAnsi="Times New Roman" w:cs="Times New Roman"/>
          <w:sz w:val="24"/>
          <w:szCs w:val="24"/>
        </w:rPr>
        <w:t xml:space="preserve"> </w:t>
      </w:r>
      <w:r w:rsidRPr="00063D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63DDE">
        <w:rPr>
          <w:rFonts w:ascii="Times New Roman" w:hAnsi="Times New Roman" w:cs="Times New Roman"/>
          <w:sz w:val="24"/>
          <w:szCs w:val="24"/>
        </w:rPr>
        <w:t>064/854</w:t>
      </w:r>
      <w:r w:rsidRPr="00063DDE">
        <w:rPr>
          <w:rFonts w:ascii="Times New Roman" w:hAnsi="Times New Roman" w:cs="Times New Roman"/>
        </w:rPr>
        <w:t>-</w:t>
      </w:r>
      <w:r w:rsidRPr="00063DDE">
        <w:rPr>
          <w:rFonts w:ascii="Times New Roman" w:hAnsi="Times New Roman" w:cs="Times New Roman"/>
          <w:sz w:val="24"/>
          <w:szCs w:val="24"/>
        </w:rPr>
        <w:t>22-13</w:t>
      </w:r>
    </w:p>
    <w:p w:rsidR="00E81883" w:rsidRPr="00063DDE" w:rsidRDefault="00E81883" w:rsidP="00E81883">
      <w:pPr>
        <w:pStyle w:val="NoSpacing"/>
        <w:rPr>
          <w:rFonts w:ascii="Times New Roman" w:hAnsi="Times New Roman" w:cs="Times New Roman"/>
          <w:sz w:val="24"/>
          <w:szCs w:val="24"/>
        </w:rPr>
      </w:pPr>
      <w:r w:rsidRPr="00063DDE">
        <w:rPr>
          <w:rFonts w:ascii="Times New Roman" w:hAnsi="Times New Roman" w:cs="Times New Roman"/>
          <w:sz w:val="24"/>
          <w:szCs w:val="24"/>
        </w:rPr>
        <w:t xml:space="preserve">-Полачек Жолт                                                                   </w:t>
      </w:r>
      <w:r>
        <w:rPr>
          <w:rFonts w:ascii="Times New Roman" w:hAnsi="Times New Roman" w:cs="Times New Roman"/>
          <w:sz w:val="24"/>
          <w:szCs w:val="24"/>
        </w:rPr>
        <w:t xml:space="preserve">     </w:t>
      </w:r>
      <w:r w:rsidRPr="00063DDE">
        <w:rPr>
          <w:rFonts w:ascii="Times New Roman" w:hAnsi="Times New Roman" w:cs="Times New Roman"/>
          <w:sz w:val="24"/>
          <w:szCs w:val="24"/>
        </w:rPr>
        <w:t>064/854-22-20</w:t>
      </w:r>
    </w:p>
    <w:p w:rsidR="00E81883" w:rsidRPr="00063DDE" w:rsidRDefault="00E81883" w:rsidP="00E81883">
      <w:pPr>
        <w:pStyle w:val="NoSpacing"/>
        <w:rPr>
          <w:rFonts w:ascii="Times New Roman" w:hAnsi="Times New Roman" w:cs="Times New Roman"/>
          <w:sz w:val="24"/>
          <w:szCs w:val="24"/>
        </w:rPr>
      </w:pPr>
      <w:r w:rsidRPr="00063DDE">
        <w:rPr>
          <w:rFonts w:ascii="Times New Roman" w:hAnsi="Times New Roman" w:cs="Times New Roman"/>
          <w:sz w:val="24"/>
          <w:szCs w:val="24"/>
        </w:rPr>
        <w:t xml:space="preserve">-Филеп Рудолф                                                                  </w:t>
      </w:r>
      <w:r>
        <w:rPr>
          <w:rFonts w:ascii="Times New Roman" w:hAnsi="Times New Roman" w:cs="Times New Roman"/>
          <w:sz w:val="24"/>
          <w:szCs w:val="24"/>
        </w:rPr>
        <w:t xml:space="preserve">      </w:t>
      </w:r>
      <w:r w:rsidRPr="00063DDE">
        <w:rPr>
          <w:rFonts w:ascii="Times New Roman" w:hAnsi="Times New Roman" w:cs="Times New Roman"/>
          <w:color w:val="000000"/>
          <w:sz w:val="24"/>
          <w:szCs w:val="24"/>
        </w:rPr>
        <w:t>064/854-22-47</w:t>
      </w:r>
    </w:p>
    <w:p w:rsidR="00E81883" w:rsidRPr="00063DDE" w:rsidRDefault="00E81883" w:rsidP="00E81883">
      <w:pPr>
        <w:pStyle w:val="NoSpacing"/>
        <w:rPr>
          <w:rFonts w:ascii="Times New Roman" w:hAnsi="Times New Roman" w:cs="Times New Roman"/>
          <w:sz w:val="24"/>
          <w:szCs w:val="24"/>
        </w:rPr>
      </w:pPr>
      <w:r w:rsidRPr="00063DDE">
        <w:t>-</w:t>
      </w:r>
      <w:r w:rsidRPr="00063DDE">
        <w:rPr>
          <w:rFonts w:ascii="Times New Roman" w:hAnsi="Times New Roman" w:cs="Times New Roman"/>
          <w:sz w:val="24"/>
          <w:szCs w:val="24"/>
        </w:rPr>
        <w:t xml:space="preserve">Кокрехел Шандор                                                           </w:t>
      </w:r>
      <w:r>
        <w:rPr>
          <w:rFonts w:ascii="Times New Roman" w:hAnsi="Times New Roman" w:cs="Times New Roman"/>
          <w:sz w:val="24"/>
          <w:szCs w:val="24"/>
        </w:rPr>
        <w:t xml:space="preserve"> </w:t>
      </w:r>
      <w:r w:rsidRPr="00063D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63DDE">
        <w:rPr>
          <w:rFonts w:ascii="Times New Roman" w:hAnsi="Times New Roman" w:cs="Times New Roman"/>
          <w:sz w:val="24"/>
          <w:szCs w:val="24"/>
        </w:rPr>
        <w:t>064/854-22-26</w:t>
      </w:r>
    </w:p>
    <w:p w:rsidR="00E81883" w:rsidRPr="00063DDE" w:rsidRDefault="00E81883" w:rsidP="00E81883">
      <w:pPr>
        <w:pStyle w:val="NoSpacing"/>
        <w:rPr>
          <w:rFonts w:ascii="Times New Roman" w:hAnsi="Times New Roman" w:cs="Times New Roman"/>
          <w:sz w:val="24"/>
          <w:szCs w:val="24"/>
        </w:rPr>
      </w:pPr>
      <w:r>
        <w:rPr>
          <w:rFonts w:ascii="Times New Roman" w:hAnsi="Times New Roman" w:cs="Times New Roman"/>
          <w:sz w:val="24"/>
          <w:szCs w:val="24"/>
        </w:rPr>
        <w:t>-</w:t>
      </w:r>
      <w:r w:rsidRPr="00063DDE">
        <w:rPr>
          <w:rFonts w:ascii="Times New Roman" w:hAnsi="Times New Roman" w:cs="Times New Roman"/>
          <w:sz w:val="24"/>
          <w:szCs w:val="24"/>
        </w:rPr>
        <w:t xml:space="preserve">Марковић Срђан                                       </w:t>
      </w:r>
      <w:r>
        <w:rPr>
          <w:rFonts w:ascii="Times New Roman" w:hAnsi="Times New Roman" w:cs="Times New Roman"/>
          <w:sz w:val="24"/>
          <w:szCs w:val="24"/>
        </w:rPr>
        <w:t xml:space="preserve">                             </w:t>
      </w:r>
      <w:r w:rsidRPr="00063DDE">
        <w:rPr>
          <w:rFonts w:ascii="Times New Roman" w:hAnsi="Times New Roman" w:cs="Times New Roman"/>
          <w:sz w:val="24"/>
          <w:szCs w:val="24"/>
        </w:rPr>
        <w:t xml:space="preserve">064/854-22-25     </w:t>
      </w:r>
    </w:p>
    <w:p w:rsidR="00E81883" w:rsidRPr="00063DDE" w:rsidRDefault="00E81883" w:rsidP="00E81883">
      <w:pPr>
        <w:pStyle w:val="NoSpacing"/>
        <w:rPr>
          <w:rFonts w:ascii="Times New Roman" w:hAnsi="Times New Roman" w:cs="Times New Roman"/>
          <w:sz w:val="24"/>
          <w:szCs w:val="24"/>
        </w:rPr>
      </w:pPr>
      <w:r w:rsidRPr="00063DDE">
        <w:rPr>
          <w:rFonts w:ascii="Times New Roman" w:hAnsi="Times New Roman" w:cs="Times New Roman"/>
          <w:sz w:val="24"/>
          <w:szCs w:val="24"/>
        </w:rPr>
        <w:t xml:space="preserve">-Лакатош Петер                                         </w:t>
      </w:r>
      <w:r>
        <w:rPr>
          <w:rFonts w:ascii="Times New Roman" w:hAnsi="Times New Roman" w:cs="Times New Roman"/>
          <w:sz w:val="24"/>
          <w:szCs w:val="24"/>
        </w:rPr>
        <w:t xml:space="preserve">                              </w:t>
      </w:r>
      <w:r w:rsidRPr="00063DDE">
        <w:rPr>
          <w:rFonts w:ascii="Times New Roman" w:hAnsi="Times New Roman" w:cs="Times New Roman"/>
          <w:sz w:val="24"/>
          <w:szCs w:val="24"/>
        </w:rPr>
        <w:t>064/854-22-76</w:t>
      </w:r>
    </w:p>
    <w:p w:rsidR="00E81883" w:rsidRPr="002C26C0" w:rsidRDefault="00E81883" w:rsidP="00E81883">
      <w:pPr>
        <w:pStyle w:val="NoSpacing"/>
        <w:rPr>
          <w:rFonts w:ascii="Times New Roman" w:hAnsi="Times New Roman" w:cs="Times New Roman"/>
          <w:sz w:val="24"/>
          <w:szCs w:val="24"/>
        </w:rPr>
      </w:pPr>
    </w:p>
    <w:p w:rsidR="00E81883" w:rsidRPr="000D3621" w:rsidRDefault="00E81883" w:rsidP="00E81883">
      <w:pPr>
        <w:pStyle w:val="Normal1"/>
        <w:shd w:val="clear" w:color="auto" w:fill="FFFFFF"/>
        <w:spacing w:line="240" w:lineRule="auto"/>
        <w:rPr>
          <w:rFonts w:ascii="Times New Roman" w:hAnsi="Times New Roman" w:cs="Times New Roman"/>
          <w:b/>
          <w:color w:val="000000"/>
          <w:sz w:val="24"/>
          <w:szCs w:val="24"/>
        </w:rPr>
      </w:pPr>
      <w:r w:rsidRPr="000D3621">
        <w:rPr>
          <w:rFonts w:ascii="Times New Roman" w:hAnsi="Times New Roman" w:cs="Times New Roman"/>
          <w:b/>
          <w:color w:val="000000"/>
          <w:sz w:val="24"/>
          <w:szCs w:val="24"/>
        </w:rPr>
        <w:t>АНГАЖОВАНА МЕХАНИЗАЦИЈА</w:t>
      </w:r>
    </w:p>
    <w:p w:rsidR="00E81883" w:rsidRPr="000D3621" w:rsidRDefault="00E81883" w:rsidP="00E81883">
      <w:pPr>
        <w:rPr>
          <w:rFonts w:ascii="Times New Roman" w:hAnsi="Times New Roman" w:cs="Times New Roman"/>
          <w:sz w:val="24"/>
          <w:szCs w:val="24"/>
        </w:rPr>
      </w:pPr>
      <w:r>
        <w:rPr>
          <w:rFonts w:ascii="Times New Roman" w:hAnsi="Times New Roman" w:cs="Times New Roman"/>
          <w:sz w:val="24"/>
          <w:szCs w:val="24"/>
        </w:rPr>
        <w:t xml:space="preserve">- </w:t>
      </w:r>
      <w:r w:rsidRPr="000D3621">
        <w:rPr>
          <w:rFonts w:ascii="Times New Roman" w:hAnsi="Times New Roman" w:cs="Times New Roman"/>
          <w:sz w:val="24"/>
          <w:szCs w:val="24"/>
        </w:rPr>
        <w:t xml:space="preserve">Трактор белорус 820 </w:t>
      </w:r>
    </w:p>
    <w:p w:rsidR="00E81883" w:rsidRPr="000D3621" w:rsidRDefault="00E81883" w:rsidP="00E81883">
      <w:pPr>
        <w:rPr>
          <w:rFonts w:ascii="Times New Roman" w:hAnsi="Times New Roman" w:cs="Times New Roman"/>
          <w:sz w:val="24"/>
          <w:szCs w:val="24"/>
        </w:rPr>
      </w:pPr>
      <w:r>
        <w:rPr>
          <w:rFonts w:ascii="Times New Roman" w:hAnsi="Times New Roman" w:cs="Times New Roman"/>
          <w:sz w:val="24"/>
          <w:szCs w:val="24"/>
        </w:rPr>
        <w:t xml:space="preserve">- </w:t>
      </w:r>
      <w:r w:rsidRPr="000D3621">
        <w:rPr>
          <w:rFonts w:ascii="Times New Roman" w:hAnsi="Times New Roman" w:cs="Times New Roman"/>
          <w:sz w:val="24"/>
          <w:szCs w:val="24"/>
        </w:rPr>
        <w:t xml:space="preserve">Камион ФАП са плугом за снег и растуривачем соли </w:t>
      </w:r>
      <w:r>
        <w:rPr>
          <w:rFonts w:ascii="Times New Roman" w:hAnsi="Times New Roman" w:cs="Times New Roman"/>
          <w:sz w:val="24"/>
          <w:szCs w:val="24"/>
        </w:rPr>
        <w:t xml:space="preserve">- </w:t>
      </w:r>
      <w:r w:rsidRPr="000D3621">
        <w:rPr>
          <w:rFonts w:ascii="Times New Roman" w:hAnsi="Times New Roman" w:cs="Times New Roman"/>
          <w:sz w:val="24"/>
          <w:szCs w:val="24"/>
        </w:rPr>
        <w:t>2 комада</w:t>
      </w:r>
    </w:p>
    <w:p w:rsidR="00E81883" w:rsidRPr="000D3621" w:rsidRDefault="00E81883" w:rsidP="00E81883">
      <w:pPr>
        <w:rPr>
          <w:rFonts w:ascii="Times New Roman" w:hAnsi="Times New Roman" w:cs="Times New Roman"/>
          <w:sz w:val="24"/>
          <w:szCs w:val="24"/>
        </w:rPr>
      </w:pPr>
      <w:r>
        <w:rPr>
          <w:rFonts w:ascii="Times New Roman" w:hAnsi="Times New Roman" w:cs="Times New Roman"/>
          <w:sz w:val="24"/>
          <w:szCs w:val="24"/>
        </w:rPr>
        <w:t xml:space="preserve">- </w:t>
      </w:r>
      <w:r w:rsidRPr="000D3621">
        <w:rPr>
          <w:rFonts w:ascii="Times New Roman" w:hAnsi="Times New Roman" w:cs="Times New Roman"/>
          <w:sz w:val="24"/>
          <w:szCs w:val="24"/>
        </w:rPr>
        <w:t>Трактор STEYR 4120 са плугом за снег и растурачем соли</w:t>
      </w:r>
    </w:p>
    <w:p w:rsidR="00E81883" w:rsidRPr="000D3621" w:rsidRDefault="00E81883" w:rsidP="00E81883">
      <w:pPr>
        <w:rPr>
          <w:rFonts w:ascii="Times New Roman" w:hAnsi="Times New Roman" w:cs="Times New Roman"/>
          <w:sz w:val="24"/>
          <w:szCs w:val="24"/>
        </w:rPr>
      </w:pPr>
      <w:r>
        <w:rPr>
          <w:rFonts w:ascii="Times New Roman" w:hAnsi="Times New Roman" w:cs="Times New Roman"/>
          <w:sz w:val="24"/>
          <w:szCs w:val="24"/>
        </w:rPr>
        <w:t xml:space="preserve">- </w:t>
      </w:r>
      <w:r w:rsidRPr="000D3621">
        <w:rPr>
          <w:rFonts w:ascii="Times New Roman" w:hAnsi="Times New Roman" w:cs="Times New Roman"/>
          <w:sz w:val="24"/>
          <w:szCs w:val="24"/>
        </w:rPr>
        <w:t>ГЕХЛ са плугом за снег</w:t>
      </w:r>
    </w:p>
    <w:p w:rsidR="00E81883" w:rsidRPr="003750F0" w:rsidRDefault="00E81883" w:rsidP="00E81883">
      <w:pPr>
        <w:rPr>
          <w:rFonts w:ascii="Times New Roman" w:hAnsi="Times New Roman" w:cs="Times New Roman"/>
          <w:sz w:val="24"/>
          <w:szCs w:val="24"/>
        </w:rPr>
      </w:pPr>
      <w:r>
        <w:rPr>
          <w:rFonts w:ascii="Times New Roman" w:hAnsi="Times New Roman" w:cs="Times New Roman"/>
          <w:sz w:val="24"/>
          <w:szCs w:val="24"/>
        </w:rPr>
        <w:t xml:space="preserve">- </w:t>
      </w:r>
      <w:r w:rsidRPr="000D3621">
        <w:rPr>
          <w:rFonts w:ascii="Times New Roman" w:hAnsi="Times New Roman" w:cs="Times New Roman"/>
          <w:sz w:val="24"/>
          <w:szCs w:val="24"/>
        </w:rPr>
        <w:t>Ровокопач утоваривач Хидормек</w:t>
      </w:r>
      <w:r>
        <w:rPr>
          <w:rFonts w:ascii="Times New Roman" w:hAnsi="Times New Roman" w:cs="Times New Roman"/>
          <w:sz w:val="24"/>
          <w:szCs w:val="24"/>
        </w:rPr>
        <w:t>- 2 комада</w:t>
      </w:r>
    </w:p>
    <w:p w:rsidR="00E81883" w:rsidRPr="000D3621" w:rsidRDefault="00E81883" w:rsidP="00E81883">
      <w:pPr>
        <w:rPr>
          <w:rFonts w:ascii="Times New Roman" w:hAnsi="Times New Roman" w:cs="Times New Roman"/>
          <w:sz w:val="24"/>
          <w:szCs w:val="24"/>
        </w:rPr>
      </w:pPr>
      <w:r>
        <w:rPr>
          <w:rFonts w:ascii="Times New Roman" w:hAnsi="Times New Roman" w:cs="Times New Roman"/>
          <w:sz w:val="24"/>
          <w:szCs w:val="24"/>
        </w:rPr>
        <w:t xml:space="preserve">- </w:t>
      </w:r>
      <w:r w:rsidRPr="000D3621">
        <w:rPr>
          <w:rFonts w:ascii="Times New Roman" w:hAnsi="Times New Roman" w:cs="Times New Roman"/>
          <w:sz w:val="24"/>
          <w:szCs w:val="24"/>
        </w:rPr>
        <w:t>Полутеретно возило за обилазак</w:t>
      </w:r>
    </w:p>
    <w:p w:rsidR="00E81883" w:rsidRPr="000D3621" w:rsidRDefault="00E81883" w:rsidP="00E81883">
      <w:pPr>
        <w:pStyle w:val="Normal1"/>
        <w:shd w:val="clear" w:color="auto" w:fill="FFFFFF"/>
        <w:spacing w:line="240" w:lineRule="auto"/>
        <w:ind w:left="1080"/>
        <w:rPr>
          <w:rFonts w:ascii="Times New Roman" w:hAnsi="Times New Roman" w:cs="Times New Roman"/>
          <w:color w:val="000000"/>
          <w:sz w:val="24"/>
          <w:szCs w:val="24"/>
        </w:rPr>
      </w:pPr>
    </w:p>
    <w:p w:rsidR="00E81883" w:rsidRPr="000D3621" w:rsidRDefault="00E81883" w:rsidP="00E81883">
      <w:pPr>
        <w:pStyle w:val="Normal1"/>
        <w:shd w:val="clear" w:color="auto" w:fill="FFFFFF"/>
        <w:spacing w:line="240" w:lineRule="auto"/>
        <w:rPr>
          <w:rFonts w:ascii="Times New Roman" w:hAnsi="Times New Roman" w:cs="Times New Roman"/>
          <w:b/>
          <w:color w:val="000000"/>
          <w:sz w:val="24"/>
          <w:szCs w:val="24"/>
        </w:rPr>
      </w:pPr>
      <w:r w:rsidRPr="000D3621">
        <w:rPr>
          <w:rFonts w:ascii="Times New Roman" w:hAnsi="Times New Roman" w:cs="Times New Roman"/>
          <w:b/>
          <w:color w:val="000000"/>
          <w:sz w:val="24"/>
          <w:szCs w:val="24"/>
        </w:rPr>
        <w:lastRenderedPageBreak/>
        <w:t>РАСПОЛОЖИВЕ ЗАЛИХЕ СОЛИ</w:t>
      </w:r>
    </w:p>
    <w:p w:rsidR="00E81883" w:rsidRPr="000C6203" w:rsidRDefault="00E81883" w:rsidP="00E81883">
      <w:pPr>
        <w:pStyle w:val="Normal1"/>
        <w:shd w:val="clear" w:color="auto" w:fill="FFFFFF"/>
        <w:spacing w:line="240" w:lineRule="auto"/>
        <w:ind w:firstLine="720"/>
        <w:jc w:val="both"/>
        <w:rPr>
          <w:rFonts w:ascii="Times New Roman" w:hAnsi="Times New Roman" w:cs="Times New Roman"/>
          <w:sz w:val="24"/>
          <w:szCs w:val="24"/>
        </w:rPr>
      </w:pPr>
      <w:r w:rsidRPr="000D3621">
        <w:rPr>
          <w:rFonts w:ascii="Times New Roman" w:hAnsi="Times New Roman" w:cs="Times New Roman"/>
          <w:color w:val="000000"/>
          <w:sz w:val="24"/>
          <w:szCs w:val="24"/>
        </w:rPr>
        <w:t xml:space="preserve">У циљу тачног утврђивања потрошње соли, ЈП КОМГРАД је у обавези да доставља Извештаје о потрошњи соли који садржи почетни извештај о стању залиха соли на почетку зимске службе, и </w:t>
      </w:r>
      <w:r w:rsidRPr="000C6203">
        <w:rPr>
          <w:rFonts w:ascii="Times New Roman" w:hAnsi="Times New Roman" w:cs="Times New Roman"/>
          <w:sz w:val="24"/>
          <w:szCs w:val="24"/>
        </w:rPr>
        <w:t>извештај на крају зимске службе, на основу извршеног годишњег редовног пописа. Дана 27.10.2022. године ЈП КОМГРАД располаже са резервом соли у количини од 31</w:t>
      </w:r>
      <w:r>
        <w:rPr>
          <w:rFonts w:ascii="Times New Roman" w:hAnsi="Times New Roman" w:cs="Times New Roman"/>
          <w:sz w:val="24"/>
          <w:szCs w:val="24"/>
        </w:rPr>
        <w:t>,7</w:t>
      </w:r>
      <w:r w:rsidRPr="000C6203">
        <w:rPr>
          <w:rFonts w:ascii="Times New Roman" w:hAnsi="Times New Roman" w:cs="Times New Roman"/>
          <w:sz w:val="24"/>
          <w:szCs w:val="24"/>
        </w:rPr>
        <w:t xml:space="preserve"> тона, и ризле у количини од 7 тона. </w:t>
      </w:r>
    </w:p>
    <w:p w:rsidR="00E81883" w:rsidRPr="00E124B9" w:rsidRDefault="00E81883" w:rsidP="00E81883">
      <w:pPr>
        <w:spacing w:before="280" w:after="280" w:line="240" w:lineRule="auto"/>
        <w:ind w:firstLine="720"/>
        <w:jc w:val="both"/>
        <w:rPr>
          <w:rFonts w:ascii="Times New Roman" w:hAnsi="Times New Roman" w:cs="Times New Roman"/>
          <w:sz w:val="24"/>
          <w:szCs w:val="24"/>
        </w:rPr>
      </w:pPr>
      <w:r w:rsidRPr="00E124B9">
        <w:rPr>
          <w:rFonts w:ascii="Times New Roman" w:hAnsi="Times New Roman" w:cs="Times New Roman"/>
          <w:sz w:val="24"/>
          <w:szCs w:val="24"/>
        </w:rPr>
        <w:t>За уклањање</w:t>
      </w:r>
      <w:r>
        <w:rPr>
          <w:rFonts w:ascii="Times New Roman" w:hAnsi="Times New Roman" w:cs="Times New Roman"/>
          <w:sz w:val="24"/>
          <w:szCs w:val="24"/>
        </w:rPr>
        <w:t xml:space="preserve"> снега и леда са т</w:t>
      </w:r>
      <w:r w:rsidRPr="00E124B9">
        <w:rPr>
          <w:rFonts w:ascii="Times New Roman" w:hAnsi="Times New Roman" w:cs="Times New Roman"/>
          <w:sz w:val="24"/>
          <w:szCs w:val="24"/>
        </w:rPr>
        <w:t>р</w:t>
      </w:r>
      <w:r>
        <w:rPr>
          <w:rFonts w:ascii="Times New Roman" w:hAnsi="Times New Roman" w:cs="Times New Roman"/>
          <w:sz w:val="24"/>
          <w:szCs w:val="24"/>
        </w:rPr>
        <w:t>о</w:t>
      </w:r>
      <w:r w:rsidRPr="00E124B9">
        <w:rPr>
          <w:rFonts w:ascii="Times New Roman" w:hAnsi="Times New Roman" w:cs="Times New Roman"/>
          <w:sz w:val="24"/>
          <w:szCs w:val="24"/>
        </w:rPr>
        <w:t>тоара, прилаза јавним објектима на подручју града Бачка Топола планирамо ангажовати јавне раднике</w:t>
      </w:r>
      <w:r>
        <w:rPr>
          <w:rFonts w:ascii="Times New Roman" w:hAnsi="Times New Roman" w:cs="Times New Roman"/>
          <w:sz w:val="24"/>
          <w:szCs w:val="24"/>
        </w:rPr>
        <w:t>, који морају бити опремљени за З</w:t>
      </w:r>
      <w:r w:rsidRPr="00E124B9">
        <w:rPr>
          <w:rFonts w:ascii="Times New Roman" w:hAnsi="Times New Roman" w:cs="Times New Roman"/>
          <w:sz w:val="24"/>
          <w:szCs w:val="24"/>
        </w:rPr>
        <w:t xml:space="preserve">имску службу. </w:t>
      </w:r>
    </w:p>
    <w:p w:rsidR="00E81883" w:rsidRPr="00E124B9" w:rsidRDefault="00E81883" w:rsidP="00E81883">
      <w:pPr>
        <w:spacing w:before="280" w:after="280" w:line="240" w:lineRule="auto"/>
        <w:ind w:firstLine="720"/>
        <w:jc w:val="both"/>
        <w:rPr>
          <w:rFonts w:ascii="Times New Roman" w:hAnsi="Times New Roman" w:cs="Times New Roman"/>
          <w:sz w:val="24"/>
          <w:szCs w:val="24"/>
        </w:rPr>
      </w:pPr>
      <w:r w:rsidRPr="00E124B9">
        <w:rPr>
          <w:rFonts w:ascii="Times New Roman" w:hAnsi="Times New Roman" w:cs="Times New Roman"/>
          <w:sz w:val="24"/>
          <w:szCs w:val="24"/>
        </w:rPr>
        <w:t xml:space="preserve">Планирано је да радови и активности на чишћењу снега са улица, и тротоара отпочну у моменту када снег почне да пада, односно када се формира снежни покривач дебљине 5 цм. </w:t>
      </w:r>
    </w:p>
    <w:p w:rsidR="00E81883" w:rsidRPr="00E124B9" w:rsidRDefault="00E81883" w:rsidP="00E81883">
      <w:pPr>
        <w:spacing w:before="280" w:after="280" w:line="240" w:lineRule="auto"/>
        <w:ind w:firstLine="720"/>
        <w:jc w:val="both"/>
        <w:rPr>
          <w:rFonts w:ascii="Times New Roman" w:hAnsi="Times New Roman" w:cs="Times New Roman"/>
          <w:sz w:val="24"/>
          <w:szCs w:val="24"/>
        </w:rPr>
      </w:pPr>
      <w:r w:rsidRPr="00E124B9">
        <w:rPr>
          <w:rFonts w:ascii="Times New Roman" w:hAnsi="Times New Roman" w:cs="Times New Roman"/>
          <w:sz w:val="24"/>
          <w:szCs w:val="24"/>
        </w:rPr>
        <w:t>Радови и активност на спр</w:t>
      </w:r>
      <w:r>
        <w:rPr>
          <w:rFonts w:ascii="Times New Roman" w:hAnsi="Times New Roman" w:cs="Times New Roman"/>
          <w:sz w:val="24"/>
          <w:szCs w:val="24"/>
        </w:rPr>
        <w:t>ечавању поледице на улицама и т</w:t>
      </w:r>
      <w:r w:rsidRPr="00E124B9">
        <w:rPr>
          <w:rFonts w:ascii="Times New Roman" w:hAnsi="Times New Roman" w:cs="Times New Roman"/>
          <w:sz w:val="24"/>
          <w:szCs w:val="24"/>
        </w:rPr>
        <w:t>р</w:t>
      </w:r>
      <w:r>
        <w:rPr>
          <w:rFonts w:ascii="Times New Roman" w:hAnsi="Times New Roman" w:cs="Times New Roman"/>
          <w:sz w:val="24"/>
          <w:szCs w:val="24"/>
        </w:rPr>
        <w:t>о</w:t>
      </w:r>
      <w:r w:rsidRPr="00E124B9">
        <w:rPr>
          <w:rFonts w:ascii="Times New Roman" w:hAnsi="Times New Roman" w:cs="Times New Roman"/>
          <w:sz w:val="24"/>
          <w:szCs w:val="24"/>
        </w:rPr>
        <w:t xml:space="preserve">тоарима ће се вршити након завршеног чишћења снега. </w:t>
      </w:r>
    </w:p>
    <w:p w:rsidR="00E81883" w:rsidRPr="00E124B9" w:rsidRDefault="00E81883" w:rsidP="00E81883">
      <w:pPr>
        <w:spacing w:before="280" w:after="280" w:line="240" w:lineRule="auto"/>
        <w:ind w:firstLine="720"/>
        <w:jc w:val="both"/>
        <w:rPr>
          <w:rFonts w:ascii="Times New Roman" w:hAnsi="Times New Roman" w:cs="Times New Roman"/>
          <w:sz w:val="24"/>
          <w:szCs w:val="24"/>
        </w:rPr>
      </w:pPr>
      <w:r w:rsidRPr="00E124B9">
        <w:rPr>
          <w:rFonts w:ascii="Times New Roman" w:hAnsi="Times New Roman" w:cs="Times New Roman"/>
          <w:sz w:val="24"/>
          <w:szCs w:val="24"/>
        </w:rPr>
        <w:t xml:space="preserve">Пут или тротоар се сматра проходним и чистим када се саобраћај одвија уз употребу зимске опреме на возилима. </w:t>
      </w:r>
    </w:p>
    <w:p w:rsidR="00E81883" w:rsidRDefault="00E81883" w:rsidP="00E81883">
      <w:pPr>
        <w:spacing w:before="280" w:after="280" w:line="240" w:lineRule="auto"/>
        <w:ind w:firstLine="720"/>
        <w:jc w:val="both"/>
        <w:rPr>
          <w:rFonts w:ascii="Times New Roman" w:hAnsi="Times New Roman" w:cs="Times New Roman"/>
          <w:sz w:val="24"/>
          <w:szCs w:val="24"/>
        </w:rPr>
      </w:pPr>
      <w:r w:rsidRPr="00E124B9">
        <w:rPr>
          <w:rFonts w:ascii="Times New Roman" w:hAnsi="Times New Roman" w:cs="Times New Roman"/>
          <w:sz w:val="24"/>
          <w:szCs w:val="24"/>
        </w:rPr>
        <w:t>Пре почетка зимске службе, неопходно је изв</w:t>
      </w:r>
      <w:r>
        <w:rPr>
          <w:rFonts w:ascii="Times New Roman" w:hAnsi="Times New Roman" w:cs="Times New Roman"/>
          <w:sz w:val="24"/>
          <w:szCs w:val="24"/>
        </w:rPr>
        <w:t>р</w:t>
      </w:r>
      <w:r w:rsidRPr="00E124B9">
        <w:rPr>
          <w:rFonts w:ascii="Times New Roman" w:hAnsi="Times New Roman" w:cs="Times New Roman"/>
          <w:sz w:val="24"/>
          <w:szCs w:val="24"/>
        </w:rPr>
        <w:t xml:space="preserve">шити припремне радове, </w:t>
      </w:r>
      <w:r>
        <w:rPr>
          <w:rFonts w:ascii="Times New Roman" w:hAnsi="Times New Roman" w:cs="Times New Roman"/>
          <w:sz w:val="24"/>
          <w:szCs w:val="24"/>
        </w:rPr>
        <w:t>у</w:t>
      </w:r>
      <w:r w:rsidRPr="00E124B9">
        <w:rPr>
          <w:rFonts w:ascii="Times New Roman" w:hAnsi="Times New Roman" w:cs="Times New Roman"/>
          <w:sz w:val="24"/>
          <w:szCs w:val="24"/>
        </w:rPr>
        <w:t xml:space="preserve"> које спада преглед и поправка возила и</w:t>
      </w:r>
      <w:r>
        <w:rPr>
          <w:rFonts w:ascii="Times New Roman" w:hAnsi="Times New Roman" w:cs="Times New Roman"/>
          <w:sz w:val="24"/>
          <w:szCs w:val="24"/>
        </w:rPr>
        <w:t xml:space="preserve"> опреме која се укључује у рад З</w:t>
      </w:r>
      <w:r w:rsidRPr="00E124B9">
        <w:rPr>
          <w:rFonts w:ascii="Times New Roman" w:hAnsi="Times New Roman" w:cs="Times New Roman"/>
          <w:sz w:val="24"/>
          <w:szCs w:val="24"/>
        </w:rPr>
        <w:t xml:space="preserve">имске службе са потребним сервисом, набавка потребних знакова, набавка потребних количина соли и ризле. </w:t>
      </w:r>
    </w:p>
    <w:p w:rsidR="00E81883" w:rsidRPr="00C4081C" w:rsidRDefault="00E81883" w:rsidP="00E81883">
      <w:pPr>
        <w:spacing w:before="280" w:after="280" w:line="240" w:lineRule="auto"/>
        <w:ind w:firstLine="720"/>
        <w:jc w:val="both"/>
        <w:rPr>
          <w:rFonts w:ascii="Times New Roman" w:hAnsi="Times New Roman" w:cs="Times New Roman"/>
          <w:sz w:val="24"/>
          <w:szCs w:val="24"/>
        </w:rPr>
      </w:pPr>
    </w:p>
    <w:p w:rsidR="00E81883" w:rsidRDefault="00E81883" w:rsidP="00E81883">
      <w:pPr>
        <w:ind w:firstLine="720"/>
        <w:jc w:val="both"/>
        <w:rPr>
          <w:rFonts w:ascii="Times New Roman" w:hAnsi="Times New Roman" w:cs="Times New Roman"/>
          <w:color w:val="252525"/>
          <w:sz w:val="24"/>
          <w:szCs w:val="24"/>
        </w:rPr>
      </w:pPr>
      <w:r w:rsidRPr="00E124B9">
        <w:rPr>
          <w:rFonts w:ascii="Times New Roman" w:hAnsi="Times New Roman" w:cs="Times New Roman"/>
          <w:color w:val="252525"/>
          <w:sz w:val="24"/>
          <w:szCs w:val="24"/>
        </w:rPr>
        <w:t>Важан део оперативног плана је и систем обавештавања и информисања грађан</w:t>
      </w:r>
      <w:r>
        <w:rPr>
          <w:rFonts w:ascii="Times New Roman" w:hAnsi="Times New Roman" w:cs="Times New Roman"/>
          <w:color w:val="252525"/>
          <w:sz w:val="24"/>
          <w:szCs w:val="24"/>
        </w:rPr>
        <w:t>а</w:t>
      </w:r>
      <w:r w:rsidRPr="00E124B9">
        <w:rPr>
          <w:rFonts w:ascii="Times New Roman" w:hAnsi="Times New Roman" w:cs="Times New Roman"/>
          <w:color w:val="252525"/>
          <w:sz w:val="24"/>
          <w:szCs w:val="24"/>
        </w:rPr>
        <w:t xml:space="preserve"> о стању на путевима који спадају у надлежност ЈП „Комград”-а. Планирано је обавешт</w:t>
      </w:r>
      <w:r>
        <w:rPr>
          <w:rFonts w:ascii="Times New Roman" w:hAnsi="Times New Roman" w:cs="Times New Roman"/>
          <w:color w:val="252525"/>
          <w:sz w:val="24"/>
          <w:szCs w:val="24"/>
        </w:rPr>
        <w:t>авање</w:t>
      </w:r>
      <w:r w:rsidRPr="00E124B9">
        <w:rPr>
          <w:rFonts w:ascii="Times New Roman" w:hAnsi="Times New Roman" w:cs="Times New Roman"/>
          <w:color w:val="252525"/>
          <w:sz w:val="24"/>
          <w:szCs w:val="24"/>
        </w:rPr>
        <w:t xml:space="preserve"> грађана преко вебстранице, и преко локалних медија, као и друштвене мреже. Поред овога предвиђено је да ће се вршити свакодневно информисање надлежних органа и корисника путева о стању и о условима. Неопходна је и сарадња са осталим органима приликом одржавања путева. </w:t>
      </w:r>
    </w:p>
    <w:p w:rsidR="00E81883" w:rsidRDefault="00E81883" w:rsidP="00E81883">
      <w:pPr>
        <w:ind w:firstLine="720"/>
        <w:jc w:val="both"/>
        <w:rPr>
          <w:rFonts w:ascii="Times New Roman" w:hAnsi="Times New Roman" w:cs="Times New Roman"/>
          <w:color w:val="252525"/>
          <w:sz w:val="24"/>
          <w:szCs w:val="24"/>
        </w:rPr>
      </w:pPr>
    </w:p>
    <w:p w:rsidR="00E81883" w:rsidRDefault="00E81883" w:rsidP="00E81883">
      <w:pPr>
        <w:ind w:firstLine="720"/>
        <w:jc w:val="both"/>
        <w:rPr>
          <w:rFonts w:ascii="Times New Roman" w:hAnsi="Times New Roman" w:cs="Times New Roman"/>
          <w:color w:val="252525"/>
          <w:sz w:val="24"/>
          <w:szCs w:val="24"/>
        </w:rPr>
      </w:pPr>
    </w:p>
    <w:p w:rsidR="00E81883" w:rsidRDefault="00E81883" w:rsidP="00E81883">
      <w:pPr>
        <w:ind w:firstLine="720"/>
        <w:jc w:val="right"/>
        <w:rPr>
          <w:rFonts w:ascii="Times New Roman" w:hAnsi="Times New Roman" w:cs="Times New Roman"/>
          <w:color w:val="252525"/>
          <w:sz w:val="24"/>
          <w:szCs w:val="24"/>
        </w:rPr>
      </w:pPr>
    </w:p>
    <w:p w:rsidR="00E81883" w:rsidRPr="00E124B9" w:rsidRDefault="00E81883" w:rsidP="00E81883">
      <w:pPr>
        <w:ind w:firstLine="720"/>
        <w:jc w:val="right"/>
        <w:rPr>
          <w:rFonts w:ascii="Times New Roman" w:hAnsi="Times New Roman" w:cs="Times New Roman"/>
          <w:sz w:val="24"/>
          <w:szCs w:val="24"/>
        </w:rPr>
      </w:pPr>
      <w:r>
        <w:rPr>
          <w:rFonts w:ascii="Times New Roman" w:hAnsi="Times New Roman" w:cs="Times New Roman"/>
          <w:color w:val="252525"/>
          <w:sz w:val="24"/>
          <w:szCs w:val="24"/>
        </w:rPr>
        <w:t>ЈП КОМГРАД</w:t>
      </w:r>
    </w:p>
    <w:p w:rsidR="00E81883" w:rsidRPr="00E124B9" w:rsidRDefault="00E81883" w:rsidP="00E81883">
      <w:pPr>
        <w:rPr>
          <w:rFonts w:ascii="Times New Roman" w:hAnsi="Times New Roman" w:cs="Times New Roman"/>
          <w:sz w:val="24"/>
          <w:szCs w:val="24"/>
        </w:rPr>
      </w:pPr>
    </w:p>
    <w:p w:rsidR="00E81883" w:rsidRPr="00E124B9" w:rsidRDefault="00E81883" w:rsidP="00E81883">
      <w:pPr>
        <w:rPr>
          <w:rFonts w:ascii="Times New Roman" w:hAnsi="Times New Roman" w:cs="Times New Roman"/>
        </w:rPr>
      </w:pPr>
    </w:p>
    <w:p w:rsidR="00E81883" w:rsidRPr="00E124B9" w:rsidRDefault="00E81883" w:rsidP="00E81883">
      <w:pPr>
        <w:rPr>
          <w:rFonts w:ascii="Times New Roman" w:hAnsi="Times New Roman" w:cs="Times New Roman"/>
        </w:rPr>
      </w:pPr>
    </w:p>
    <w:p w:rsidR="00A24956" w:rsidRPr="0065090A" w:rsidRDefault="00A24956" w:rsidP="00A24956">
      <w:pPr>
        <w:spacing w:after="0" w:line="240" w:lineRule="auto"/>
        <w:rPr>
          <w:rFonts w:ascii="Times New Roman" w:eastAsia="Times New Roman" w:hAnsi="Times New Roman" w:cs="Times New Roman"/>
          <w:sz w:val="24"/>
          <w:szCs w:val="24"/>
          <w:lang w:eastAsia="en-GB"/>
        </w:rPr>
      </w:pPr>
    </w:p>
    <w:p w:rsidR="00A24956" w:rsidRPr="0065090A" w:rsidRDefault="00A24956" w:rsidP="00A24956">
      <w:pPr>
        <w:spacing w:after="0" w:line="240" w:lineRule="auto"/>
        <w:rPr>
          <w:rFonts w:ascii="Times New Roman" w:eastAsia="Times New Roman" w:hAnsi="Times New Roman" w:cs="Times New Roman"/>
          <w:sz w:val="24"/>
          <w:szCs w:val="24"/>
          <w:lang w:eastAsia="en-GB"/>
        </w:rPr>
      </w:pPr>
    </w:p>
    <w:p w:rsidR="00A24956" w:rsidRPr="0065090A" w:rsidRDefault="00A24956" w:rsidP="00A24956">
      <w:pPr>
        <w:spacing w:after="0" w:line="240" w:lineRule="auto"/>
        <w:rPr>
          <w:rFonts w:ascii="Times New Roman" w:eastAsia="Times New Roman" w:hAnsi="Times New Roman" w:cs="Times New Roman"/>
          <w:sz w:val="24"/>
          <w:szCs w:val="24"/>
          <w:lang w:eastAsia="en-GB"/>
        </w:rPr>
      </w:pPr>
    </w:p>
    <w:p w:rsidR="00650006" w:rsidRDefault="00650006" w:rsidP="00650006">
      <w:pPr>
        <w:pStyle w:val="Normal1"/>
        <w:shd w:val="clear" w:color="auto" w:fill="FFFFFF"/>
        <w:spacing w:line="240" w:lineRule="auto"/>
        <w:rPr>
          <w:rFonts w:ascii="Times New Roman" w:eastAsia="Arial" w:hAnsi="Times New Roman" w:cs="Times New Roman"/>
          <w:sz w:val="24"/>
          <w:szCs w:val="24"/>
        </w:rPr>
      </w:pPr>
    </w:p>
    <w:p w:rsidR="00650006" w:rsidRPr="005C5424" w:rsidRDefault="00650006" w:rsidP="00650006">
      <w:pPr>
        <w:pStyle w:val="Normal1"/>
        <w:shd w:val="clear" w:color="auto" w:fill="FFFFFF"/>
        <w:spacing w:line="240" w:lineRule="auto"/>
        <w:rPr>
          <w:rFonts w:ascii="Times New Roman" w:eastAsia="Arial" w:hAnsi="Times New Roman" w:cs="Times New Roman"/>
          <w:sz w:val="24"/>
          <w:szCs w:val="24"/>
        </w:rPr>
      </w:pPr>
    </w:p>
    <w:p w:rsidR="00650006" w:rsidRPr="005C5424" w:rsidRDefault="00650006" w:rsidP="00650006">
      <w:pPr>
        <w:pStyle w:val="Normal1"/>
        <w:shd w:val="clear" w:color="auto" w:fill="FFFFFF"/>
        <w:spacing w:line="240" w:lineRule="auto"/>
        <w:rPr>
          <w:rFonts w:ascii="Times New Roman" w:eastAsia="Arial" w:hAnsi="Times New Roman" w:cs="Times New Roman"/>
          <w:sz w:val="24"/>
          <w:szCs w:val="24"/>
        </w:rPr>
      </w:pPr>
    </w:p>
    <w:p w:rsidR="00650006" w:rsidRPr="005C5424" w:rsidRDefault="00650006" w:rsidP="00650006">
      <w:pPr>
        <w:pStyle w:val="Normal1"/>
        <w:shd w:val="clear" w:color="auto" w:fill="FFFFFF"/>
        <w:spacing w:line="240" w:lineRule="auto"/>
        <w:rPr>
          <w:rFonts w:ascii="Times New Roman" w:eastAsia="Arial" w:hAnsi="Times New Roman" w:cs="Times New Roman"/>
          <w:sz w:val="24"/>
          <w:szCs w:val="24"/>
        </w:rPr>
      </w:pPr>
    </w:p>
    <w:p w:rsidR="00650006" w:rsidRPr="005C5424" w:rsidRDefault="00650006" w:rsidP="00650006">
      <w:pPr>
        <w:pStyle w:val="Normal1"/>
        <w:shd w:val="clear" w:color="auto" w:fill="FFFFFF"/>
        <w:spacing w:line="240" w:lineRule="auto"/>
        <w:rPr>
          <w:rFonts w:ascii="Times New Roman" w:eastAsia="Arial" w:hAnsi="Times New Roman" w:cs="Times New Roman"/>
          <w:sz w:val="24"/>
          <w:szCs w:val="24"/>
        </w:rPr>
      </w:pPr>
    </w:p>
    <w:p w:rsidR="00650006" w:rsidRPr="005C5424" w:rsidRDefault="00650006" w:rsidP="00650006">
      <w:pPr>
        <w:pStyle w:val="Normal1"/>
        <w:shd w:val="clear" w:color="auto" w:fill="FFFFFF"/>
        <w:spacing w:line="240" w:lineRule="auto"/>
        <w:rPr>
          <w:rFonts w:ascii="Times New Roman" w:eastAsia="Arial" w:hAnsi="Times New Roman" w:cs="Times New Roman"/>
          <w:sz w:val="24"/>
          <w:szCs w:val="24"/>
        </w:rPr>
      </w:pPr>
    </w:p>
    <w:p w:rsidR="00650006" w:rsidRPr="005C5424" w:rsidRDefault="00650006" w:rsidP="00650006">
      <w:pPr>
        <w:pStyle w:val="Normal1"/>
        <w:shd w:val="clear" w:color="auto" w:fill="FFFFFF"/>
        <w:spacing w:line="240" w:lineRule="auto"/>
        <w:rPr>
          <w:rFonts w:ascii="Times New Roman" w:eastAsia="Arial" w:hAnsi="Times New Roman" w:cs="Times New Roman"/>
          <w:sz w:val="24"/>
          <w:szCs w:val="24"/>
        </w:rPr>
      </w:pPr>
    </w:p>
    <w:p w:rsidR="00650006" w:rsidRPr="005C5424" w:rsidRDefault="00650006" w:rsidP="00650006">
      <w:pPr>
        <w:pStyle w:val="Normal1"/>
        <w:shd w:val="clear" w:color="auto" w:fill="FFFFFF"/>
        <w:spacing w:line="240" w:lineRule="auto"/>
        <w:rPr>
          <w:rFonts w:ascii="Times New Roman" w:eastAsia="Arial" w:hAnsi="Times New Roman" w:cs="Times New Roman"/>
          <w:sz w:val="24"/>
          <w:szCs w:val="24"/>
        </w:rPr>
      </w:pPr>
    </w:p>
    <w:p w:rsidR="00650006" w:rsidRPr="005C5424" w:rsidRDefault="00650006" w:rsidP="00650006">
      <w:pPr>
        <w:pStyle w:val="Normal1"/>
        <w:shd w:val="clear" w:color="auto" w:fill="FFFFFF"/>
        <w:spacing w:line="240" w:lineRule="auto"/>
        <w:rPr>
          <w:rFonts w:ascii="Times New Roman" w:eastAsia="Arial" w:hAnsi="Times New Roman" w:cs="Times New Roman"/>
          <w:sz w:val="24"/>
          <w:szCs w:val="24"/>
        </w:rPr>
      </w:pPr>
    </w:p>
    <w:p w:rsidR="00650006" w:rsidRPr="005C5424" w:rsidRDefault="00650006" w:rsidP="00650006">
      <w:pPr>
        <w:pStyle w:val="Normal1"/>
        <w:shd w:val="clear" w:color="auto" w:fill="FFFFFF"/>
        <w:spacing w:line="240" w:lineRule="auto"/>
        <w:rPr>
          <w:rFonts w:ascii="Times New Roman" w:eastAsia="Arial" w:hAnsi="Times New Roman" w:cs="Times New Roman"/>
          <w:sz w:val="24"/>
          <w:szCs w:val="24"/>
        </w:rPr>
      </w:pPr>
    </w:p>
    <w:p w:rsidR="00650006" w:rsidRPr="005C5424" w:rsidRDefault="00650006" w:rsidP="00650006">
      <w:pPr>
        <w:pStyle w:val="Normal1"/>
        <w:shd w:val="clear" w:color="auto" w:fill="FFFFFF"/>
        <w:spacing w:line="240" w:lineRule="auto"/>
        <w:rPr>
          <w:rFonts w:ascii="Times New Roman" w:eastAsia="Arial" w:hAnsi="Times New Roman" w:cs="Times New Roman"/>
          <w:sz w:val="24"/>
          <w:szCs w:val="24"/>
        </w:rPr>
      </w:pPr>
    </w:p>
    <w:p w:rsidR="00650006" w:rsidRPr="005C5424" w:rsidRDefault="00650006" w:rsidP="00650006">
      <w:pPr>
        <w:pStyle w:val="Normal1"/>
        <w:shd w:val="clear" w:color="auto" w:fill="FFFFFF"/>
        <w:spacing w:line="240" w:lineRule="auto"/>
        <w:jc w:val="center"/>
        <w:rPr>
          <w:rFonts w:ascii="Times New Roman" w:eastAsia="Arial" w:hAnsi="Times New Roman" w:cs="Times New Roman"/>
          <w:b/>
          <w:sz w:val="24"/>
          <w:szCs w:val="24"/>
        </w:rPr>
      </w:pPr>
      <w:r w:rsidRPr="005C5424">
        <w:rPr>
          <w:rFonts w:ascii="Times New Roman" w:eastAsia="Arial" w:hAnsi="Times New Roman" w:cs="Times New Roman"/>
          <w:b/>
          <w:sz w:val="24"/>
          <w:szCs w:val="24"/>
        </w:rPr>
        <w:t>ПРОГРАМ ОДРЖАВАЊА</w:t>
      </w:r>
    </w:p>
    <w:p w:rsidR="00650006" w:rsidRPr="005C5424" w:rsidRDefault="00650006" w:rsidP="00650006">
      <w:pPr>
        <w:pStyle w:val="Normal1"/>
        <w:shd w:val="clear" w:color="auto" w:fill="FFFFFF"/>
        <w:spacing w:line="240" w:lineRule="auto"/>
        <w:jc w:val="center"/>
        <w:rPr>
          <w:rFonts w:ascii="Times New Roman" w:eastAsia="Arial" w:hAnsi="Times New Roman" w:cs="Times New Roman"/>
          <w:b/>
          <w:sz w:val="24"/>
          <w:szCs w:val="24"/>
        </w:rPr>
      </w:pPr>
      <w:r w:rsidRPr="005C5424">
        <w:rPr>
          <w:rFonts w:ascii="Times New Roman" w:eastAsia="Arial" w:hAnsi="Times New Roman" w:cs="Times New Roman"/>
          <w:b/>
          <w:sz w:val="24"/>
          <w:szCs w:val="24"/>
        </w:rPr>
        <w:t>ЈАВНИХ</w:t>
      </w:r>
      <w:r w:rsidR="009B11A1">
        <w:rPr>
          <w:rFonts w:ascii="Times New Roman" w:eastAsia="Arial" w:hAnsi="Times New Roman" w:cs="Times New Roman"/>
          <w:b/>
          <w:sz w:val="24"/>
          <w:szCs w:val="24"/>
        </w:rPr>
        <w:t xml:space="preserve"> И ЗЕЛЕНИХ</w:t>
      </w:r>
      <w:r w:rsidRPr="005C5424">
        <w:rPr>
          <w:rFonts w:ascii="Times New Roman" w:eastAsia="Arial" w:hAnsi="Times New Roman" w:cs="Times New Roman"/>
          <w:b/>
          <w:sz w:val="24"/>
          <w:szCs w:val="24"/>
        </w:rPr>
        <w:t xml:space="preserve"> ПОВРШИНА ЗА 2023.г.</w:t>
      </w:r>
    </w:p>
    <w:p w:rsidR="00650006" w:rsidRPr="005C5424" w:rsidRDefault="00650006" w:rsidP="00650006">
      <w:pPr>
        <w:pStyle w:val="Normal1"/>
        <w:shd w:val="clear" w:color="auto" w:fill="FFFFFF"/>
        <w:spacing w:line="240" w:lineRule="auto"/>
        <w:jc w:val="center"/>
        <w:rPr>
          <w:rFonts w:ascii="Times New Roman" w:eastAsia="Arial" w:hAnsi="Times New Roman" w:cs="Times New Roman"/>
          <w:b/>
          <w:sz w:val="24"/>
          <w:szCs w:val="24"/>
        </w:rPr>
      </w:pPr>
    </w:p>
    <w:p w:rsidR="00650006" w:rsidRPr="005C5424" w:rsidRDefault="00650006" w:rsidP="00650006">
      <w:pPr>
        <w:pStyle w:val="Normal1"/>
        <w:shd w:val="clear" w:color="auto" w:fill="FFFFFF"/>
        <w:spacing w:line="240" w:lineRule="auto"/>
        <w:rPr>
          <w:rFonts w:ascii="Times New Roman" w:eastAsia="Arial" w:hAnsi="Times New Roman" w:cs="Times New Roman"/>
          <w:sz w:val="24"/>
          <w:szCs w:val="24"/>
        </w:rPr>
      </w:pPr>
    </w:p>
    <w:p w:rsidR="00650006" w:rsidRPr="005C5424" w:rsidRDefault="00650006" w:rsidP="00650006">
      <w:pPr>
        <w:pStyle w:val="Normal1"/>
        <w:shd w:val="clear" w:color="auto" w:fill="FFFFFF"/>
        <w:spacing w:line="240" w:lineRule="auto"/>
        <w:rPr>
          <w:rFonts w:ascii="Times New Roman" w:eastAsia="Arial" w:hAnsi="Times New Roman" w:cs="Times New Roman"/>
          <w:sz w:val="24"/>
          <w:szCs w:val="24"/>
        </w:rPr>
      </w:pPr>
    </w:p>
    <w:p w:rsidR="00650006" w:rsidRPr="005C5424" w:rsidRDefault="00650006" w:rsidP="00650006">
      <w:pPr>
        <w:pStyle w:val="Normal1"/>
        <w:shd w:val="clear" w:color="auto" w:fill="FFFFFF"/>
        <w:spacing w:line="240" w:lineRule="auto"/>
        <w:rPr>
          <w:rFonts w:ascii="Times New Roman" w:eastAsia="Arial" w:hAnsi="Times New Roman" w:cs="Times New Roman"/>
          <w:sz w:val="24"/>
          <w:szCs w:val="24"/>
        </w:rPr>
      </w:pPr>
    </w:p>
    <w:p w:rsidR="00650006" w:rsidRPr="005C5424" w:rsidRDefault="00650006" w:rsidP="00650006">
      <w:pPr>
        <w:pStyle w:val="Normal1"/>
        <w:shd w:val="clear" w:color="auto" w:fill="FFFFFF"/>
        <w:spacing w:line="240" w:lineRule="auto"/>
        <w:jc w:val="center"/>
        <w:rPr>
          <w:rFonts w:ascii="Times New Roman" w:eastAsia="Arial" w:hAnsi="Times New Roman" w:cs="Times New Roman"/>
          <w:sz w:val="24"/>
          <w:szCs w:val="24"/>
        </w:rPr>
      </w:pPr>
    </w:p>
    <w:p w:rsidR="00650006" w:rsidRPr="005C5424" w:rsidRDefault="00650006" w:rsidP="00650006">
      <w:pPr>
        <w:pStyle w:val="Normal1"/>
        <w:shd w:val="clear" w:color="auto" w:fill="FFFFFF"/>
        <w:spacing w:line="240" w:lineRule="auto"/>
        <w:jc w:val="center"/>
        <w:rPr>
          <w:rFonts w:ascii="Times New Roman" w:eastAsia="Arial" w:hAnsi="Times New Roman" w:cs="Times New Roman"/>
          <w:sz w:val="24"/>
          <w:szCs w:val="24"/>
        </w:rPr>
      </w:pPr>
    </w:p>
    <w:p w:rsidR="00650006" w:rsidRPr="005C5424" w:rsidRDefault="00650006" w:rsidP="00650006">
      <w:pPr>
        <w:pStyle w:val="Normal1"/>
        <w:shd w:val="clear" w:color="auto" w:fill="FFFFFF"/>
        <w:spacing w:line="240" w:lineRule="auto"/>
        <w:jc w:val="center"/>
        <w:rPr>
          <w:rFonts w:ascii="Times New Roman" w:eastAsia="Arial" w:hAnsi="Times New Roman" w:cs="Times New Roman"/>
          <w:sz w:val="24"/>
          <w:szCs w:val="24"/>
        </w:rPr>
      </w:pPr>
    </w:p>
    <w:p w:rsidR="00650006" w:rsidRPr="005C5424" w:rsidRDefault="00650006" w:rsidP="00650006">
      <w:pPr>
        <w:pStyle w:val="Normal1"/>
        <w:shd w:val="clear" w:color="auto" w:fill="FFFFFF"/>
        <w:spacing w:line="240" w:lineRule="auto"/>
        <w:jc w:val="center"/>
        <w:rPr>
          <w:rFonts w:ascii="Times New Roman" w:eastAsia="Arial" w:hAnsi="Times New Roman" w:cs="Times New Roman"/>
          <w:sz w:val="24"/>
          <w:szCs w:val="24"/>
        </w:rPr>
      </w:pPr>
    </w:p>
    <w:p w:rsidR="00650006" w:rsidRPr="005C5424" w:rsidRDefault="00650006" w:rsidP="00650006">
      <w:pPr>
        <w:pStyle w:val="Normal1"/>
        <w:shd w:val="clear" w:color="auto" w:fill="FFFFFF"/>
        <w:spacing w:line="240" w:lineRule="auto"/>
        <w:jc w:val="center"/>
        <w:rPr>
          <w:rFonts w:ascii="Times New Roman" w:eastAsia="Arial" w:hAnsi="Times New Roman" w:cs="Times New Roman"/>
          <w:sz w:val="24"/>
          <w:szCs w:val="24"/>
        </w:rPr>
      </w:pPr>
    </w:p>
    <w:p w:rsidR="00650006" w:rsidRPr="005C5424" w:rsidRDefault="00650006" w:rsidP="00650006">
      <w:pPr>
        <w:pStyle w:val="Normal1"/>
        <w:shd w:val="clear" w:color="auto" w:fill="FFFFFF"/>
        <w:spacing w:line="240" w:lineRule="auto"/>
        <w:jc w:val="center"/>
        <w:rPr>
          <w:rFonts w:ascii="Times New Roman" w:eastAsia="Arial" w:hAnsi="Times New Roman" w:cs="Times New Roman"/>
          <w:sz w:val="24"/>
          <w:szCs w:val="24"/>
        </w:rPr>
      </w:pPr>
    </w:p>
    <w:p w:rsidR="00650006" w:rsidRPr="005C5424" w:rsidRDefault="00650006" w:rsidP="00650006">
      <w:pPr>
        <w:pStyle w:val="Normal1"/>
        <w:shd w:val="clear" w:color="auto" w:fill="FFFFFF"/>
        <w:spacing w:line="240" w:lineRule="auto"/>
        <w:jc w:val="center"/>
        <w:rPr>
          <w:rFonts w:ascii="Times New Roman" w:eastAsia="Arial" w:hAnsi="Times New Roman" w:cs="Times New Roman"/>
          <w:sz w:val="24"/>
          <w:szCs w:val="24"/>
        </w:rPr>
      </w:pPr>
    </w:p>
    <w:p w:rsidR="00650006" w:rsidRDefault="00650006" w:rsidP="00650006">
      <w:pPr>
        <w:pStyle w:val="Normal1"/>
        <w:shd w:val="clear" w:color="auto" w:fill="FFFFFF"/>
        <w:spacing w:line="240" w:lineRule="auto"/>
        <w:jc w:val="center"/>
        <w:rPr>
          <w:rFonts w:ascii="Times New Roman" w:eastAsia="Arial" w:hAnsi="Times New Roman" w:cs="Times New Roman"/>
          <w:sz w:val="24"/>
          <w:szCs w:val="24"/>
        </w:rPr>
      </w:pPr>
    </w:p>
    <w:p w:rsidR="00010AC3" w:rsidRDefault="00010AC3" w:rsidP="00650006">
      <w:pPr>
        <w:pStyle w:val="Normal1"/>
        <w:shd w:val="clear" w:color="auto" w:fill="FFFFFF"/>
        <w:spacing w:line="240" w:lineRule="auto"/>
        <w:jc w:val="center"/>
        <w:rPr>
          <w:rFonts w:ascii="Times New Roman" w:eastAsia="Arial" w:hAnsi="Times New Roman" w:cs="Times New Roman"/>
          <w:sz w:val="24"/>
          <w:szCs w:val="24"/>
        </w:rPr>
      </w:pPr>
    </w:p>
    <w:p w:rsidR="00010AC3" w:rsidRPr="00010AC3" w:rsidRDefault="00010AC3" w:rsidP="00650006">
      <w:pPr>
        <w:pStyle w:val="Normal1"/>
        <w:shd w:val="clear" w:color="auto" w:fill="FFFFFF"/>
        <w:spacing w:line="240" w:lineRule="auto"/>
        <w:jc w:val="center"/>
        <w:rPr>
          <w:rFonts w:ascii="Times New Roman" w:eastAsia="Arial" w:hAnsi="Times New Roman" w:cs="Times New Roman"/>
          <w:sz w:val="24"/>
          <w:szCs w:val="24"/>
        </w:rPr>
      </w:pPr>
    </w:p>
    <w:p w:rsidR="00650006" w:rsidRPr="005C5424" w:rsidRDefault="00650006" w:rsidP="00650006">
      <w:pPr>
        <w:pStyle w:val="Normal1"/>
        <w:shd w:val="clear" w:color="auto" w:fill="FFFFFF"/>
        <w:spacing w:line="240" w:lineRule="auto"/>
        <w:jc w:val="center"/>
        <w:rPr>
          <w:rFonts w:ascii="Times New Roman" w:eastAsia="Arial" w:hAnsi="Times New Roman" w:cs="Times New Roman"/>
          <w:sz w:val="24"/>
          <w:szCs w:val="24"/>
        </w:rPr>
      </w:pPr>
    </w:p>
    <w:p w:rsidR="00650006" w:rsidRPr="005C5424" w:rsidRDefault="00650006" w:rsidP="00650006">
      <w:pPr>
        <w:pStyle w:val="Normal1"/>
        <w:shd w:val="clear" w:color="auto" w:fill="FFFFFF"/>
        <w:spacing w:line="240" w:lineRule="auto"/>
        <w:jc w:val="center"/>
        <w:rPr>
          <w:rFonts w:ascii="Times New Roman" w:eastAsia="Arial" w:hAnsi="Times New Roman" w:cs="Times New Roman"/>
          <w:sz w:val="24"/>
          <w:szCs w:val="24"/>
        </w:rPr>
      </w:pPr>
    </w:p>
    <w:p w:rsidR="00650006" w:rsidRPr="005C5424" w:rsidRDefault="00650006" w:rsidP="00650006">
      <w:pPr>
        <w:pStyle w:val="Normal1"/>
        <w:shd w:val="clear" w:color="auto" w:fill="FFFFFF"/>
        <w:spacing w:line="240" w:lineRule="auto"/>
        <w:jc w:val="center"/>
        <w:rPr>
          <w:rFonts w:ascii="Times New Roman" w:eastAsia="Arial" w:hAnsi="Times New Roman" w:cs="Times New Roman"/>
          <w:sz w:val="24"/>
          <w:szCs w:val="24"/>
        </w:rPr>
      </w:pPr>
    </w:p>
    <w:p w:rsidR="00650006" w:rsidRPr="005C5424" w:rsidRDefault="00650006" w:rsidP="00650006">
      <w:pPr>
        <w:pStyle w:val="Normal1"/>
        <w:shd w:val="clear" w:color="auto" w:fill="FFFFFF"/>
        <w:spacing w:line="240" w:lineRule="auto"/>
        <w:jc w:val="center"/>
        <w:rPr>
          <w:rFonts w:ascii="Times New Roman" w:eastAsia="Arial" w:hAnsi="Times New Roman" w:cs="Times New Roman"/>
          <w:sz w:val="24"/>
          <w:szCs w:val="24"/>
        </w:rPr>
      </w:pPr>
      <w:r w:rsidRPr="005C5424">
        <w:rPr>
          <w:rFonts w:ascii="Times New Roman" w:eastAsia="Arial" w:hAnsi="Times New Roman" w:cs="Times New Roman"/>
          <w:sz w:val="24"/>
          <w:szCs w:val="24"/>
        </w:rPr>
        <w:t>Новембар 2022.</w:t>
      </w:r>
    </w:p>
    <w:p w:rsidR="00650006" w:rsidRPr="005C5424" w:rsidRDefault="00650006" w:rsidP="00650006">
      <w:pPr>
        <w:pStyle w:val="Normal1"/>
        <w:shd w:val="clear" w:color="auto" w:fill="FFFFFF"/>
        <w:spacing w:line="240" w:lineRule="auto"/>
        <w:jc w:val="center"/>
        <w:rPr>
          <w:rFonts w:ascii="Times New Roman" w:eastAsia="Arial" w:hAnsi="Times New Roman" w:cs="Times New Roman"/>
          <w:b/>
          <w:sz w:val="24"/>
          <w:szCs w:val="24"/>
        </w:rPr>
      </w:pPr>
      <w:r w:rsidRPr="005C5424">
        <w:rPr>
          <w:rFonts w:ascii="Times New Roman" w:eastAsia="Arial" w:hAnsi="Times New Roman" w:cs="Times New Roman"/>
          <w:b/>
          <w:sz w:val="24"/>
          <w:szCs w:val="24"/>
        </w:rPr>
        <w:lastRenderedPageBreak/>
        <w:t>ОДРЖАВАЊЕ ЧИСТОЋЕ, УРЕЂЕЊЕ И ОДРЖАВАЊЕ ПАРКОВА, ЗЕЛЕНИХ И ЈАВНИХ ПОВРШИНА У ГРАДУ БАЧКА ТОПОЛА</w:t>
      </w:r>
    </w:p>
    <w:p w:rsidR="00650006" w:rsidRPr="005C5424" w:rsidRDefault="00650006" w:rsidP="00650006">
      <w:pPr>
        <w:pStyle w:val="Normal1"/>
        <w:shd w:val="clear" w:color="auto" w:fill="FFFFFF"/>
        <w:spacing w:line="240" w:lineRule="auto"/>
        <w:rPr>
          <w:rFonts w:ascii="Times New Roman" w:eastAsia="Arial" w:hAnsi="Times New Roman" w:cs="Times New Roman"/>
          <w:sz w:val="24"/>
          <w:szCs w:val="24"/>
        </w:rPr>
      </w:pPr>
    </w:p>
    <w:p w:rsidR="00650006" w:rsidRPr="005C5424" w:rsidRDefault="00650006" w:rsidP="00650006">
      <w:pPr>
        <w:pStyle w:val="Normal1"/>
        <w:shd w:val="clear" w:color="auto" w:fill="FFFFFF"/>
        <w:spacing w:line="240" w:lineRule="auto"/>
        <w:rPr>
          <w:rFonts w:ascii="Times New Roman" w:eastAsia="Arial" w:hAnsi="Times New Roman" w:cs="Times New Roman"/>
          <w:sz w:val="24"/>
          <w:szCs w:val="24"/>
        </w:rPr>
      </w:pPr>
      <w:r w:rsidRPr="005C5424">
        <w:rPr>
          <w:rFonts w:ascii="Times New Roman" w:eastAsia="Arial" w:hAnsi="Times New Roman" w:cs="Times New Roman"/>
          <w:sz w:val="24"/>
          <w:szCs w:val="24"/>
        </w:rPr>
        <w:t xml:space="preserve">1. </w:t>
      </w:r>
      <w:r w:rsidRPr="005C5424">
        <w:rPr>
          <w:rFonts w:ascii="Times New Roman" w:eastAsia="Arial" w:hAnsi="Times New Roman" w:cs="Times New Roman"/>
          <w:b/>
          <w:sz w:val="24"/>
          <w:szCs w:val="24"/>
        </w:rPr>
        <w:t>ЧИШЋЕЊЕ ЈАВНИХ ПОВРШИНА</w:t>
      </w:r>
    </w:p>
    <w:p w:rsidR="00650006" w:rsidRPr="005C5424" w:rsidRDefault="00650006" w:rsidP="00650006">
      <w:pPr>
        <w:pStyle w:val="NoSpacing"/>
        <w:jc w:val="both"/>
        <w:rPr>
          <w:rFonts w:ascii="Times New Roman" w:hAnsi="Times New Roman" w:cs="Times New Roman"/>
          <w:sz w:val="24"/>
          <w:szCs w:val="24"/>
        </w:rPr>
      </w:pPr>
      <w:r w:rsidRPr="005C5424">
        <w:rPr>
          <w:rFonts w:ascii="Times New Roman" w:hAnsi="Times New Roman" w:cs="Times New Roman"/>
          <w:sz w:val="24"/>
          <w:szCs w:val="24"/>
        </w:rPr>
        <w:t>1.</w:t>
      </w:r>
      <w:r w:rsidRPr="005C5424">
        <w:rPr>
          <w:rFonts w:ascii="Times New Roman" w:hAnsi="Times New Roman" w:cs="Times New Roman"/>
          <w:b/>
          <w:sz w:val="24"/>
          <w:szCs w:val="24"/>
        </w:rPr>
        <w:t>Ручно чишћење, сакупљање и одвоз смећа до сабирног места</w:t>
      </w:r>
      <w:r w:rsidRPr="005C5424">
        <w:rPr>
          <w:rFonts w:ascii="Times New Roman" w:hAnsi="Times New Roman" w:cs="Times New Roman"/>
          <w:sz w:val="24"/>
          <w:szCs w:val="24"/>
        </w:rPr>
        <w:t>-</w:t>
      </w:r>
    </w:p>
    <w:p w:rsidR="00650006" w:rsidRPr="005C5424" w:rsidRDefault="00650006" w:rsidP="00650006">
      <w:pPr>
        <w:pStyle w:val="NoSpacing"/>
        <w:jc w:val="both"/>
        <w:rPr>
          <w:rFonts w:ascii="Times New Roman" w:hAnsi="Times New Roman" w:cs="Times New Roman"/>
          <w:sz w:val="24"/>
          <w:szCs w:val="24"/>
        </w:rPr>
      </w:pPr>
    </w:p>
    <w:p w:rsidR="00650006" w:rsidRPr="005C5424" w:rsidRDefault="00650006" w:rsidP="00650006">
      <w:pPr>
        <w:pStyle w:val="NoSpacing"/>
        <w:numPr>
          <w:ilvl w:val="0"/>
          <w:numId w:val="50"/>
        </w:numPr>
        <w:ind w:left="0" w:firstLine="360"/>
        <w:jc w:val="both"/>
        <w:rPr>
          <w:rFonts w:ascii="Times New Roman" w:hAnsi="Times New Roman" w:cs="Times New Roman"/>
          <w:sz w:val="24"/>
          <w:szCs w:val="24"/>
        </w:rPr>
      </w:pPr>
      <w:r w:rsidRPr="005C5424">
        <w:rPr>
          <w:rFonts w:ascii="Times New Roman" w:hAnsi="Times New Roman" w:cs="Times New Roman"/>
          <w:sz w:val="24"/>
          <w:szCs w:val="24"/>
        </w:rPr>
        <w:t xml:space="preserve">сваког дана са следећих површина: улица Маршала Тита – од Скупштине општине до Нушићеве, улица Главна од центра до улице Светосавска, улица Петефи Бригаде од центра до улице Светозара Марковића, Манифестациони трг и паркинзи иза РК ,,Панда’’, око Фонтане иза библиотеке. </w:t>
      </w:r>
    </w:p>
    <w:p w:rsidR="00650006" w:rsidRPr="005C5424" w:rsidRDefault="00650006" w:rsidP="00650006">
      <w:pPr>
        <w:pStyle w:val="NoSpacing"/>
        <w:ind w:firstLine="360"/>
        <w:rPr>
          <w:rFonts w:ascii="Times New Roman" w:hAnsi="Times New Roman" w:cs="Times New Roman"/>
          <w:b/>
          <w:sz w:val="24"/>
          <w:szCs w:val="24"/>
        </w:rPr>
      </w:pPr>
      <w:r w:rsidRPr="005C5424">
        <w:rPr>
          <w:rFonts w:ascii="Times New Roman" w:hAnsi="Times New Roman" w:cs="Times New Roman"/>
          <w:b/>
          <w:sz w:val="24"/>
          <w:szCs w:val="24"/>
        </w:rPr>
        <w:t xml:space="preserve">укупна површина 22.226 м²  </w:t>
      </w:r>
    </w:p>
    <w:p w:rsidR="00650006" w:rsidRPr="005C5424" w:rsidRDefault="00650006" w:rsidP="00650006">
      <w:pPr>
        <w:pStyle w:val="NoSpacing"/>
        <w:rPr>
          <w:rFonts w:ascii="Times New Roman" w:hAnsi="Times New Roman" w:cs="Times New Roman"/>
          <w:sz w:val="24"/>
          <w:szCs w:val="24"/>
        </w:rPr>
      </w:pPr>
    </w:p>
    <w:p w:rsidR="00650006" w:rsidRPr="005C5424" w:rsidRDefault="00650006" w:rsidP="00650006">
      <w:pPr>
        <w:pStyle w:val="NoSpacing"/>
        <w:numPr>
          <w:ilvl w:val="0"/>
          <w:numId w:val="50"/>
        </w:numPr>
        <w:ind w:left="0" w:firstLine="426"/>
        <w:jc w:val="both"/>
        <w:rPr>
          <w:rFonts w:ascii="Times New Roman" w:hAnsi="Times New Roman" w:cs="Times New Roman"/>
          <w:b/>
          <w:sz w:val="24"/>
          <w:szCs w:val="24"/>
        </w:rPr>
      </w:pPr>
      <w:r w:rsidRPr="005C5424">
        <w:rPr>
          <w:rFonts w:ascii="Times New Roman" w:hAnsi="Times New Roman" w:cs="Times New Roman"/>
          <w:sz w:val="24"/>
          <w:szCs w:val="24"/>
        </w:rPr>
        <w:t xml:space="preserve">три пута недељно (понедељак, петак и среда) са следећих површина: улица Маршала Тита од Скупштине општине до Касарне и од Нушићеве до Светог Стефана, улица Главна од Светосавске до Жељезничке пругеулица Петефи Бригаде од улице Светозара Марковића до Калварије, паркинг и коловоз у улицама Дунавској, Борачкој, Никола Тесла, Трг Др Зорана ЂинђићаВидовданска, стазе у парковима, Нови паркинг иза Фонда ПИО. </w:t>
      </w:r>
    </w:p>
    <w:p w:rsidR="00650006" w:rsidRPr="005C5424" w:rsidRDefault="00650006" w:rsidP="00650006">
      <w:pPr>
        <w:pStyle w:val="NoSpacing"/>
        <w:ind w:left="426"/>
        <w:jc w:val="both"/>
        <w:rPr>
          <w:rFonts w:ascii="Times New Roman" w:hAnsi="Times New Roman" w:cs="Times New Roman"/>
          <w:b/>
          <w:sz w:val="24"/>
          <w:szCs w:val="24"/>
        </w:rPr>
      </w:pPr>
      <w:r w:rsidRPr="005C5424">
        <w:rPr>
          <w:rFonts w:ascii="Times New Roman" w:hAnsi="Times New Roman" w:cs="Times New Roman"/>
          <w:b/>
          <w:sz w:val="24"/>
          <w:szCs w:val="24"/>
        </w:rPr>
        <w:t>укупна</w:t>
      </w:r>
      <w:r w:rsidRPr="005C5424">
        <w:rPr>
          <w:rFonts w:ascii="Times New Roman" w:hAnsi="Times New Roman" w:cs="Times New Roman"/>
          <w:sz w:val="24"/>
          <w:szCs w:val="24"/>
        </w:rPr>
        <w:t xml:space="preserve"> </w:t>
      </w:r>
      <w:r w:rsidRPr="005C5424">
        <w:rPr>
          <w:rFonts w:ascii="Times New Roman" w:hAnsi="Times New Roman" w:cs="Times New Roman"/>
          <w:b/>
          <w:sz w:val="24"/>
          <w:szCs w:val="24"/>
        </w:rPr>
        <w:t xml:space="preserve">површина  23.734 м²  x 3x52недеље= 3.702.504 м² </w:t>
      </w:r>
    </w:p>
    <w:p w:rsidR="00650006" w:rsidRPr="005C5424" w:rsidRDefault="00650006" w:rsidP="00650006">
      <w:pPr>
        <w:pStyle w:val="NoSpacing"/>
        <w:rPr>
          <w:rFonts w:ascii="Times New Roman" w:hAnsi="Times New Roman" w:cs="Times New Roman"/>
          <w:sz w:val="24"/>
          <w:szCs w:val="24"/>
        </w:rPr>
      </w:pP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 xml:space="preserve">2. </w:t>
      </w:r>
      <w:r w:rsidRPr="005C5424">
        <w:rPr>
          <w:rFonts w:ascii="Times New Roman" w:hAnsi="Times New Roman" w:cs="Times New Roman"/>
          <w:b/>
          <w:sz w:val="24"/>
          <w:szCs w:val="24"/>
        </w:rPr>
        <w:t>Ручно сакупљање хартије, пластике и другог отпада са залених површина</w:t>
      </w:r>
    </w:p>
    <w:p w:rsidR="00650006" w:rsidRPr="005C5424" w:rsidRDefault="00650006" w:rsidP="00650006">
      <w:pPr>
        <w:pStyle w:val="NoSpacing"/>
        <w:jc w:val="both"/>
        <w:rPr>
          <w:rFonts w:ascii="Times New Roman" w:hAnsi="Times New Roman" w:cs="Times New Roman"/>
          <w:sz w:val="24"/>
          <w:szCs w:val="24"/>
        </w:rPr>
      </w:pPr>
      <w:r w:rsidRPr="005C5424">
        <w:rPr>
          <w:rFonts w:ascii="Times New Roman" w:hAnsi="Times New Roman" w:cs="Times New Roman"/>
          <w:sz w:val="24"/>
          <w:szCs w:val="24"/>
          <w:u w:val="single"/>
        </w:rPr>
        <w:t>једанпут недељно</w:t>
      </w:r>
      <w:r w:rsidRPr="005C5424">
        <w:rPr>
          <w:rFonts w:ascii="Times New Roman" w:hAnsi="Times New Roman" w:cs="Times New Roman"/>
          <w:sz w:val="24"/>
          <w:szCs w:val="24"/>
        </w:rPr>
        <w:t xml:space="preserve"> са следећих зелених површина: улица Маршала Тита, Главна, Петефи Бригаде, Трг Др Зорана Ђинђића, Првомајска, Дунавска, Монтастан, угао Светозара Марковића, око Војвођанске банке,  </w:t>
      </w:r>
    </w:p>
    <w:p w:rsidR="00650006" w:rsidRPr="005C5424" w:rsidRDefault="00650006" w:rsidP="00650006">
      <w:pPr>
        <w:pStyle w:val="NoSpacing"/>
        <w:jc w:val="both"/>
        <w:rPr>
          <w:rFonts w:ascii="Times New Roman" w:hAnsi="Times New Roman" w:cs="Times New Roman"/>
          <w:b/>
          <w:sz w:val="24"/>
          <w:szCs w:val="24"/>
        </w:rPr>
      </w:pPr>
      <w:r w:rsidRPr="005C5424">
        <w:rPr>
          <w:rFonts w:ascii="Times New Roman" w:hAnsi="Times New Roman" w:cs="Times New Roman"/>
          <w:sz w:val="24"/>
          <w:szCs w:val="24"/>
        </w:rPr>
        <w:tab/>
      </w:r>
      <w:r w:rsidRPr="005C5424">
        <w:rPr>
          <w:rFonts w:ascii="Times New Roman" w:hAnsi="Times New Roman" w:cs="Times New Roman"/>
          <w:b/>
          <w:sz w:val="24"/>
          <w:szCs w:val="24"/>
        </w:rPr>
        <w:t>укупна површина  90.578 м²</w:t>
      </w:r>
    </w:p>
    <w:p w:rsidR="00650006" w:rsidRPr="005C5424" w:rsidRDefault="00650006" w:rsidP="00650006">
      <w:pPr>
        <w:pStyle w:val="NoSpacing"/>
        <w:jc w:val="both"/>
        <w:rPr>
          <w:rFonts w:ascii="Times New Roman" w:hAnsi="Times New Roman" w:cs="Times New Roman"/>
          <w:sz w:val="24"/>
          <w:szCs w:val="24"/>
        </w:rPr>
      </w:pP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 xml:space="preserve">Дечија игралишта: </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 xml:space="preserve">- ул. Омладинској поред Дома здравља </w:t>
      </w:r>
      <w:r w:rsidRPr="005C5424">
        <w:rPr>
          <w:rFonts w:ascii="Times New Roman" w:hAnsi="Times New Roman" w:cs="Times New Roman"/>
          <w:sz w:val="24"/>
          <w:szCs w:val="24"/>
        </w:rPr>
        <w:tab/>
      </w:r>
      <w:r w:rsidRPr="005C5424">
        <w:rPr>
          <w:rFonts w:ascii="Times New Roman" w:hAnsi="Times New Roman" w:cs="Times New Roman"/>
          <w:sz w:val="24"/>
          <w:szCs w:val="24"/>
        </w:rPr>
        <w:tab/>
        <w:t>2.400 м²</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 xml:space="preserve">- ул. Херој Пинки - поред обданишта </w:t>
      </w:r>
      <w:r w:rsidRPr="005C5424">
        <w:rPr>
          <w:rFonts w:ascii="Times New Roman" w:hAnsi="Times New Roman" w:cs="Times New Roman"/>
          <w:sz w:val="24"/>
          <w:szCs w:val="24"/>
        </w:rPr>
        <w:tab/>
      </w:r>
      <w:r w:rsidRPr="005C5424">
        <w:rPr>
          <w:rFonts w:ascii="Times New Roman" w:hAnsi="Times New Roman" w:cs="Times New Roman"/>
          <w:sz w:val="24"/>
          <w:szCs w:val="24"/>
        </w:rPr>
        <w:tab/>
        <w:t>4.054 м²</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 ул.Широкој</w:t>
      </w:r>
      <w:r w:rsidRPr="005C5424">
        <w:rPr>
          <w:rFonts w:ascii="Times New Roman" w:hAnsi="Times New Roman" w:cs="Times New Roman"/>
          <w:sz w:val="24"/>
          <w:szCs w:val="24"/>
        </w:rPr>
        <w:tab/>
      </w:r>
      <w:r w:rsidRPr="005C5424">
        <w:rPr>
          <w:rFonts w:ascii="Times New Roman" w:hAnsi="Times New Roman" w:cs="Times New Roman"/>
          <w:sz w:val="24"/>
          <w:szCs w:val="24"/>
        </w:rPr>
        <w:tab/>
        <w:t xml:space="preserve">                                              10.150м²</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 xml:space="preserve">- ул.Гоце Делчева </w:t>
      </w:r>
      <w:r w:rsidRPr="005C5424">
        <w:rPr>
          <w:rFonts w:ascii="Times New Roman" w:hAnsi="Times New Roman" w:cs="Times New Roman"/>
          <w:sz w:val="24"/>
          <w:szCs w:val="24"/>
        </w:rPr>
        <w:tab/>
      </w:r>
      <w:r w:rsidRPr="005C5424">
        <w:rPr>
          <w:rFonts w:ascii="Times New Roman" w:hAnsi="Times New Roman" w:cs="Times New Roman"/>
          <w:sz w:val="24"/>
          <w:szCs w:val="24"/>
        </w:rPr>
        <w:tab/>
        <w:t xml:space="preserve">                                    7.200 м²</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 xml:space="preserve">- ул. Скадарска </w:t>
      </w:r>
      <w:r w:rsidRPr="005C5424">
        <w:rPr>
          <w:rFonts w:ascii="Times New Roman" w:hAnsi="Times New Roman" w:cs="Times New Roman"/>
          <w:sz w:val="24"/>
          <w:szCs w:val="24"/>
        </w:rPr>
        <w:tab/>
      </w:r>
      <w:r w:rsidRPr="005C5424">
        <w:rPr>
          <w:rFonts w:ascii="Times New Roman" w:hAnsi="Times New Roman" w:cs="Times New Roman"/>
          <w:sz w:val="24"/>
          <w:szCs w:val="24"/>
        </w:rPr>
        <w:tab/>
        <w:t xml:space="preserve">                                    3.600 м²</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 xml:space="preserve">- ул. Главна </w:t>
      </w:r>
      <w:r w:rsidRPr="005C5424">
        <w:rPr>
          <w:rFonts w:ascii="Times New Roman" w:hAnsi="Times New Roman" w:cs="Times New Roman"/>
          <w:sz w:val="24"/>
          <w:szCs w:val="24"/>
        </w:rPr>
        <w:tab/>
      </w:r>
      <w:r w:rsidRPr="005C5424">
        <w:rPr>
          <w:rFonts w:ascii="Times New Roman" w:hAnsi="Times New Roman" w:cs="Times New Roman"/>
          <w:sz w:val="24"/>
          <w:szCs w:val="24"/>
        </w:rPr>
        <w:tab/>
        <w:t xml:space="preserve">                                                    440 м²</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 xml:space="preserve">- ул. Чепе Имре и И.Г.Ковачић                           </w:t>
      </w:r>
      <w:r w:rsidRPr="005C5424">
        <w:rPr>
          <w:rFonts w:ascii="Times New Roman" w:hAnsi="Times New Roman" w:cs="Times New Roman"/>
          <w:sz w:val="24"/>
          <w:szCs w:val="24"/>
        </w:rPr>
        <w:tab/>
        <w:t xml:space="preserve"> 2459,85м²</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 xml:space="preserve">- ул.Радних бригада </w:t>
      </w:r>
      <w:r w:rsidRPr="005C5424">
        <w:rPr>
          <w:rFonts w:ascii="Times New Roman" w:hAnsi="Times New Roman" w:cs="Times New Roman"/>
          <w:sz w:val="24"/>
          <w:szCs w:val="24"/>
        </w:rPr>
        <w:tab/>
      </w:r>
      <w:r w:rsidRPr="005C5424">
        <w:rPr>
          <w:rFonts w:ascii="Times New Roman" w:hAnsi="Times New Roman" w:cs="Times New Roman"/>
          <w:sz w:val="24"/>
          <w:szCs w:val="24"/>
        </w:rPr>
        <w:tab/>
        <w:t xml:space="preserve">                                     1.600 м²</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 xml:space="preserve">- ул.Гомбош Јаноша </w:t>
      </w:r>
      <w:r w:rsidRPr="005C5424">
        <w:rPr>
          <w:rFonts w:ascii="Times New Roman" w:hAnsi="Times New Roman" w:cs="Times New Roman"/>
          <w:sz w:val="24"/>
          <w:szCs w:val="24"/>
        </w:rPr>
        <w:tab/>
      </w:r>
      <w:r w:rsidRPr="005C5424">
        <w:rPr>
          <w:rFonts w:ascii="Times New Roman" w:hAnsi="Times New Roman" w:cs="Times New Roman"/>
          <w:sz w:val="24"/>
          <w:szCs w:val="24"/>
        </w:rPr>
        <w:tab/>
        <w:t xml:space="preserve">                                      2.750 м²</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 xml:space="preserve">- ул. Источна </w:t>
      </w:r>
      <w:r w:rsidRPr="005C5424">
        <w:rPr>
          <w:rFonts w:ascii="Times New Roman" w:hAnsi="Times New Roman" w:cs="Times New Roman"/>
          <w:sz w:val="24"/>
          <w:szCs w:val="24"/>
        </w:rPr>
        <w:tab/>
      </w:r>
      <w:r w:rsidRPr="005C5424">
        <w:rPr>
          <w:rFonts w:ascii="Times New Roman" w:hAnsi="Times New Roman" w:cs="Times New Roman"/>
          <w:sz w:val="24"/>
          <w:szCs w:val="24"/>
        </w:rPr>
        <w:tab/>
        <w:t xml:space="preserve">                                                  4.015 м²</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 xml:space="preserve">      _________</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ab/>
      </w:r>
      <w:r w:rsidRPr="005C5424">
        <w:rPr>
          <w:rFonts w:ascii="Times New Roman" w:hAnsi="Times New Roman" w:cs="Times New Roman"/>
          <w:sz w:val="24"/>
          <w:szCs w:val="24"/>
        </w:rPr>
        <w:tab/>
        <w:t xml:space="preserve">                                                        </w:t>
      </w:r>
      <w:r w:rsidRPr="005C5424">
        <w:rPr>
          <w:rFonts w:ascii="Times New Roman" w:hAnsi="Times New Roman" w:cs="Times New Roman"/>
          <w:b/>
          <w:sz w:val="24"/>
          <w:szCs w:val="24"/>
        </w:rPr>
        <w:t xml:space="preserve"> = 38.668,85 м</w:t>
      </w:r>
      <w:r w:rsidRPr="005C5424">
        <w:rPr>
          <w:rFonts w:ascii="Times New Roman" w:hAnsi="Times New Roman" w:cs="Times New Roman"/>
          <w:sz w:val="24"/>
          <w:szCs w:val="24"/>
        </w:rPr>
        <w:t>²</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b/>
          <w:sz w:val="24"/>
          <w:szCs w:val="24"/>
        </w:rPr>
        <w:t>УКУПНА ПОВРШИНА: 129.246,85</w:t>
      </w:r>
      <w:r w:rsidRPr="005C5424">
        <w:rPr>
          <w:rFonts w:ascii="Times New Roman" w:hAnsi="Times New Roman" w:cs="Times New Roman"/>
          <w:sz w:val="24"/>
          <w:szCs w:val="24"/>
        </w:rPr>
        <w:t xml:space="preserve"> </w:t>
      </w:r>
      <w:r w:rsidRPr="005C5424">
        <w:rPr>
          <w:rFonts w:ascii="Times New Roman" w:hAnsi="Times New Roman" w:cs="Times New Roman"/>
          <w:b/>
          <w:sz w:val="24"/>
          <w:szCs w:val="24"/>
        </w:rPr>
        <w:t>м</w:t>
      </w:r>
      <w:r w:rsidRPr="005C5424">
        <w:rPr>
          <w:rFonts w:ascii="Times New Roman" w:hAnsi="Times New Roman" w:cs="Times New Roman"/>
          <w:sz w:val="24"/>
          <w:szCs w:val="24"/>
        </w:rPr>
        <w:t>²</w:t>
      </w:r>
    </w:p>
    <w:p w:rsidR="00650006" w:rsidRPr="005C5424" w:rsidRDefault="00650006" w:rsidP="00650006">
      <w:pPr>
        <w:pStyle w:val="NoSpacing"/>
        <w:rPr>
          <w:rFonts w:ascii="Times New Roman" w:hAnsi="Times New Roman" w:cs="Times New Roman"/>
          <w:sz w:val="24"/>
          <w:szCs w:val="24"/>
        </w:rPr>
      </w:pPr>
    </w:p>
    <w:p w:rsidR="00650006" w:rsidRPr="005C5424" w:rsidRDefault="00650006" w:rsidP="00650006">
      <w:pPr>
        <w:pStyle w:val="NoSpacing"/>
        <w:rPr>
          <w:rFonts w:ascii="Times New Roman" w:hAnsi="Times New Roman" w:cs="Times New Roman"/>
          <w:b/>
          <w:sz w:val="24"/>
          <w:szCs w:val="24"/>
        </w:rPr>
      </w:pPr>
      <w:r w:rsidRPr="005C5424">
        <w:rPr>
          <w:rFonts w:ascii="Times New Roman" w:hAnsi="Times New Roman" w:cs="Times New Roman"/>
          <w:sz w:val="24"/>
          <w:szCs w:val="24"/>
        </w:rPr>
        <w:t xml:space="preserve">3. </w:t>
      </w:r>
      <w:r w:rsidRPr="005C5424">
        <w:rPr>
          <w:rFonts w:ascii="Times New Roman" w:hAnsi="Times New Roman" w:cs="Times New Roman"/>
          <w:b/>
          <w:sz w:val="24"/>
          <w:szCs w:val="24"/>
        </w:rPr>
        <w:t>Усисавање и сакупљање лишћа и суве траве са зелених површина</w:t>
      </w:r>
    </w:p>
    <w:p w:rsidR="00650006" w:rsidRPr="005C5424" w:rsidRDefault="00650006" w:rsidP="00650006">
      <w:pPr>
        <w:pStyle w:val="NoSpacing"/>
        <w:rPr>
          <w:rFonts w:ascii="Times New Roman" w:hAnsi="Times New Roman" w:cs="Times New Roman"/>
          <w:b/>
          <w:sz w:val="24"/>
          <w:szCs w:val="24"/>
        </w:rPr>
      </w:pPr>
      <w:r w:rsidRPr="005C5424">
        <w:rPr>
          <w:rFonts w:ascii="Times New Roman" w:hAnsi="Times New Roman" w:cs="Times New Roman"/>
          <w:b/>
          <w:sz w:val="24"/>
          <w:szCs w:val="24"/>
        </w:rPr>
        <w:t>из тачке 1. са одвозом на депонију у временском интервалу март, октобар и новембар (минимум шест пута)</w:t>
      </w:r>
    </w:p>
    <w:p w:rsidR="00650006" w:rsidRPr="005C5424" w:rsidRDefault="00650006" w:rsidP="00650006">
      <w:pPr>
        <w:pStyle w:val="NoSpacing"/>
        <w:rPr>
          <w:rFonts w:ascii="Times New Roman" w:hAnsi="Times New Roman" w:cs="Times New Roman"/>
          <w:sz w:val="24"/>
          <w:szCs w:val="24"/>
        </w:rPr>
      </w:pPr>
    </w:p>
    <w:p w:rsidR="00650006" w:rsidRPr="005C5424" w:rsidRDefault="00650006" w:rsidP="00650006">
      <w:pPr>
        <w:pStyle w:val="NoSpacing"/>
        <w:rPr>
          <w:rFonts w:ascii="Times New Roman" w:hAnsi="Times New Roman" w:cs="Times New Roman"/>
          <w:b/>
          <w:sz w:val="24"/>
          <w:szCs w:val="24"/>
        </w:rPr>
      </w:pPr>
      <w:r w:rsidRPr="005C5424">
        <w:rPr>
          <w:rFonts w:ascii="Times New Roman" w:hAnsi="Times New Roman" w:cs="Times New Roman"/>
          <w:b/>
          <w:sz w:val="24"/>
          <w:szCs w:val="24"/>
        </w:rPr>
        <w:t xml:space="preserve">укупна површина: 36.240 м2 </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ab/>
      </w:r>
      <w:r w:rsidRPr="005C5424">
        <w:rPr>
          <w:rFonts w:ascii="Times New Roman" w:hAnsi="Times New Roman" w:cs="Times New Roman"/>
          <w:sz w:val="24"/>
          <w:szCs w:val="24"/>
        </w:rPr>
        <w:tab/>
      </w:r>
      <w:r w:rsidRPr="005C5424">
        <w:rPr>
          <w:rFonts w:ascii="Times New Roman" w:hAnsi="Times New Roman" w:cs="Times New Roman"/>
          <w:sz w:val="24"/>
          <w:szCs w:val="24"/>
        </w:rPr>
        <w:tab/>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ab/>
      </w:r>
      <w:r w:rsidRPr="005C5424">
        <w:rPr>
          <w:rFonts w:ascii="Times New Roman" w:hAnsi="Times New Roman" w:cs="Times New Roman"/>
          <w:sz w:val="24"/>
          <w:szCs w:val="24"/>
        </w:rPr>
        <w:tab/>
      </w:r>
      <w:r w:rsidRPr="005C5424">
        <w:rPr>
          <w:rFonts w:ascii="Times New Roman" w:hAnsi="Times New Roman" w:cs="Times New Roman"/>
          <w:sz w:val="24"/>
          <w:szCs w:val="24"/>
        </w:rPr>
        <w:tab/>
      </w:r>
      <w:r w:rsidRPr="005C5424">
        <w:rPr>
          <w:rFonts w:ascii="Times New Roman" w:hAnsi="Times New Roman" w:cs="Times New Roman"/>
          <w:sz w:val="24"/>
          <w:szCs w:val="24"/>
        </w:rPr>
        <w:tab/>
      </w:r>
      <w:r w:rsidRPr="005C5424">
        <w:rPr>
          <w:rFonts w:ascii="Times New Roman" w:hAnsi="Times New Roman" w:cs="Times New Roman"/>
          <w:sz w:val="24"/>
          <w:szCs w:val="24"/>
        </w:rPr>
        <w:tab/>
      </w:r>
      <w:r w:rsidRPr="005C5424">
        <w:rPr>
          <w:rFonts w:ascii="Times New Roman" w:hAnsi="Times New Roman" w:cs="Times New Roman"/>
          <w:sz w:val="24"/>
          <w:szCs w:val="24"/>
        </w:rPr>
        <w:tab/>
      </w:r>
      <w:r w:rsidRPr="005C5424">
        <w:rPr>
          <w:rFonts w:ascii="Times New Roman" w:hAnsi="Times New Roman" w:cs="Times New Roman"/>
          <w:sz w:val="24"/>
          <w:szCs w:val="24"/>
        </w:rPr>
        <w:tab/>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lastRenderedPageBreak/>
        <w:t>Ангажовано људство:мин. 2</w:t>
      </w:r>
      <w:r w:rsidR="00AA472A" w:rsidRPr="005C5424">
        <w:rPr>
          <w:rFonts w:ascii="Times New Roman" w:hAnsi="Times New Roman" w:cs="Times New Roman"/>
          <w:sz w:val="24"/>
          <w:szCs w:val="24"/>
        </w:rPr>
        <w:t xml:space="preserve"> </w:t>
      </w:r>
      <w:r w:rsidRPr="005C5424">
        <w:rPr>
          <w:rFonts w:ascii="Times New Roman" w:hAnsi="Times New Roman" w:cs="Times New Roman"/>
          <w:sz w:val="24"/>
          <w:szCs w:val="24"/>
        </w:rPr>
        <w:t>комуналн</w:t>
      </w:r>
      <w:r w:rsidR="00AA472A" w:rsidRPr="005C5424">
        <w:rPr>
          <w:rFonts w:ascii="Times New Roman" w:hAnsi="Times New Roman" w:cs="Times New Roman"/>
          <w:sz w:val="24"/>
          <w:szCs w:val="24"/>
        </w:rPr>
        <w:t>а</w:t>
      </w:r>
      <w:r w:rsidRPr="005C5424">
        <w:rPr>
          <w:rFonts w:ascii="Times New Roman" w:hAnsi="Times New Roman" w:cs="Times New Roman"/>
          <w:sz w:val="24"/>
          <w:szCs w:val="24"/>
        </w:rPr>
        <w:t xml:space="preserve"> радник</w:t>
      </w:r>
      <w:r w:rsidR="00AA472A" w:rsidRPr="005C5424">
        <w:rPr>
          <w:rFonts w:ascii="Times New Roman" w:hAnsi="Times New Roman" w:cs="Times New Roman"/>
          <w:sz w:val="24"/>
          <w:szCs w:val="24"/>
        </w:rPr>
        <w:t>а</w:t>
      </w:r>
      <w:r w:rsidRPr="005C5424">
        <w:rPr>
          <w:rFonts w:ascii="Times New Roman" w:hAnsi="Times New Roman" w:cs="Times New Roman"/>
          <w:sz w:val="24"/>
          <w:szCs w:val="24"/>
        </w:rPr>
        <w:t xml:space="preserve"> са јавним радницима, возач и помоћни радник по потреби </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Опрема која се користи :чистилице 3 комада, усисивач лишћа - 2 комада,</w:t>
      </w:r>
      <w:r w:rsidR="00AA472A" w:rsidRPr="005C5424">
        <w:rPr>
          <w:rFonts w:ascii="Times New Roman" w:hAnsi="Times New Roman" w:cs="Times New Roman"/>
          <w:sz w:val="24"/>
          <w:szCs w:val="24"/>
        </w:rPr>
        <w:t xml:space="preserve"> </w:t>
      </w:r>
      <w:r w:rsidRPr="005C5424">
        <w:rPr>
          <w:rFonts w:ascii="Times New Roman" w:hAnsi="Times New Roman" w:cs="Times New Roman"/>
          <w:sz w:val="24"/>
          <w:szCs w:val="24"/>
        </w:rPr>
        <w:t>дувач лишћа - 4 комада,  канта на колицима са опремом (метла коровњача, лопата) - 4 комада, грабље за лишће, метла</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Механизација:трактор, накладач, велики усисивач са механизацијом</w:t>
      </w:r>
    </w:p>
    <w:p w:rsidR="00650006" w:rsidRPr="005C5424" w:rsidRDefault="00650006" w:rsidP="00650006">
      <w:pPr>
        <w:pStyle w:val="NoSpacing"/>
        <w:rPr>
          <w:rFonts w:ascii="Times New Roman" w:hAnsi="Times New Roman" w:cs="Times New Roman"/>
          <w:sz w:val="24"/>
          <w:szCs w:val="24"/>
        </w:rPr>
      </w:pPr>
    </w:p>
    <w:p w:rsidR="00650006" w:rsidRPr="005C5424" w:rsidRDefault="00650006" w:rsidP="00650006">
      <w:pPr>
        <w:pStyle w:val="NoSpacing"/>
        <w:rPr>
          <w:rFonts w:ascii="Times New Roman" w:hAnsi="Times New Roman" w:cs="Times New Roman"/>
          <w:b/>
          <w:sz w:val="24"/>
          <w:szCs w:val="24"/>
        </w:rPr>
      </w:pPr>
      <w:r w:rsidRPr="005C5424">
        <w:rPr>
          <w:rFonts w:ascii="Times New Roman" w:hAnsi="Times New Roman" w:cs="Times New Roman"/>
          <w:b/>
          <w:sz w:val="24"/>
          <w:szCs w:val="24"/>
        </w:rPr>
        <w:t xml:space="preserve">2. КОШЕЊЕ </w:t>
      </w:r>
    </w:p>
    <w:p w:rsidR="00650006" w:rsidRPr="005C5424" w:rsidRDefault="00650006" w:rsidP="00650006">
      <w:pPr>
        <w:pStyle w:val="NoSpacing"/>
        <w:rPr>
          <w:rFonts w:ascii="Times New Roman" w:hAnsi="Times New Roman" w:cs="Times New Roman"/>
          <w:sz w:val="24"/>
          <w:szCs w:val="24"/>
        </w:rPr>
      </w:pPr>
    </w:p>
    <w:p w:rsidR="00AA472A" w:rsidRPr="005C5424" w:rsidRDefault="00650006" w:rsidP="00650006">
      <w:pPr>
        <w:pStyle w:val="NoSpacing"/>
        <w:jc w:val="both"/>
        <w:rPr>
          <w:rFonts w:ascii="Times New Roman" w:hAnsi="Times New Roman" w:cs="Times New Roman"/>
          <w:sz w:val="24"/>
          <w:szCs w:val="24"/>
        </w:rPr>
      </w:pPr>
      <w:r w:rsidRPr="005C5424">
        <w:rPr>
          <w:rFonts w:ascii="Times New Roman" w:hAnsi="Times New Roman" w:cs="Times New Roman"/>
          <w:sz w:val="24"/>
          <w:szCs w:val="24"/>
        </w:rPr>
        <w:t xml:space="preserve">1. </w:t>
      </w:r>
      <w:r w:rsidRPr="005C5424">
        <w:rPr>
          <w:rFonts w:ascii="Times New Roman" w:hAnsi="Times New Roman" w:cs="Times New Roman"/>
          <w:b/>
          <w:sz w:val="24"/>
          <w:szCs w:val="24"/>
        </w:rPr>
        <w:t>Кошење траве са зелених површина у ужем центру града</w:t>
      </w:r>
      <w:r w:rsidRPr="005C5424">
        <w:rPr>
          <w:rFonts w:ascii="Times New Roman" w:hAnsi="Times New Roman" w:cs="Times New Roman"/>
          <w:sz w:val="24"/>
          <w:szCs w:val="24"/>
        </w:rPr>
        <w:t xml:space="preserve"> </w:t>
      </w:r>
      <w:r w:rsidRPr="005C5424">
        <w:rPr>
          <w:rFonts w:ascii="Times New Roman" w:hAnsi="Times New Roman" w:cs="Times New Roman"/>
          <w:b/>
          <w:sz w:val="24"/>
          <w:szCs w:val="24"/>
        </w:rPr>
        <w:t>и главним улицама</w:t>
      </w:r>
      <w:r w:rsidRPr="005C5424">
        <w:rPr>
          <w:rFonts w:ascii="Times New Roman" w:hAnsi="Times New Roman" w:cs="Times New Roman"/>
          <w:sz w:val="24"/>
          <w:szCs w:val="24"/>
        </w:rPr>
        <w:t xml:space="preserve"> од априла до октобра (цирка 10 пута годишње)у следећим улицама, и по налогу оснивача: улица Маршала Тита, Главна, Петефи Бригаде, Трг Др Зорана Ђинђића, око тржног центра Базар, око Монтастана, око ''БАМБИЈА'', од Дунавске до Првомајске, угао улице Светозара Марковића, Дудова шума, иза Библиотеке, </w:t>
      </w:r>
    </w:p>
    <w:p w:rsidR="00650006" w:rsidRPr="005C5424" w:rsidRDefault="00AA472A" w:rsidP="00650006">
      <w:pPr>
        <w:pStyle w:val="NoSpacing"/>
        <w:jc w:val="both"/>
        <w:rPr>
          <w:rFonts w:ascii="Times New Roman" w:hAnsi="Times New Roman" w:cs="Times New Roman"/>
          <w:sz w:val="24"/>
          <w:szCs w:val="24"/>
        </w:rPr>
      </w:pPr>
      <w:r w:rsidRPr="005C5424">
        <w:rPr>
          <w:rFonts w:ascii="Times New Roman" w:hAnsi="Times New Roman" w:cs="Times New Roman"/>
          <w:b/>
          <w:sz w:val="24"/>
          <w:szCs w:val="24"/>
        </w:rPr>
        <w:t xml:space="preserve">    </w:t>
      </w:r>
      <w:r w:rsidR="00650006" w:rsidRPr="005C5424">
        <w:rPr>
          <w:rFonts w:ascii="Times New Roman" w:hAnsi="Times New Roman" w:cs="Times New Roman"/>
          <w:b/>
          <w:sz w:val="24"/>
          <w:szCs w:val="24"/>
        </w:rPr>
        <w:t xml:space="preserve">укупна површина 84.169 м2 </w:t>
      </w:r>
    </w:p>
    <w:p w:rsidR="00650006" w:rsidRPr="005C5424" w:rsidRDefault="00650006" w:rsidP="00650006">
      <w:pPr>
        <w:pStyle w:val="NoSpacing"/>
        <w:rPr>
          <w:rFonts w:ascii="Times New Roman" w:hAnsi="Times New Roman" w:cs="Times New Roman"/>
          <w:sz w:val="24"/>
          <w:szCs w:val="24"/>
        </w:rPr>
      </w:pP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 xml:space="preserve">2. </w:t>
      </w:r>
      <w:r w:rsidRPr="005C5424">
        <w:rPr>
          <w:rFonts w:ascii="Times New Roman" w:hAnsi="Times New Roman" w:cs="Times New Roman"/>
          <w:b/>
          <w:sz w:val="24"/>
          <w:szCs w:val="24"/>
        </w:rPr>
        <w:t>Кошење траве са зелених површина</w:t>
      </w:r>
      <w:r w:rsidRPr="005C5424">
        <w:rPr>
          <w:rFonts w:ascii="Times New Roman" w:hAnsi="Times New Roman" w:cs="Times New Roman"/>
          <w:sz w:val="24"/>
          <w:szCs w:val="24"/>
        </w:rPr>
        <w:t xml:space="preserve"> од априла до октобра</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месеца (цирка 10 пута годишње) – али по потреби и по налогу оснивача у било којем тренутку</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 xml:space="preserve">    - зелене површине у портама Цркви и око Цркви       </w:t>
      </w:r>
      <w:r w:rsidRPr="005C5424">
        <w:rPr>
          <w:rFonts w:ascii="Times New Roman" w:hAnsi="Times New Roman" w:cs="Times New Roman"/>
          <w:sz w:val="24"/>
          <w:szCs w:val="24"/>
        </w:rPr>
        <w:tab/>
        <w:t xml:space="preserve">6.720     м2 </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 xml:space="preserve">    - Калварија – мала капела                  </w:t>
      </w:r>
      <w:r w:rsidRPr="005C5424">
        <w:rPr>
          <w:rFonts w:ascii="Times New Roman" w:hAnsi="Times New Roman" w:cs="Times New Roman"/>
          <w:sz w:val="24"/>
          <w:szCs w:val="24"/>
        </w:rPr>
        <w:tab/>
      </w:r>
      <w:r w:rsidR="00AA472A" w:rsidRPr="005C5424">
        <w:rPr>
          <w:rFonts w:ascii="Times New Roman" w:hAnsi="Times New Roman" w:cs="Times New Roman"/>
          <w:sz w:val="24"/>
          <w:szCs w:val="24"/>
        </w:rPr>
        <w:t xml:space="preserve">                        </w:t>
      </w:r>
      <w:r w:rsidRPr="005C5424">
        <w:rPr>
          <w:rFonts w:ascii="Times New Roman" w:hAnsi="Times New Roman" w:cs="Times New Roman"/>
          <w:sz w:val="24"/>
          <w:szCs w:val="24"/>
        </w:rPr>
        <w:t>3.750     м2</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 xml:space="preserve">    - код дечије установе ''Бамби – Горица''                        </w:t>
      </w:r>
      <w:r w:rsidRPr="005C5424">
        <w:rPr>
          <w:rFonts w:ascii="Times New Roman" w:hAnsi="Times New Roman" w:cs="Times New Roman"/>
          <w:sz w:val="24"/>
          <w:szCs w:val="24"/>
        </w:rPr>
        <w:tab/>
        <w:t>3.750     м2</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 xml:space="preserve">    - троугао измедју улице Широка и улице</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 xml:space="preserve">      Моравички пут, део Бајшанског пута</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 xml:space="preserve">      Око Гробља, око Капелице           </w:t>
      </w:r>
      <w:r w:rsidR="00AA472A" w:rsidRPr="005C5424">
        <w:rPr>
          <w:rFonts w:ascii="Times New Roman" w:hAnsi="Times New Roman" w:cs="Times New Roman"/>
          <w:sz w:val="24"/>
          <w:szCs w:val="24"/>
        </w:rPr>
        <w:t xml:space="preserve">                             </w:t>
      </w:r>
      <w:r w:rsidRPr="005C5424">
        <w:rPr>
          <w:rFonts w:ascii="Times New Roman" w:hAnsi="Times New Roman" w:cs="Times New Roman"/>
          <w:sz w:val="24"/>
          <w:szCs w:val="24"/>
        </w:rPr>
        <w:t xml:space="preserve">   9.314      м2</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 xml:space="preserve">    - око Војводјанске Банке                    </w:t>
      </w:r>
      <w:r w:rsidR="00AA472A" w:rsidRPr="005C5424">
        <w:rPr>
          <w:rFonts w:ascii="Times New Roman" w:hAnsi="Times New Roman" w:cs="Times New Roman"/>
          <w:sz w:val="24"/>
          <w:szCs w:val="24"/>
        </w:rPr>
        <w:t xml:space="preserve">                             </w:t>
      </w:r>
      <w:r w:rsidRPr="005C5424">
        <w:rPr>
          <w:rFonts w:ascii="Times New Roman" w:hAnsi="Times New Roman" w:cs="Times New Roman"/>
          <w:sz w:val="24"/>
          <w:szCs w:val="24"/>
        </w:rPr>
        <w:t>3.951      м2</w:t>
      </w:r>
    </w:p>
    <w:p w:rsidR="00650006" w:rsidRPr="005C5424" w:rsidRDefault="00AA472A" w:rsidP="00650006">
      <w:pPr>
        <w:pStyle w:val="NoSpacing"/>
        <w:rPr>
          <w:rFonts w:ascii="Times New Roman" w:hAnsi="Times New Roman" w:cs="Times New Roman"/>
          <w:b/>
          <w:sz w:val="24"/>
          <w:szCs w:val="24"/>
        </w:rPr>
      </w:pPr>
      <w:r w:rsidRPr="005C5424">
        <w:rPr>
          <w:rFonts w:ascii="Times New Roman" w:hAnsi="Times New Roman" w:cs="Times New Roman"/>
          <w:b/>
          <w:sz w:val="24"/>
          <w:szCs w:val="24"/>
        </w:rPr>
        <w:t xml:space="preserve">       </w:t>
      </w:r>
      <w:r w:rsidR="00650006" w:rsidRPr="005C5424">
        <w:rPr>
          <w:rFonts w:ascii="Times New Roman" w:hAnsi="Times New Roman" w:cs="Times New Roman"/>
          <w:b/>
          <w:sz w:val="24"/>
          <w:szCs w:val="24"/>
        </w:rPr>
        <w:t xml:space="preserve">укупна површина   27.485     м2 </w:t>
      </w:r>
    </w:p>
    <w:p w:rsidR="00650006" w:rsidRPr="005C5424" w:rsidRDefault="00650006" w:rsidP="00650006">
      <w:pPr>
        <w:pStyle w:val="NoSpacing"/>
        <w:rPr>
          <w:rFonts w:ascii="Times New Roman" w:hAnsi="Times New Roman" w:cs="Times New Roman"/>
          <w:b/>
          <w:sz w:val="24"/>
          <w:szCs w:val="24"/>
        </w:rPr>
      </w:pP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 xml:space="preserve">3. </w:t>
      </w:r>
      <w:r w:rsidRPr="005C5424">
        <w:rPr>
          <w:rFonts w:ascii="Times New Roman" w:hAnsi="Times New Roman" w:cs="Times New Roman"/>
          <w:b/>
          <w:sz w:val="24"/>
          <w:szCs w:val="24"/>
        </w:rPr>
        <w:t>Кошење траве са зелених површина</w:t>
      </w:r>
      <w:r w:rsidRPr="005C5424">
        <w:rPr>
          <w:rFonts w:ascii="Times New Roman" w:hAnsi="Times New Roman" w:cs="Times New Roman"/>
          <w:sz w:val="24"/>
          <w:szCs w:val="24"/>
        </w:rPr>
        <w:t xml:space="preserve"> од априла до октобра</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 xml:space="preserve">    (цирка десет пута годишње)</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 xml:space="preserve">    - у улици Карађорђевој од Бољаи Фаркаша</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 xml:space="preserve">до паркинга Пијаце банкине и јарак                          </w:t>
      </w:r>
      <w:r w:rsidRPr="005C5424">
        <w:rPr>
          <w:rFonts w:ascii="Times New Roman" w:hAnsi="Times New Roman" w:cs="Times New Roman"/>
          <w:sz w:val="24"/>
          <w:szCs w:val="24"/>
        </w:rPr>
        <w:tab/>
        <w:t>5.100     м2</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 xml:space="preserve">    - улица Жељезничка и улица Бошка Бухе                   </w:t>
      </w:r>
      <w:r w:rsidRPr="005C5424">
        <w:rPr>
          <w:rFonts w:ascii="Times New Roman" w:hAnsi="Times New Roman" w:cs="Times New Roman"/>
          <w:sz w:val="24"/>
          <w:szCs w:val="24"/>
        </w:rPr>
        <w:tab/>
        <w:t>3.552     м2</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 xml:space="preserve">    - дворише СУП-а                                                              1.880     м2</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 xml:space="preserve">    - плац УТП ''ВОЈВОДИНА'' од РК ''ИЗБОР''</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 xml:space="preserve">до Ватрогасног дома                                                      </w:t>
      </w:r>
      <w:r w:rsidR="00AA472A" w:rsidRPr="005C5424">
        <w:rPr>
          <w:rFonts w:ascii="Times New Roman" w:hAnsi="Times New Roman" w:cs="Times New Roman"/>
          <w:sz w:val="24"/>
          <w:szCs w:val="24"/>
        </w:rPr>
        <w:t xml:space="preserve">          </w:t>
      </w:r>
      <w:r w:rsidRPr="005C5424">
        <w:rPr>
          <w:rFonts w:ascii="Times New Roman" w:hAnsi="Times New Roman" w:cs="Times New Roman"/>
          <w:sz w:val="24"/>
          <w:szCs w:val="24"/>
        </w:rPr>
        <w:t>200     м2</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 xml:space="preserve">    - улица Првомајска и улица Карађорђева                   </w:t>
      </w:r>
      <w:r w:rsidRPr="005C5424">
        <w:rPr>
          <w:rFonts w:ascii="Times New Roman" w:hAnsi="Times New Roman" w:cs="Times New Roman"/>
          <w:sz w:val="24"/>
          <w:szCs w:val="24"/>
        </w:rPr>
        <w:tab/>
      </w:r>
      <w:r w:rsidR="00AA472A" w:rsidRPr="005C5424">
        <w:rPr>
          <w:rFonts w:ascii="Times New Roman" w:hAnsi="Times New Roman" w:cs="Times New Roman"/>
          <w:sz w:val="24"/>
          <w:szCs w:val="24"/>
        </w:rPr>
        <w:t xml:space="preserve"> </w:t>
      </w:r>
      <w:r w:rsidRPr="005C5424">
        <w:rPr>
          <w:rFonts w:ascii="Times New Roman" w:hAnsi="Times New Roman" w:cs="Times New Roman"/>
          <w:sz w:val="24"/>
          <w:szCs w:val="24"/>
        </w:rPr>
        <w:t>2.350     м2</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 xml:space="preserve">    - око фискултурне сале </w:t>
      </w:r>
      <w:r w:rsidRPr="005C5424">
        <w:rPr>
          <w:rFonts w:ascii="Times New Roman" w:hAnsi="Times New Roman" w:cs="Times New Roman"/>
          <w:sz w:val="24"/>
          <w:szCs w:val="24"/>
        </w:rPr>
        <w:tab/>
      </w:r>
      <w:r w:rsidRPr="005C5424">
        <w:rPr>
          <w:rFonts w:ascii="Times New Roman" w:hAnsi="Times New Roman" w:cs="Times New Roman"/>
          <w:sz w:val="24"/>
          <w:szCs w:val="24"/>
        </w:rPr>
        <w:tab/>
      </w:r>
      <w:r w:rsidR="00AA472A" w:rsidRPr="005C5424">
        <w:rPr>
          <w:rFonts w:ascii="Times New Roman" w:hAnsi="Times New Roman" w:cs="Times New Roman"/>
          <w:sz w:val="24"/>
          <w:szCs w:val="24"/>
        </w:rPr>
        <w:t xml:space="preserve">                                     </w:t>
      </w:r>
      <w:r w:rsidRPr="005C5424">
        <w:rPr>
          <w:rFonts w:ascii="Times New Roman" w:hAnsi="Times New Roman" w:cs="Times New Roman"/>
          <w:sz w:val="24"/>
          <w:szCs w:val="24"/>
        </w:rPr>
        <w:t>5.179м2</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 xml:space="preserve">    -језеро (трим стаза-плаж)                                               </w:t>
      </w:r>
      <w:r w:rsidRPr="005C5424">
        <w:rPr>
          <w:rFonts w:ascii="Times New Roman" w:hAnsi="Times New Roman" w:cs="Times New Roman"/>
          <w:sz w:val="24"/>
          <w:szCs w:val="24"/>
        </w:rPr>
        <w:tab/>
        <w:t>53.000м2</w:t>
      </w:r>
    </w:p>
    <w:p w:rsidR="00650006" w:rsidRPr="005C5424" w:rsidRDefault="00AA472A" w:rsidP="00650006">
      <w:pPr>
        <w:pStyle w:val="NoSpacing"/>
        <w:rPr>
          <w:rFonts w:ascii="Times New Roman" w:hAnsi="Times New Roman" w:cs="Times New Roman"/>
          <w:b/>
          <w:sz w:val="24"/>
          <w:szCs w:val="24"/>
        </w:rPr>
      </w:pPr>
      <w:r w:rsidRPr="005C5424">
        <w:rPr>
          <w:rFonts w:ascii="Times New Roman" w:hAnsi="Times New Roman" w:cs="Times New Roman"/>
          <w:b/>
          <w:sz w:val="24"/>
          <w:szCs w:val="24"/>
        </w:rPr>
        <w:t xml:space="preserve">       </w:t>
      </w:r>
      <w:r w:rsidR="00650006" w:rsidRPr="005C5424">
        <w:rPr>
          <w:rFonts w:ascii="Times New Roman" w:hAnsi="Times New Roman" w:cs="Times New Roman"/>
          <w:b/>
          <w:sz w:val="24"/>
          <w:szCs w:val="24"/>
        </w:rPr>
        <w:t xml:space="preserve">укупна површина    </w:t>
      </w:r>
      <w:r w:rsidR="00650006" w:rsidRPr="005C5424">
        <w:rPr>
          <w:rFonts w:ascii="Times New Roman" w:hAnsi="Times New Roman" w:cs="Times New Roman"/>
          <w:b/>
          <w:sz w:val="24"/>
          <w:szCs w:val="24"/>
        </w:rPr>
        <w:tab/>
        <w:t>71.261     м2</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ab/>
      </w:r>
      <w:r w:rsidRPr="005C5424">
        <w:rPr>
          <w:rFonts w:ascii="Times New Roman" w:hAnsi="Times New Roman" w:cs="Times New Roman"/>
          <w:sz w:val="24"/>
          <w:szCs w:val="24"/>
        </w:rPr>
        <w:tab/>
      </w:r>
    </w:p>
    <w:p w:rsidR="00650006" w:rsidRPr="005C5424" w:rsidRDefault="00AA472A" w:rsidP="00650006">
      <w:pPr>
        <w:pStyle w:val="NoSpacing"/>
        <w:rPr>
          <w:rFonts w:ascii="Times New Roman" w:hAnsi="Times New Roman" w:cs="Times New Roman"/>
          <w:b/>
          <w:sz w:val="24"/>
          <w:szCs w:val="24"/>
        </w:rPr>
      </w:pPr>
      <w:r w:rsidRPr="005C5424">
        <w:rPr>
          <w:rFonts w:ascii="Times New Roman" w:hAnsi="Times New Roman" w:cs="Times New Roman"/>
          <w:b/>
          <w:sz w:val="24"/>
          <w:szCs w:val="24"/>
        </w:rPr>
        <w:t xml:space="preserve">УКУПНО </w:t>
      </w:r>
      <w:r w:rsidR="00650006" w:rsidRPr="005C5424">
        <w:rPr>
          <w:rFonts w:ascii="Times New Roman" w:hAnsi="Times New Roman" w:cs="Times New Roman"/>
          <w:b/>
          <w:sz w:val="24"/>
          <w:szCs w:val="24"/>
        </w:rPr>
        <w:t xml:space="preserve">: 182.915 м2 </w:t>
      </w:r>
    </w:p>
    <w:p w:rsidR="00650006" w:rsidRPr="005C5424" w:rsidRDefault="00650006" w:rsidP="00650006">
      <w:pPr>
        <w:pStyle w:val="NoSpacing"/>
        <w:rPr>
          <w:rFonts w:ascii="Times New Roman" w:hAnsi="Times New Roman" w:cs="Times New Roman"/>
          <w:sz w:val="24"/>
          <w:szCs w:val="24"/>
        </w:rPr>
      </w:pP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 xml:space="preserve">4. </w:t>
      </w:r>
      <w:r w:rsidRPr="005C5424">
        <w:rPr>
          <w:rFonts w:ascii="Times New Roman" w:hAnsi="Times New Roman" w:cs="Times New Roman"/>
          <w:b/>
          <w:sz w:val="24"/>
          <w:szCs w:val="24"/>
        </w:rPr>
        <w:t>Кошење траве са зелених површина - ДЕЧИЈА ИГРАЛИШТА</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(цирка десет пута годишње или по потреби) и то у:</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 xml:space="preserve">- ул. Омладинској поред Дома здравља </w:t>
      </w:r>
      <w:r w:rsidRPr="005C5424">
        <w:rPr>
          <w:rFonts w:ascii="Times New Roman" w:hAnsi="Times New Roman" w:cs="Times New Roman"/>
          <w:sz w:val="24"/>
          <w:szCs w:val="24"/>
        </w:rPr>
        <w:tab/>
      </w:r>
      <w:r w:rsidRPr="005C5424">
        <w:rPr>
          <w:rFonts w:ascii="Times New Roman" w:hAnsi="Times New Roman" w:cs="Times New Roman"/>
          <w:sz w:val="24"/>
          <w:szCs w:val="24"/>
        </w:rPr>
        <w:tab/>
        <w:t>2.400 м²</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 xml:space="preserve">- ул. Херој Пинки - поред обданишта </w:t>
      </w:r>
      <w:r w:rsidRPr="005C5424">
        <w:rPr>
          <w:rFonts w:ascii="Times New Roman" w:hAnsi="Times New Roman" w:cs="Times New Roman"/>
          <w:sz w:val="24"/>
          <w:szCs w:val="24"/>
        </w:rPr>
        <w:tab/>
      </w:r>
      <w:r w:rsidRPr="005C5424">
        <w:rPr>
          <w:rFonts w:ascii="Times New Roman" w:hAnsi="Times New Roman" w:cs="Times New Roman"/>
          <w:sz w:val="24"/>
          <w:szCs w:val="24"/>
        </w:rPr>
        <w:tab/>
        <w:t>3.200 м²</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 ул.Широкој</w:t>
      </w:r>
      <w:r w:rsidRPr="005C5424">
        <w:rPr>
          <w:rFonts w:ascii="Times New Roman" w:hAnsi="Times New Roman" w:cs="Times New Roman"/>
          <w:sz w:val="24"/>
          <w:szCs w:val="24"/>
        </w:rPr>
        <w:tab/>
      </w:r>
      <w:r w:rsidRPr="005C5424">
        <w:rPr>
          <w:rFonts w:ascii="Times New Roman" w:hAnsi="Times New Roman" w:cs="Times New Roman"/>
          <w:sz w:val="24"/>
          <w:szCs w:val="24"/>
        </w:rPr>
        <w:tab/>
      </w:r>
      <w:r w:rsidR="00AA472A" w:rsidRPr="005C5424">
        <w:rPr>
          <w:rFonts w:ascii="Times New Roman" w:hAnsi="Times New Roman" w:cs="Times New Roman"/>
          <w:sz w:val="24"/>
          <w:szCs w:val="24"/>
        </w:rPr>
        <w:t xml:space="preserve">                                              </w:t>
      </w:r>
      <w:r w:rsidRPr="005C5424">
        <w:rPr>
          <w:rFonts w:ascii="Times New Roman" w:hAnsi="Times New Roman" w:cs="Times New Roman"/>
          <w:sz w:val="24"/>
          <w:szCs w:val="24"/>
        </w:rPr>
        <w:t>10.150 м²</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 xml:space="preserve">- ул.Гоце Делчева </w:t>
      </w:r>
      <w:r w:rsidRPr="005C5424">
        <w:rPr>
          <w:rFonts w:ascii="Times New Roman" w:hAnsi="Times New Roman" w:cs="Times New Roman"/>
          <w:sz w:val="24"/>
          <w:szCs w:val="24"/>
        </w:rPr>
        <w:tab/>
      </w:r>
      <w:r w:rsidRPr="005C5424">
        <w:rPr>
          <w:rFonts w:ascii="Times New Roman" w:hAnsi="Times New Roman" w:cs="Times New Roman"/>
          <w:sz w:val="24"/>
          <w:szCs w:val="24"/>
        </w:rPr>
        <w:tab/>
      </w:r>
      <w:r w:rsidR="00AA472A" w:rsidRPr="005C5424">
        <w:rPr>
          <w:rFonts w:ascii="Times New Roman" w:hAnsi="Times New Roman" w:cs="Times New Roman"/>
          <w:sz w:val="24"/>
          <w:szCs w:val="24"/>
        </w:rPr>
        <w:t xml:space="preserve">                                    </w:t>
      </w:r>
      <w:r w:rsidRPr="005C5424">
        <w:rPr>
          <w:rFonts w:ascii="Times New Roman" w:hAnsi="Times New Roman" w:cs="Times New Roman"/>
          <w:sz w:val="24"/>
          <w:szCs w:val="24"/>
        </w:rPr>
        <w:t>7.200 м²</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 xml:space="preserve">- ул. Скадарска </w:t>
      </w:r>
      <w:r w:rsidRPr="005C5424">
        <w:rPr>
          <w:rFonts w:ascii="Times New Roman" w:hAnsi="Times New Roman" w:cs="Times New Roman"/>
          <w:sz w:val="24"/>
          <w:szCs w:val="24"/>
        </w:rPr>
        <w:tab/>
      </w:r>
      <w:r w:rsidRPr="005C5424">
        <w:rPr>
          <w:rFonts w:ascii="Times New Roman" w:hAnsi="Times New Roman" w:cs="Times New Roman"/>
          <w:sz w:val="24"/>
          <w:szCs w:val="24"/>
        </w:rPr>
        <w:tab/>
      </w:r>
      <w:r w:rsidR="00AA472A" w:rsidRPr="005C5424">
        <w:rPr>
          <w:rFonts w:ascii="Times New Roman" w:hAnsi="Times New Roman" w:cs="Times New Roman"/>
          <w:sz w:val="24"/>
          <w:szCs w:val="24"/>
        </w:rPr>
        <w:t xml:space="preserve">                                    </w:t>
      </w:r>
      <w:r w:rsidRPr="005C5424">
        <w:rPr>
          <w:rFonts w:ascii="Times New Roman" w:hAnsi="Times New Roman" w:cs="Times New Roman"/>
          <w:sz w:val="24"/>
          <w:szCs w:val="24"/>
        </w:rPr>
        <w:t>3.600 м²</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lastRenderedPageBreak/>
        <w:t xml:space="preserve">- ул. Главна </w:t>
      </w:r>
      <w:r w:rsidRPr="005C5424">
        <w:rPr>
          <w:rFonts w:ascii="Times New Roman" w:hAnsi="Times New Roman" w:cs="Times New Roman"/>
          <w:sz w:val="24"/>
          <w:szCs w:val="24"/>
        </w:rPr>
        <w:tab/>
      </w:r>
      <w:r w:rsidRPr="005C5424">
        <w:rPr>
          <w:rFonts w:ascii="Times New Roman" w:hAnsi="Times New Roman" w:cs="Times New Roman"/>
          <w:sz w:val="24"/>
          <w:szCs w:val="24"/>
        </w:rPr>
        <w:tab/>
      </w:r>
      <w:r w:rsidR="00AA472A" w:rsidRPr="005C5424">
        <w:rPr>
          <w:rFonts w:ascii="Times New Roman" w:hAnsi="Times New Roman" w:cs="Times New Roman"/>
          <w:sz w:val="24"/>
          <w:szCs w:val="24"/>
        </w:rPr>
        <w:t xml:space="preserve">                                                    </w:t>
      </w:r>
      <w:r w:rsidRPr="005C5424">
        <w:rPr>
          <w:rFonts w:ascii="Times New Roman" w:hAnsi="Times New Roman" w:cs="Times New Roman"/>
          <w:sz w:val="24"/>
          <w:szCs w:val="24"/>
        </w:rPr>
        <w:t>440 м²</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 ул. П.Мићуновића (Мићуново)</w:t>
      </w:r>
      <w:r w:rsidRPr="005C5424">
        <w:rPr>
          <w:rFonts w:ascii="Times New Roman" w:hAnsi="Times New Roman" w:cs="Times New Roman"/>
          <w:sz w:val="24"/>
          <w:szCs w:val="24"/>
        </w:rPr>
        <w:tab/>
      </w:r>
      <w:r w:rsidRPr="005C5424">
        <w:rPr>
          <w:rFonts w:ascii="Times New Roman" w:hAnsi="Times New Roman" w:cs="Times New Roman"/>
          <w:sz w:val="24"/>
          <w:szCs w:val="24"/>
        </w:rPr>
        <w:tab/>
      </w:r>
      <w:r w:rsidR="00AA472A" w:rsidRPr="005C5424">
        <w:rPr>
          <w:rFonts w:ascii="Times New Roman" w:hAnsi="Times New Roman" w:cs="Times New Roman"/>
          <w:sz w:val="24"/>
          <w:szCs w:val="24"/>
        </w:rPr>
        <w:t xml:space="preserve">              </w:t>
      </w:r>
      <w:r w:rsidRPr="005C5424">
        <w:rPr>
          <w:rFonts w:ascii="Times New Roman" w:hAnsi="Times New Roman" w:cs="Times New Roman"/>
          <w:sz w:val="24"/>
          <w:szCs w:val="24"/>
        </w:rPr>
        <w:t>6.300 м²</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 xml:space="preserve">- ул. Чепе Имре и И.Г.Ковачић                        </w:t>
      </w:r>
      <w:r w:rsidRPr="005C5424">
        <w:rPr>
          <w:rFonts w:ascii="Times New Roman" w:hAnsi="Times New Roman" w:cs="Times New Roman"/>
          <w:sz w:val="24"/>
          <w:szCs w:val="24"/>
        </w:rPr>
        <w:tab/>
        <w:t>16.500 м²</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 xml:space="preserve">- ул.Радних бригада </w:t>
      </w:r>
      <w:r w:rsidRPr="005C5424">
        <w:rPr>
          <w:rFonts w:ascii="Times New Roman" w:hAnsi="Times New Roman" w:cs="Times New Roman"/>
          <w:sz w:val="24"/>
          <w:szCs w:val="24"/>
        </w:rPr>
        <w:tab/>
      </w:r>
      <w:r w:rsidRPr="005C5424">
        <w:rPr>
          <w:rFonts w:ascii="Times New Roman" w:hAnsi="Times New Roman" w:cs="Times New Roman"/>
          <w:sz w:val="24"/>
          <w:szCs w:val="24"/>
        </w:rPr>
        <w:tab/>
      </w:r>
      <w:r w:rsidR="00AA472A" w:rsidRPr="005C5424">
        <w:rPr>
          <w:rFonts w:ascii="Times New Roman" w:hAnsi="Times New Roman" w:cs="Times New Roman"/>
          <w:sz w:val="24"/>
          <w:szCs w:val="24"/>
        </w:rPr>
        <w:t xml:space="preserve">                                      </w:t>
      </w:r>
      <w:r w:rsidRPr="005C5424">
        <w:rPr>
          <w:rFonts w:ascii="Times New Roman" w:hAnsi="Times New Roman" w:cs="Times New Roman"/>
          <w:sz w:val="24"/>
          <w:szCs w:val="24"/>
        </w:rPr>
        <w:t>1.600 м²</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 xml:space="preserve">- ул.Гомбош Јаноша </w:t>
      </w:r>
      <w:r w:rsidRPr="005C5424">
        <w:rPr>
          <w:rFonts w:ascii="Times New Roman" w:hAnsi="Times New Roman" w:cs="Times New Roman"/>
          <w:sz w:val="24"/>
          <w:szCs w:val="24"/>
        </w:rPr>
        <w:tab/>
      </w:r>
      <w:r w:rsidRPr="005C5424">
        <w:rPr>
          <w:rFonts w:ascii="Times New Roman" w:hAnsi="Times New Roman" w:cs="Times New Roman"/>
          <w:sz w:val="24"/>
          <w:szCs w:val="24"/>
        </w:rPr>
        <w:tab/>
      </w:r>
      <w:r w:rsidR="00AA472A" w:rsidRPr="005C5424">
        <w:rPr>
          <w:rFonts w:ascii="Times New Roman" w:hAnsi="Times New Roman" w:cs="Times New Roman"/>
          <w:sz w:val="24"/>
          <w:szCs w:val="24"/>
        </w:rPr>
        <w:t xml:space="preserve">                                       </w:t>
      </w:r>
      <w:r w:rsidRPr="005C5424">
        <w:rPr>
          <w:rFonts w:ascii="Times New Roman" w:hAnsi="Times New Roman" w:cs="Times New Roman"/>
          <w:sz w:val="24"/>
          <w:szCs w:val="24"/>
        </w:rPr>
        <w:t>2.750 м²</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 xml:space="preserve">- ул. Јадранска </w:t>
      </w:r>
      <w:r w:rsidRPr="005C5424">
        <w:rPr>
          <w:rFonts w:ascii="Times New Roman" w:hAnsi="Times New Roman" w:cs="Times New Roman"/>
          <w:sz w:val="24"/>
          <w:szCs w:val="24"/>
        </w:rPr>
        <w:tab/>
      </w:r>
      <w:r w:rsidRPr="005C5424">
        <w:rPr>
          <w:rFonts w:ascii="Times New Roman" w:hAnsi="Times New Roman" w:cs="Times New Roman"/>
          <w:sz w:val="24"/>
          <w:szCs w:val="24"/>
        </w:rPr>
        <w:tab/>
      </w:r>
      <w:r w:rsidR="00AA472A" w:rsidRPr="005C5424">
        <w:rPr>
          <w:rFonts w:ascii="Times New Roman" w:hAnsi="Times New Roman" w:cs="Times New Roman"/>
          <w:sz w:val="24"/>
          <w:szCs w:val="24"/>
        </w:rPr>
        <w:t xml:space="preserve">                                           </w:t>
      </w:r>
      <w:r w:rsidRPr="005C5424">
        <w:rPr>
          <w:rFonts w:ascii="Times New Roman" w:hAnsi="Times New Roman" w:cs="Times New Roman"/>
          <w:sz w:val="24"/>
          <w:szCs w:val="24"/>
        </w:rPr>
        <w:t>620 м²</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 xml:space="preserve">- ул. Источна </w:t>
      </w:r>
      <w:r w:rsidRPr="005C5424">
        <w:rPr>
          <w:rFonts w:ascii="Times New Roman" w:hAnsi="Times New Roman" w:cs="Times New Roman"/>
          <w:sz w:val="24"/>
          <w:szCs w:val="24"/>
        </w:rPr>
        <w:tab/>
      </w:r>
      <w:r w:rsidRPr="005C5424">
        <w:rPr>
          <w:rFonts w:ascii="Times New Roman" w:hAnsi="Times New Roman" w:cs="Times New Roman"/>
          <w:sz w:val="24"/>
          <w:szCs w:val="24"/>
        </w:rPr>
        <w:tab/>
      </w:r>
      <w:r w:rsidR="00AA472A" w:rsidRPr="005C5424">
        <w:rPr>
          <w:rFonts w:ascii="Times New Roman" w:hAnsi="Times New Roman" w:cs="Times New Roman"/>
          <w:sz w:val="24"/>
          <w:szCs w:val="24"/>
        </w:rPr>
        <w:t xml:space="preserve">                                                    </w:t>
      </w:r>
      <w:r w:rsidRPr="005C5424">
        <w:rPr>
          <w:rFonts w:ascii="Times New Roman" w:hAnsi="Times New Roman" w:cs="Times New Roman"/>
          <w:sz w:val="24"/>
          <w:szCs w:val="24"/>
        </w:rPr>
        <w:t>4.015 м²</w:t>
      </w:r>
    </w:p>
    <w:p w:rsidR="00650006" w:rsidRPr="005C5424" w:rsidRDefault="00AA472A" w:rsidP="00650006">
      <w:pPr>
        <w:pStyle w:val="NoSpacing"/>
        <w:rPr>
          <w:rFonts w:ascii="Times New Roman" w:hAnsi="Times New Roman" w:cs="Times New Roman"/>
          <w:b/>
          <w:sz w:val="24"/>
          <w:szCs w:val="24"/>
        </w:rPr>
      </w:pPr>
      <w:r w:rsidRPr="005C5424">
        <w:rPr>
          <w:rFonts w:ascii="Times New Roman" w:hAnsi="Times New Roman" w:cs="Times New Roman"/>
          <w:b/>
          <w:sz w:val="24"/>
          <w:szCs w:val="24"/>
        </w:rPr>
        <w:t xml:space="preserve">      </w:t>
      </w:r>
      <w:r w:rsidR="00650006" w:rsidRPr="005C5424">
        <w:rPr>
          <w:rFonts w:ascii="Times New Roman" w:hAnsi="Times New Roman" w:cs="Times New Roman"/>
          <w:b/>
          <w:sz w:val="24"/>
          <w:szCs w:val="24"/>
        </w:rPr>
        <w:t xml:space="preserve">укупна површина  58.775 м² </w:t>
      </w:r>
    </w:p>
    <w:p w:rsidR="00650006" w:rsidRPr="005C5424" w:rsidRDefault="00650006" w:rsidP="00650006">
      <w:pPr>
        <w:pStyle w:val="NoSpacing"/>
        <w:rPr>
          <w:rFonts w:ascii="Times New Roman" w:hAnsi="Times New Roman" w:cs="Times New Roman"/>
          <w:sz w:val="24"/>
          <w:szCs w:val="24"/>
        </w:rPr>
      </w:pP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5.</w:t>
      </w:r>
      <w:r w:rsidRPr="005C5424">
        <w:rPr>
          <w:rFonts w:ascii="Times New Roman" w:hAnsi="Times New Roman" w:cs="Times New Roman"/>
          <w:b/>
          <w:sz w:val="24"/>
          <w:szCs w:val="24"/>
        </w:rPr>
        <w:t>Кошење, тарупирање</w:t>
      </w:r>
      <w:r w:rsidRPr="005C5424">
        <w:rPr>
          <w:rFonts w:ascii="Times New Roman" w:hAnsi="Times New Roman" w:cs="Times New Roman"/>
          <w:sz w:val="24"/>
          <w:szCs w:val="24"/>
        </w:rPr>
        <w:t xml:space="preserve"> дуж улица Бајшански пут, Сенћански пут, Моравички пут од ул. П.Бригада до ул. Ј.Краша (цирка десет пута годишње)   </w:t>
      </w:r>
    </w:p>
    <w:p w:rsidR="00650006" w:rsidRPr="005C5424" w:rsidRDefault="00650006" w:rsidP="00650006">
      <w:pPr>
        <w:pStyle w:val="NoSpacing"/>
        <w:rPr>
          <w:rFonts w:ascii="Times New Roman" w:hAnsi="Times New Roman" w:cs="Times New Roman"/>
          <w:sz w:val="24"/>
          <w:szCs w:val="24"/>
        </w:rPr>
      </w:pPr>
    </w:p>
    <w:p w:rsidR="00650006" w:rsidRPr="005C5424" w:rsidRDefault="00AA472A" w:rsidP="00650006">
      <w:pPr>
        <w:pStyle w:val="NoSpacing"/>
        <w:rPr>
          <w:rFonts w:ascii="Times New Roman" w:hAnsi="Times New Roman" w:cs="Times New Roman"/>
          <w:b/>
          <w:sz w:val="24"/>
          <w:szCs w:val="24"/>
        </w:rPr>
      </w:pPr>
      <w:r w:rsidRPr="005C5424">
        <w:rPr>
          <w:rFonts w:ascii="Times New Roman" w:hAnsi="Times New Roman" w:cs="Times New Roman"/>
          <w:b/>
          <w:sz w:val="24"/>
          <w:szCs w:val="24"/>
        </w:rPr>
        <w:t xml:space="preserve">        </w:t>
      </w:r>
      <w:r w:rsidR="00650006" w:rsidRPr="005C5424">
        <w:rPr>
          <w:rFonts w:ascii="Times New Roman" w:hAnsi="Times New Roman" w:cs="Times New Roman"/>
          <w:b/>
          <w:sz w:val="24"/>
          <w:szCs w:val="24"/>
        </w:rPr>
        <w:t>укупна површина 49.520 м²</w:t>
      </w:r>
    </w:p>
    <w:p w:rsidR="00650006" w:rsidRPr="005C5424" w:rsidRDefault="00650006" w:rsidP="00650006">
      <w:pPr>
        <w:pStyle w:val="NoSpacing"/>
        <w:rPr>
          <w:rFonts w:ascii="Times New Roman" w:hAnsi="Times New Roman" w:cs="Times New Roman"/>
          <w:sz w:val="24"/>
          <w:szCs w:val="24"/>
        </w:rPr>
      </w:pP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 xml:space="preserve">6. </w:t>
      </w:r>
      <w:r w:rsidRPr="005C5424">
        <w:rPr>
          <w:rFonts w:ascii="Times New Roman" w:hAnsi="Times New Roman" w:cs="Times New Roman"/>
          <w:b/>
          <w:sz w:val="24"/>
          <w:szCs w:val="24"/>
        </w:rPr>
        <w:t>Кошење, тарупирање траве, корова, - ЛОКАЛНИ ПУТЕВИ</w:t>
      </w:r>
      <w:r w:rsidRPr="005C5424">
        <w:rPr>
          <w:rFonts w:ascii="Times New Roman" w:hAnsi="Times New Roman" w:cs="Times New Roman"/>
          <w:sz w:val="24"/>
          <w:szCs w:val="24"/>
        </w:rPr>
        <w:t xml:space="preserve"> (минимум 4 пута годишње у ширини 1 м)</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 xml:space="preserve">- Р 108- Кавило                                                         </w:t>
      </w:r>
      <w:r w:rsidR="00AA472A" w:rsidRPr="005C5424">
        <w:rPr>
          <w:rFonts w:ascii="Times New Roman" w:hAnsi="Times New Roman" w:cs="Times New Roman"/>
          <w:sz w:val="24"/>
          <w:szCs w:val="24"/>
        </w:rPr>
        <w:tab/>
      </w:r>
      <w:r w:rsidR="00AA472A" w:rsidRPr="005C5424">
        <w:rPr>
          <w:rFonts w:ascii="Times New Roman" w:hAnsi="Times New Roman" w:cs="Times New Roman"/>
          <w:sz w:val="24"/>
          <w:szCs w:val="24"/>
        </w:rPr>
        <w:tab/>
        <w:t xml:space="preserve">          </w:t>
      </w:r>
      <w:r w:rsidRPr="005C5424">
        <w:rPr>
          <w:rFonts w:ascii="Times New Roman" w:hAnsi="Times New Roman" w:cs="Times New Roman"/>
          <w:sz w:val="24"/>
          <w:szCs w:val="24"/>
        </w:rPr>
        <w:t>22.000   м²</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 xml:space="preserve">- Бајша - С.Салаш                                                     </w:t>
      </w:r>
      <w:r w:rsidRPr="005C5424">
        <w:rPr>
          <w:rFonts w:ascii="Times New Roman" w:hAnsi="Times New Roman" w:cs="Times New Roman"/>
          <w:sz w:val="24"/>
          <w:szCs w:val="24"/>
        </w:rPr>
        <w:tab/>
      </w:r>
      <w:r w:rsidRPr="005C5424">
        <w:rPr>
          <w:rFonts w:ascii="Times New Roman" w:hAnsi="Times New Roman" w:cs="Times New Roman"/>
          <w:sz w:val="24"/>
          <w:szCs w:val="24"/>
        </w:rPr>
        <w:tab/>
      </w:r>
      <w:r w:rsidRPr="005C5424">
        <w:rPr>
          <w:rFonts w:ascii="Times New Roman" w:hAnsi="Times New Roman" w:cs="Times New Roman"/>
          <w:sz w:val="24"/>
          <w:szCs w:val="24"/>
        </w:rPr>
        <w:tab/>
        <w:t>22.000   м²</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 xml:space="preserve">- Р 108 - Томиславци                                                 </w:t>
      </w:r>
      <w:r w:rsidRPr="005C5424">
        <w:rPr>
          <w:rFonts w:ascii="Times New Roman" w:hAnsi="Times New Roman" w:cs="Times New Roman"/>
          <w:sz w:val="24"/>
          <w:szCs w:val="24"/>
        </w:rPr>
        <w:tab/>
      </w:r>
      <w:r w:rsidRPr="005C5424">
        <w:rPr>
          <w:rFonts w:ascii="Times New Roman" w:hAnsi="Times New Roman" w:cs="Times New Roman"/>
          <w:sz w:val="24"/>
          <w:szCs w:val="24"/>
        </w:rPr>
        <w:tab/>
        <w:t>4.000     м²</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 xml:space="preserve">- М 22.1 - Карађорђево- Р-108                                </w:t>
      </w:r>
      <w:r w:rsidRPr="005C5424">
        <w:rPr>
          <w:rFonts w:ascii="Times New Roman" w:hAnsi="Times New Roman" w:cs="Times New Roman"/>
          <w:sz w:val="24"/>
          <w:szCs w:val="24"/>
        </w:rPr>
        <w:tab/>
      </w:r>
      <w:r w:rsidRPr="005C5424">
        <w:rPr>
          <w:rFonts w:ascii="Times New Roman" w:hAnsi="Times New Roman" w:cs="Times New Roman"/>
          <w:sz w:val="24"/>
          <w:szCs w:val="24"/>
        </w:rPr>
        <w:tab/>
      </w:r>
      <w:r w:rsidRPr="005C5424">
        <w:rPr>
          <w:rFonts w:ascii="Times New Roman" w:hAnsi="Times New Roman" w:cs="Times New Roman"/>
          <w:sz w:val="24"/>
          <w:szCs w:val="24"/>
        </w:rPr>
        <w:tab/>
        <w:t>10.192   м²</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 xml:space="preserve">- Дубока - према Н.Црвенка                                     </w:t>
      </w:r>
      <w:r w:rsidRPr="005C5424">
        <w:rPr>
          <w:rFonts w:ascii="Times New Roman" w:hAnsi="Times New Roman" w:cs="Times New Roman"/>
          <w:sz w:val="24"/>
          <w:szCs w:val="24"/>
        </w:rPr>
        <w:tab/>
      </w:r>
      <w:r w:rsidRPr="005C5424">
        <w:rPr>
          <w:rFonts w:ascii="Times New Roman" w:hAnsi="Times New Roman" w:cs="Times New Roman"/>
          <w:sz w:val="24"/>
          <w:szCs w:val="24"/>
        </w:rPr>
        <w:tab/>
        <w:t>1.800     м²</w:t>
      </w:r>
      <w:r w:rsidRPr="005C5424">
        <w:rPr>
          <w:rFonts w:ascii="Times New Roman" w:hAnsi="Times New Roman" w:cs="Times New Roman"/>
          <w:sz w:val="24"/>
          <w:szCs w:val="24"/>
        </w:rPr>
        <w:tab/>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 xml:space="preserve">- Р-108- ул. Вашариште М 22.1                                </w:t>
      </w:r>
      <w:r w:rsidRPr="005C5424">
        <w:rPr>
          <w:rFonts w:ascii="Times New Roman" w:hAnsi="Times New Roman" w:cs="Times New Roman"/>
          <w:sz w:val="24"/>
          <w:szCs w:val="24"/>
        </w:rPr>
        <w:tab/>
      </w:r>
      <w:r w:rsidRPr="005C5424">
        <w:rPr>
          <w:rFonts w:ascii="Times New Roman" w:hAnsi="Times New Roman" w:cs="Times New Roman"/>
          <w:sz w:val="24"/>
          <w:szCs w:val="24"/>
        </w:rPr>
        <w:tab/>
        <w:t>2.500     м²</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 Р-119-Сенћански пут (од последње куће до завршетка</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 xml:space="preserve">насељеног места - табле)                                        </w:t>
      </w:r>
      <w:r w:rsidRPr="005C5424">
        <w:rPr>
          <w:rFonts w:ascii="Times New Roman" w:hAnsi="Times New Roman" w:cs="Times New Roman"/>
          <w:sz w:val="24"/>
          <w:szCs w:val="24"/>
        </w:rPr>
        <w:tab/>
      </w:r>
      <w:r w:rsidRPr="005C5424">
        <w:rPr>
          <w:rFonts w:ascii="Times New Roman" w:hAnsi="Times New Roman" w:cs="Times New Roman"/>
          <w:sz w:val="24"/>
          <w:szCs w:val="24"/>
        </w:rPr>
        <w:tab/>
      </w:r>
      <w:r w:rsidR="00AA472A" w:rsidRPr="005C5424">
        <w:rPr>
          <w:rFonts w:ascii="Times New Roman" w:hAnsi="Times New Roman" w:cs="Times New Roman"/>
          <w:sz w:val="24"/>
          <w:szCs w:val="24"/>
        </w:rPr>
        <w:t xml:space="preserve">            </w:t>
      </w:r>
      <w:r w:rsidRPr="005C5424">
        <w:rPr>
          <w:rFonts w:ascii="Times New Roman" w:hAnsi="Times New Roman" w:cs="Times New Roman"/>
          <w:sz w:val="24"/>
          <w:szCs w:val="24"/>
        </w:rPr>
        <w:t>1.200     м²</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 xml:space="preserve">- М 22.1 (ул.М.Тита) излаз из Б.Тополе према М.Иђошу       </w:t>
      </w:r>
      <w:r w:rsidRPr="005C5424">
        <w:rPr>
          <w:rFonts w:ascii="Times New Roman" w:hAnsi="Times New Roman" w:cs="Times New Roman"/>
          <w:sz w:val="24"/>
          <w:szCs w:val="24"/>
        </w:rPr>
        <w:tab/>
        <w:t>7.200    м²</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 xml:space="preserve">(од последње куће до завршетканасељеног места - табле)     </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 xml:space="preserve">- Р 119 Бајшански пут (од последње куће до завршетка </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 xml:space="preserve">насељеног места - табле)                                                            </w:t>
      </w:r>
      <w:r w:rsidR="00AA472A" w:rsidRPr="005C5424">
        <w:rPr>
          <w:rFonts w:ascii="Times New Roman" w:hAnsi="Times New Roman" w:cs="Times New Roman"/>
          <w:sz w:val="24"/>
          <w:szCs w:val="24"/>
        </w:rPr>
        <w:t xml:space="preserve">        </w:t>
      </w:r>
      <w:r w:rsidRPr="005C5424">
        <w:rPr>
          <w:rFonts w:ascii="Times New Roman" w:hAnsi="Times New Roman" w:cs="Times New Roman"/>
          <w:sz w:val="24"/>
          <w:szCs w:val="24"/>
        </w:rPr>
        <w:t xml:space="preserve">  300  м²</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 Р 108 Староморавички пут (од последње куће до завршетка</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 xml:space="preserve">насељеног места - табле)                                                              </w:t>
      </w:r>
      <w:r w:rsidR="00AA472A" w:rsidRPr="005C5424">
        <w:rPr>
          <w:rFonts w:ascii="Times New Roman" w:hAnsi="Times New Roman" w:cs="Times New Roman"/>
          <w:sz w:val="24"/>
          <w:szCs w:val="24"/>
        </w:rPr>
        <w:t xml:space="preserve">        </w:t>
      </w:r>
      <w:r w:rsidRPr="005C5424">
        <w:rPr>
          <w:rFonts w:ascii="Times New Roman" w:hAnsi="Times New Roman" w:cs="Times New Roman"/>
          <w:sz w:val="24"/>
          <w:szCs w:val="24"/>
        </w:rPr>
        <w:t>400  м²</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 Р 108-Бечејски пут (од последње куће до завршетка</w:t>
      </w:r>
      <w:r w:rsidR="00AA472A" w:rsidRPr="005C5424">
        <w:rPr>
          <w:rFonts w:ascii="Times New Roman" w:hAnsi="Times New Roman" w:cs="Times New Roman"/>
          <w:sz w:val="24"/>
          <w:szCs w:val="24"/>
        </w:rPr>
        <w:t xml:space="preserve">   </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 xml:space="preserve">насељеног места - табле)                                                              </w:t>
      </w:r>
      <w:r w:rsidR="00AA472A" w:rsidRPr="005C5424">
        <w:rPr>
          <w:rFonts w:ascii="Times New Roman" w:hAnsi="Times New Roman" w:cs="Times New Roman"/>
          <w:sz w:val="24"/>
          <w:szCs w:val="24"/>
        </w:rPr>
        <w:t xml:space="preserve">        </w:t>
      </w:r>
      <w:r w:rsidRPr="005C5424">
        <w:rPr>
          <w:rFonts w:ascii="Times New Roman" w:hAnsi="Times New Roman" w:cs="Times New Roman"/>
          <w:sz w:val="24"/>
          <w:szCs w:val="24"/>
        </w:rPr>
        <w:t>670  м²</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 М 22.1-Суботички пут  (од последње куће до завршетка</w:t>
      </w:r>
      <w:r w:rsidR="00AA472A" w:rsidRPr="005C5424">
        <w:rPr>
          <w:rFonts w:ascii="Times New Roman" w:hAnsi="Times New Roman" w:cs="Times New Roman"/>
          <w:sz w:val="24"/>
          <w:szCs w:val="24"/>
        </w:rPr>
        <w:t xml:space="preserve"> </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 xml:space="preserve">насељеног места - табле)                                                              </w:t>
      </w:r>
      <w:r w:rsidR="00AA472A" w:rsidRPr="005C5424">
        <w:rPr>
          <w:rFonts w:ascii="Times New Roman" w:hAnsi="Times New Roman" w:cs="Times New Roman"/>
          <w:sz w:val="24"/>
          <w:szCs w:val="24"/>
        </w:rPr>
        <w:t xml:space="preserve">        </w:t>
      </w:r>
      <w:r w:rsidRPr="005C5424">
        <w:rPr>
          <w:rFonts w:ascii="Times New Roman" w:hAnsi="Times New Roman" w:cs="Times New Roman"/>
          <w:sz w:val="24"/>
          <w:szCs w:val="24"/>
        </w:rPr>
        <w:t>400  м²</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 xml:space="preserve">- Од М22.1 Суботичког пута до Р-108 (обилазни пут)            </w:t>
      </w:r>
      <w:r w:rsidRPr="005C5424">
        <w:rPr>
          <w:rFonts w:ascii="Times New Roman" w:hAnsi="Times New Roman" w:cs="Times New Roman"/>
          <w:sz w:val="24"/>
          <w:szCs w:val="24"/>
        </w:rPr>
        <w:tab/>
      </w:r>
      <w:r w:rsidR="00AA472A" w:rsidRPr="005C5424">
        <w:rPr>
          <w:rFonts w:ascii="Times New Roman" w:hAnsi="Times New Roman" w:cs="Times New Roman"/>
          <w:sz w:val="24"/>
          <w:szCs w:val="24"/>
        </w:rPr>
        <w:t xml:space="preserve"> </w:t>
      </w:r>
      <w:r w:rsidRPr="005C5424">
        <w:rPr>
          <w:rFonts w:ascii="Times New Roman" w:hAnsi="Times New Roman" w:cs="Times New Roman"/>
          <w:sz w:val="24"/>
          <w:szCs w:val="24"/>
        </w:rPr>
        <w:t>4.100 м²</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 xml:space="preserve">- Од Мићунова (фарма "Топико")до Сенћанског </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 xml:space="preserve">пута                                                                                                   </w:t>
      </w:r>
      <w:r w:rsidR="00AA472A" w:rsidRPr="005C5424">
        <w:rPr>
          <w:rFonts w:ascii="Times New Roman" w:hAnsi="Times New Roman" w:cs="Times New Roman"/>
          <w:sz w:val="24"/>
          <w:szCs w:val="24"/>
        </w:rPr>
        <w:t xml:space="preserve"> </w:t>
      </w:r>
      <w:r w:rsidRPr="005C5424">
        <w:rPr>
          <w:rFonts w:ascii="Times New Roman" w:hAnsi="Times New Roman" w:cs="Times New Roman"/>
          <w:sz w:val="24"/>
          <w:szCs w:val="24"/>
        </w:rPr>
        <w:t xml:space="preserve"> 7.600  м²</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 xml:space="preserve">- Од Сенћанског пута (кружног тока) према </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 xml:space="preserve">Индустријској зони                                                                      </w:t>
      </w:r>
      <w:r w:rsidRPr="005C5424">
        <w:rPr>
          <w:rFonts w:ascii="Times New Roman" w:hAnsi="Times New Roman" w:cs="Times New Roman"/>
          <w:sz w:val="24"/>
          <w:szCs w:val="24"/>
        </w:rPr>
        <w:tab/>
        <w:t>16.400 м²</w:t>
      </w:r>
    </w:p>
    <w:p w:rsidR="00650006" w:rsidRPr="005C5424" w:rsidRDefault="00650006" w:rsidP="00650006">
      <w:pPr>
        <w:pStyle w:val="NoSpacing"/>
        <w:rPr>
          <w:rFonts w:ascii="Times New Roman" w:hAnsi="Times New Roman" w:cs="Times New Roman"/>
          <w:sz w:val="24"/>
          <w:szCs w:val="24"/>
        </w:rPr>
      </w:pPr>
    </w:p>
    <w:p w:rsidR="00650006" w:rsidRPr="005C5424" w:rsidRDefault="00650006" w:rsidP="00650006">
      <w:pPr>
        <w:pStyle w:val="NoSpacing"/>
        <w:rPr>
          <w:rFonts w:ascii="Times New Roman" w:hAnsi="Times New Roman" w:cs="Times New Roman"/>
          <w:b/>
          <w:sz w:val="24"/>
          <w:szCs w:val="24"/>
        </w:rPr>
      </w:pPr>
      <w:r w:rsidRPr="005C5424">
        <w:rPr>
          <w:rFonts w:ascii="Times New Roman" w:hAnsi="Times New Roman" w:cs="Times New Roman"/>
          <w:b/>
          <w:sz w:val="24"/>
          <w:szCs w:val="24"/>
        </w:rPr>
        <w:t xml:space="preserve">Укупна површина:  100.762 м² </w:t>
      </w:r>
    </w:p>
    <w:p w:rsidR="00650006" w:rsidRPr="005C5424" w:rsidRDefault="00650006" w:rsidP="00650006">
      <w:pPr>
        <w:pStyle w:val="NoSpacing"/>
        <w:rPr>
          <w:rFonts w:ascii="Times New Roman" w:hAnsi="Times New Roman" w:cs="Times New Roman"/>
          <w:sz w:val="24"/>
          <w:szCs w:val="24"/>
        </w:rPr>
      </w:pP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 xml:space="preserve">7. </w:t>
      </w:r>
      <w:r w:rsidRPr="005C5424">
        <w:rPr>
          <w:rFonts w:ascii="Times New Roman" w:hAnsi="Times New Roman" w:cs="Times New Roman"/>
          <w:b/>
          <w:sz w:val="24"/>
          <w:szCs w:val="24"/>
        </w:rPr>
        <w:t>Одржавање банкина на локалним путевима по налогу оснивача</w:t>
      </w:r>
      <w:r w:rsidRPr="005C5424">
        <w:rPr>
          <w:rFonts w:ascii="Times New Roman" w:hAnsi="Times New Roman" w:cs="Times New Roman"/>
          <w:sz w:val="24"/>
          <w:szCs w:val="24"/>
        </w:rPr>
        <w:t xml:space="preserve">  -</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 xml:space="preserve">Машинско скидање нарасле банкине у слојуод 10-20 цм 90% машински и 10% ручно </w:t>
      </w:r>
    </w:p>
    <w:p w:rsidR="00650006" w:rsidRPr="005C5424" w:rsidRDefault="00650006" w:rsidP="00650006">
      <w:pPr>
        <w:pStyle w:val="NoSpacing"/>
        <w:jc w:val="both"/>
        <w:rPr>
          <w:rFonts w:ascii="Times New Roman" w:hAnsi="Times New Roman" w:cs="Times New Roman"/>
          <w:b/>
          <w:sz w:val="24"/>
          <w:szCs w:val="24"/>
        </w:rPr>
      </w:pPr>
      <w:r w:rsidRPr="005C5424">
        <w:rPr>
          <w:rFonts w:ascii="Times New Roman" w:hAnsi="Times New Roman" w:cs="Times New Roman"/>
          <w:sz w:val="24"/>
          <w:szCs w:val="24"/>
        </w:rPr>
        <w:t xml:space="preserve">са одвозом вишка земље на депонију до 5 км. Набавка и машинско разастирање туцаника у слојуод 10 цм  саваљањем (цена обухвата набавку и превоз до 30 км). Разастирање машински 90% и 10% ручно са набијањем. </w:t>
      </w:r>
    </w:p>
    <w:p w:rsidR="00650006" w:rsidRPr="005C5424" w:rsidRDefault="00650006" w:rsidP="00650006">
      <w:pPr>
        <w:pStyle w:val="NoSpacing"/>
        <w:rPr>
          <w:rFonts w:ascii="Times New Roman" w:hAnsi="Times New Roman" w:cs="Times New Roman"/>
          <w:b/>
          <w:sz w:val="24"/>
          <w:szCs w:val="24"/>
        </w:rPr>
      </w:pPr>
      <w:r w:rsidRPr="005C5424">
        <w:rPr>
          <w:rFonts w:ascii="Times New Roman" w:hAnsi="Times New Roman" w:cs="Times New Roman"/>
          <w:b/>
          <w:sz w:val="24"/>
          <w:szCs w:val="24"/>
        </w:rPr>
        <w:tab/>
      </w:r>
      <w:r w:rsidRPr="005C5424">
        <w:rPr>
          <w:rFonts w:ascii="Times New Roman" w:hAnsi="Times New Roman" w:cs="Times New Roman"/>
          <w:b/>
          <w:sz w:val="24"/>
          <w:szCs w:val="24"/>
        </w:rPr>
        <w:tab/>
      </w:r>
    </w:p>
    <w:p w:rsidR="00650006" w:rsidRPr="005C5424" w:rsidRDefault="00650006" w:rsidP="00650006">
      <w:pPr>
        <w:pStyle w:val="NoSpacing"/>
        <w:rPr>
          <w:rFonts w:ascii="Times New Roman" w:hAnsi="Times New Roman" w:cs="Times New Roman"/>
          <w:sz w:val="24"/>
          <w:szCs w:val="24"/>
        </w:rPr>
      </w:pP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 xml:space="preserve">Ангажовано људство :10 косца, 2 возача, 2 НКВ радника </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lastRenderedPageBreak/>
        <w:t xml:space="preserve">Опрема : косилица Стига - 2 комада, косилица Стихл ручна - 11 комада, бочна травокосачица за трактор ИМТ 539, таруп - малчер за трактор Белорус 820, моторна тестера Стихл - 1 коммоторна тестера са продужетком Стихл за орезивање дрвећа - 1 комадмоторна тестера за живицу - 1 комад, вибро ваљак </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 xml:space="preserve">Механизација :КИА за превоз косаца и опреме, Трактор Белорус, Ровокопач, Мини улт, Камион кипер  </w:t>
      </w:r>
    </w:p>
    <w:p w:rsidR="00650006" w:rsidRPr="005C5424" w:rsidRDefault="00650006" w:rsidP="00650006">
      <w:pPr>
        <w:pStyle w:val="NoSpacing"/>
        <w:rPr>
          <w:rFonts w:ascii="Times New Roman" w:hAnsi="Times New Roman" w:cs="Times New Roman"/>
          <w:b/>
          <w:sz w:val="24"/>
          <w:szCs w:val="24"/>
        </w:rPr>
      </w:pPr>
      <w:r w:rsidRPr="005C5424">
        <w:rPr>
          <w:rFonts w:ascii="Times New Roman" w:hAnsi="Times New Roman" w:cs="Times New Roman"/>
          <w:sz w:val="24"/>
          <w:szCs w:val="24"/>
        </w:rPr>
        <w:tab/>
      </w:r>
      <w:r w:rsidRPr="005C5424">
        <w:rPr>
          <w:rFonts w:ascii="Times New Roman" w:hAnsi="Times New Roman" w:cs="Times New Roman"/>
          <w:sz w:val="24"/>
          <w:szCs w:val="24"/>
        </w:rPr>
        <w:tab/>
      </w:r>
    </w:p>
    <w:p w:rsidR="00650006" w:rsidRPr="005C5424" w:rsidRDefault="00650006" w:rsidP="00650006">
      <w:pPr>
        <w:pStyle w:val="NoSpacing"/>
        <w:rPr>
          <w:rFonts w:ascii="Times New Roman" w:hAnsi="Times New Roman" w:cs="Times New Roman"/>
          <w:b/>
          <w:sz w:val="24"/>
          <w:szCs w:val="24"/>
        </w:rPr>
      </w:pPr>
      <w:r w:rsidRPr="005C5424">
        <w:rPr>
          <w:rFonts w:ascii="Times New Roman" w:hAnsi="Times New Roman" w:cs="Times New Roman"/>
          <w:b/>
          <w:sz w:val="24"/>
          <w:szCs w:val="24"/>
        </w:rPr>
        <w:t>3. УРЕЂЕЊЕ И ОДРЖАВАЊЕ ЦВЕЋА</w:t>
      </w:r>
    </w:p>
    <w:p w:rsidR="00650006" w:rsidRPr="005C5424" w:rsidRDefault="00650006" w:rsidP="00650006">
      <w:pPr>
        <w:pStyle w:val="NoSpacing"/>
        <w:rPr>
          <w:rFonts w:ascii="Times New Roman" w:hAnsi="Times New Roman" w:cs="Times New Roman"/>
          <w:sz w:val="24"/>
          <w:szCs w:val="24"/>
        </w:rPr>
      </w:pPr>
    </w:p>
    <w:p w:rsidR="00650006" w:rsidRPr="005C5424" w:rsidRDefault="00650006" w:rsidP="00650006">
      <w:pPr>
        <w:pStyle w:val="NoSpacing"/>
        <w:jc w:val="both"/>
        <w:rPr>
          <w:rFonts w:ascii="Times New Roman" w:hAnsi="Times New Roman" w:cs="Times New Roman"/>
          <w:sz w:val="24"/>
          <w:szCs w:val="24"/>
        </w:rPr>
      </w:pPr>
      <w:r w:rsidRPr="005C5424">
        <w:rPr>
          <w:rFonts w:ascii="Times New Roman" w:hAnsi="Times New Roman" w:cs="Times New Roman"/>
          <w:sz w:val="24"/>
          <w:szCs w:val="24"/>
        </w:rPr>
        <w:t>- Одржавање цвећа на локацијама: испред Робне куће ИЗБОР,парку на Тргу Др Зорана Ђинђића,код Библиотека, код Поште, на Манифестационим тргу и код кружног тока на Сенћанскем путу</w:t>
      </w:r>
    </w:p>
    <w:p w:rsidR="00650006" w:rsidRPr="005C5424" w:rsidRDefault="00650006" w:rsidP="00650006">
      <w:pPr>
        <w:pStyle w:val="NoSpacing"/>
        <w:jc w:val="both"/>
        <w:rPr>
          <w:rFonts w:ascii="Times New Roman" w:hAnsi="Times New Roman" w:cs="Times New Roman"/>
          <w:sz w:val="24"/>
          <w:szCs w:val="24"/>
        </w:rPr>
      </w:pPr>
      <w:r w:rsidRPr="005C5424">
        <w:rPr>
          <w:rFonts w:ascii="Times New Roman" w:hAnsi="Times New Roman" w:cs="Times New Roman"/>
          <w:sz w:val="24"/>
          <w:szCs w:val="24"/>
        </w:rPr>
        <w:t>Копање,сађење (год.2 пута, цирка 3500 ком садница*2), заливање у лето сваког дана,пролеће и јесен 2 или 3 пута недељно; заштита хемијским средствима)</w:t>
      </w:r>
    </w:p>
    <w:p w:rsidR="00650006" w:rsidRPr="005C5424" w:rsidRDefault="00650006" w:rsidP="00650006">
      <w:pPr>
        <w:pStyle w:val="NoSpacing"/>
        <w:rPr>
          <w:rFonts w:ascii="Times New Roman" w:hAnsi="Times New Roman" w:cs="Times New Roman"/>
          <w:b/>
          <w:sz w:val="24"/>
          <w:szCs w:val="24"/>
        </w:rPr>
      </w:pPr>
      <w:r w:rsidRPr="005C5424">
        <w:rPr>
          <w:rFonts w:ascii="Times New Roman" w:hAnsi="Times New Roman" w:cs="Times New Roman"/>
          <w:b/>
          <w:sz w:val="24"/>
          <w:szCs w:val="24"/>
        </w:rPr>
        <w:t>Рч.   1240,00</w:t>
      </w:r>
      <w:r w:rsidRPr="005C5424">
        <w:rPr>
          <w:rFonts w:ascii="Times New Roman" w:hAnsi="Times New Roman" w:cs="Times New Roman"/>
          <w:sz w:val="24"/>
          <w:szCs w:val="24"/>
        </w:rPr>
        <w:tab/>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Ангажовано људство:</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 НК радник</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Опрема:</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 xml:space="preserve">- мотика, грабље, маказе за орезивање, прскалица, црево за заливање,метла, канта за </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уклањање отпада</w:t>
      </w:r>
    </w:p>
    <w:p w:rsidR="00650006" w:rsidRPr="005C5424" w:rsidRDefault="00650006" w:rsidP="00650006">
      <w:pPr>
        <w:pStyle w:val="NoSpacing"/>
        <w:rPr>
          <w:rFonts w:ascii="Times New Roman" w:hAnsi="Times New Roman" w:cs="Times New Roman"/>
          <w:sz w:val="24"/>
          <w:szCs w:val="24"/>
        </w:rPr>
      </w:pP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 xml:space="preserve">4. </w:t>
      </w:r>
      <w:r w:rsidRPr="005C5424">
        <w:rPr>
          <w:rFonts w:ascii="Times New Roman" w:hAnsi="Times New Roman" w:cs="Times New Roman"/>
          <w:b/>
          <w:sz w:val="24"/>
          <w:szCs w:val="24"/>
        </w:rPr>
        <w:t>ОДРЖАВАЊЕ ГРОБЉА</w:t>
      </w:r>
    </w:p>
    <w:p w:rsidR="00650006" w:rsidRPr="005C5424" w:rsidRDefault="00650006" w:rsidP="00650006">
      <w:pPr>
        <w:pStyle w:val="NoSpacing"/>
        <w:rPr>
          <w:rFonts w:ascii="Times New Roman" w:hAnsi="Times New Roman" w:cs="Times New Roman"/>
          <w:sz w:val="24"/>
          <w:szCs w:val="24"/>
        </w:rPr>
      </w:pP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Кошење, чишћење, сакупљање лишћа на Источном и Западном гробљу у Бачкој Тополи.</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 xml:space="preserve">    - Источно гробље                                                  40.565 м2</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 xml:space="preserve">    - Западно гробље                                                   80.491 м2</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 xml:space="preserve"> _____________________</w:t>
      </w:r>
    </w:p>
    <w:p w:rsidR="00650006" w:rsidRPr="005C5424" w:rsidRDefault="00650006" w:rsidP="00650006">
      <w:pPr>
        <w:pStyle w:val="NoSpacing"/>
        <w:rPr>
          <w:rFonts w:ascii="Times New Roman" w:hAnsi="Times New Roman" w:cs="Times New Roman"/>
          <w:b/>
          <w:sz w:val="24"/>
          <w:szCs w:val="24"/>
        </w:rPr>
      </w:pPr>
      <w:r w:rsidRPr="005C5424">
        <w:rPr>
          <w:rFonts w:ascii="Times New Roman" w:hAnsi="Times New Roman" w:cs="Times New Roman"/>
          <w:b/>
          <w:sz w:val="24"/>
          <w:szCs w:val="24"/>
        </w:rPr>
        <w:t xml:space="preserve">                        Укупно: 121.056 м²</w:t>
      </w:r>
    </w:p>
    <w:p w:rsidR="00650006" w:rsidRPr="005C5424" w:rsidRDefault="00650006" w:rsidP="00650006">
      <w:pPr>
        <w:pStyle w:val="NoSpacing"/>
        <w:rPr>
          <w:rFonts w:ascii="Times New Roman" w:hAnsi="Times New Roman" w:cs="Times New Roman"/>
          <w:sz w:val="24"/>
          <w:szCs w:val="24"/>
        </w:rPr>
      </w:pP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 кошење - минимум 10 пута годишње - површина у гробљу и ван гробља (до пута)</w:t>
      </w:r>
    </w:p>
    <w:p w:rsidR="00650006" w:rsidRPr="005C5424" w:rsidRDefault="00650006" w:rsidP="00650006">
      <w:pPr>
        <w:pStyle w:val="NoSpacing"/>
        <w:rPr>
          <w:rFonts w:ascii="Times New Roman" w:hAnsi="Times New Roman" w:cs="Times New Roman"/>
          <w:b/>
          <w:sz w:val="24"/>
          <w:szCs w:val="24"/>
        </w:rPr>
      </w:pPr>
      <w:r w:rsidRPr="005C5424">
        <w:rPr>
          <w:rFonts w:ascii="Times New Roman" w:hAnsi="Times New Roman" w:cs="Times New Roman"/>
          <w:b/>
          <w:sz w:val="24"/>
          <w:szCs w:val="24"/>
        </w:rPr>
        <w:t>Укупна површина 121.056 м²x 10 кош</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 xml:space="preserve">- сакупљање лишћа - минимум 6 пута годишње </w:t>
      </w:r>
    </w:p>
    <w:p w:rsidR="00650006" w:rsidRPr="005C5424" w:rsidRDefault="00650006" w:rsidP="00650006">
      <w:pPr>
        <w:pStyle w:val="NoSpacing"/>
        <w:rPr>
          <w:rFonts w:ascii="Times New Roman" w:hAnsi="Times New Roman" w:cs="Times New Roman"/>
          <w:b/>
          <w:sz w:val="24"/>
          <w:szCs w:val="24"/>
        </w:rPr>
      </w:pPr>
      <w:r w:rsidRPr="005C5424">
        <w:rPr>
          <w:rFonts w:ascii="Times New Roman" w:hAnsi="Times New Roman" w:cs="Times New Roman"/>
          <w:b/>
          <w:sz w:val="24"/>
          <w:szCs w:val="24"/>
        </w:rPr>
        <w:t xml:space="preserve">Укупна површина 121.056 м²x 6 </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 ручно чишћење стаза у гробљу, простора испред капеле и паркинг простора</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сваког радног дана</w:t>
      </w:r>
    </w:p>
    <w:p w:rsidR="00650006" w:rsidRPr="005C5424" w:rsidRDefault="00650006" w:rsidP="00650006">
      <w:pPr>
        <w:pStyle w:val="NoSpacing"/>
        <w:rPr>
          <w:rFonts w:ascii="Times New Roman" w:hAnsi="Times New Roman" w:cs="Times New Roman"/>
          <w:b/>
          <w:sz w:val="24"/>
          <w:szCs w:val="24"/>
        </w:rPr>
      </w:pPr>
      <w:r w:rsidRPr="005C5424">
        <w:rPr>
          <w:rFonts w:ascii="Times New Roman" w:hAnsi="Times New Roman" w:cs="Times New Roman"/>
          <w:b/>
          <w:sz w:val="24"/>
          <w:szCs w:val="24"/>
        </w:rPr>
        <w:t xml:space="preserve">313 радних дана x цца 22.000 м² </w:t>
      </w:r>
    </w:p>
    <w:p w:rsidR="00650006" w:rsidRPr="005C5424" w:rsidRDefault="00650006" w:rsidP="00650006">
      <w:pPr>
        <w:pStyle w:val="NoSpacing"/>
        <w:rPr>
          <w:rFonts w:ascii="Times New Roman" w:hAnsi="Times New Roman" w:cs="Times New Roman"/>
          <w:sz w:val="24"/>
          <w:szCs w:val="24"/>
        </w:rPr>
      </w:pP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 xml:space="preserve">- пражњење корпи за смеће ( 40 корпи на источном+40 корпи на западном гробљу) мрежастих  контејнера (10 на источном + 10 на западном гробљу), и контејнера од 5 м3 (3 на источном + 3 на западном гробљу)  сваког радног дана  </w:t>
      </w:r>
    </w:p>
    <w:p w:rsidR="00650006" w:rsidRPr="005C5424" w:rsidRDefault="00650006" w:rsidP="00650006">
      <w:pPr>
        <w:pStyle w:val="NoSpacing"/>
        <w:rPr>
          <w:rFonts w:ascii="Times New Roman" w:hAnsi="Times New Roman" w:cs="Times New Roman"/>
          <w:sz w:val="24"/>
          <w:szCs w:val="24"/>
        </w:rPr>
      </w:pP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b/>
          <w:sz w:val="24"/>
          <w:szCs w:val="24"/>
        </w:rPr>
        <w:t>524</w:t>
      </w:r>
      <w:r w:rsidR="00537776" w:rsidRPr="005C5424">
        <w:rPr>
          <w:rFonts w:ascii="Times New Roman" w:hAnsi="Times New Roman" w:cs="Times New Roman"/>
          <w:b/>
          <w:sz w:val="24"/>
          <w:szCs w:val="24"/>
        </w:rPr>
        <w:t xml:space="preserve"> </w:t>
      </w:r>
      <w:r w:rsidRPr="005C5424">
        <w:rPr>
          <w:rFonts w:ascii="Times New Roman" w:hAnsi="Times New Roman" w:cs="Times New Roman"/>
          <w:b/>
          <w:sz w:val="24"/>
          <w:szCs w:val="24"/>
        </w:rPr>
        <w:t xml:space="preserve">ком контенер/год </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 одржавање врта сећања - Садња леванде</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 xml:space="preserve">- одржавање хигијене у обе капеле </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 текуће одржавање капела</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 xml:space="preserve">- трошак погребног возила </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 трошак струје у капелама</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ab/>
      </w:r>
    </w:p>
    <w:p w:rsidR="00650006" w:rsidRPr="005C5424" w:rsidRDefault="00650006" w:rsidP="00650006">
      <w:pPr>
        <w:pStyle w:val="NoSpacing"/>
        <w:rPr>
          <w:rFonts w:ascii="Times New Roman" w:hAnsi="Times New Roman" w:cs="Times New Roman"/>
          <w:b/>
          <w:sz w:val="24"/>
          <w:szCs w:val="24"/>
        </w:rPr>
      </w:pPr>
      <w:r w:rsidRPr="005C5424">
        <w:rPr>
          <w:rFonts w:ascii="Times New Roman" w:hAnsi="Times New Roman" w:cs="Times New Roman"/>
          <w:sz w:val="24"/>
          <w:szCs w:val="24"/>
        </w:rPr>
        <w:tab/>
      </w:r>
      <w:r w:rsidRPr="005C5424">
        <w:rPr>
          <w:rFonts w:ascii="Times New Roman" w:hAnsi="Times New Roman" w:cs="Times New Roman"/>
          <w:sz w:val="24"/>
          <w:szCs w:val="24"/>
        </w:rPr>
        <w:tab/>
      </w:r>
      <w:r w:rsidRPr="005C5424">
        <w:rPr>
          <w:rFonts w:ascii="Times New Roman" w:hAnsi="Times New Roman" w:cs="Times New Roman"/>
          <w:sz w:val="24"/>
          <w:szCs w:val="24"/>
        </w:rPr>
        <w:tab/>
      </w:r>
      <w:r w:rsidRPr="005C5424">
        <w:rPr>
          <w:rFonts w:ascii="Times New Roman" w:hAnsi="Times New Roman" w:cs="Times New Roman"/>
          <w:sz w:val="24"/>
          <w:szCs w:val="24"/>
        </w:rPr>
        <w:tab/>
      </w:r>
      <w:r w:rsidRPr="005C5424">
        <w:rPr>
          <w:rFonts w:ascii="Times New Roman" w:hAnsi="Times New Roman" w:cs="Times New Roman"/>
          <w:sz w:val="24"/>
          <w:szCs w:val="24"/>
        </w:rPr>
        <w:tab/>
      </w:r>
      <w:r w:rsidRPr="005C5424">
        <w:rPr>
          <w:rFonts w:ascii="Times New Roman" w:hAnsi="Times New Roman" w:cs="Times New Roman"/>
          <w:sz w:val="24"/>
          <w:szCs w:val="24"/>
        </w:rPr>
        <w:tab/>
      </w:r>
      <w:r w:rsidRPr="005C5424">
        <w:rPr>
          <w:rFonts w:ascii="Times New Roman" w:hAnsi="Times New Roman" w:cs="Times New Roman"/>
          <w:sz w:val="24"/>
          <w:szCs w:val="24"/>
        </w:rPr>
        <w:tab/>
      </w:r>
    </w:p>
    <w:p w:rsidR="00650006" w:rsidRPr="005C5424" w:rsidRDefault="00650006" w:rsidP="00650006">
      <w:pPr>
        <w:pStyle w:val="NoSpacing"/>
        <w:jc w:val="both"/>
        <w:rPr>
          <w:rFonts w:ascii="Times New Roman" w:hAnsi="Times New Roman" w:cs="Times New Roman"/>
          <w:sz w:val="24"/>
          <w:szCs w:val="24"/>
        </w:rPr>
      </w:pPr>
      <w:r w:rsidRPr="005C5424">
        <w:rPr>
          <w:rFonts w:ascii="Times New Roman" w:hAnsi="Times New Roman" w:cs="Times New Roman"/>
          <w:sz w:val="24"/>
          <w:szCs w:val="24"/>
        </w:rPr>
        <w:lastRenderedPageBreak/>
        <w:t>Ангажовано људство:</w:t>
      </w:r>
      <w:r w:rsidR="00537776" w:rsidRPr="005C5424">
        <w:rPr>
          <w:rFonts w:ascii="Times New Roman" w:hAnsi="Times New Roman" w:cs="Times New Roman"/>
          <w:sz w:val="24"/>
          <w:szCs w:val="24"/>
        </w:rPr>
        <w:t xml:space="preserve"> </w:t>
      </w:r>
      <w:r w:rsidRPr="005C5424">
        <w:rPr>
          <w:rFonts w:ascii="Times New Roman" w:hAnsi="Times New Roman" w:cs="Times New Roman"/>
          <w:sz w:val="24"/>
          <w:szCs w:val="24"/>
        </w:rPr>
        <w:t xml:space="preserve">4 гробара, 1 возач погребног возила,1 пословођа погребне продавнице </w:t>
      </w:r>
    </w:p>
    <w:p w:rsidR="00650006" w:rsidRPr="005C5424" w:rsidRDefault="00650006" w:rsidP="00650006">
      <w:pPr>
        <w:pStyle w:val="NoSpacing"/>
        <w:jc w:val="both"/>
        <w:rPr>
          <w:rFonts w:ascii="Times New Roman" w:hAnsi="Times New Roman" w:cs="Times New Roman"/>
          <w:sz w:val="24"/>
          <w:szCs w:val="24"/>
        </w:rPr>
      </w:pPr>
      <w:r w:rsidRPr="005C5424">
        <w:rPr>
          <w:rFonts w:ascii="Times New Roman" w:hAnsi="Times New Roman" w:cs="Times New Roman"/>
          <w:sz w:val="24"/>
          <w:szCs w:val="24"/>
        </w:rPr>
        <w:t xml:space="preserve">Опрема:колица за превоз посмртних остатака, колица за превоз цвећа, колица за сакупљање отпада, косилице Стихл, опрема за одржавање врта сећања - као код одржавања цвећа, грађевинска колица - 2 комада, дувач лишћа - 2 комада, лопате, метле коровњаче </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 xml:space="preserve">Механизација:погребно возило, накладач, трактор и приколица </w:t>
      </w:r>
    </w:p>
    <w:p w:rsidR="00650006" w:rsidRPr="005C5424" w:rsidRDefault="00650006" w:rsidP="00650006">
      <w:pPr>
        <w:pStyle w:val="NoSpacing"/>
        <w:rPr>
          <w:rFonts w:ascii="Times New Roman" w:hAnsi="Times New Roman" w:cs="Times New Roman"/>
          <w:sz w:val="24"/>
          <w:szCs w:val="24"/>
        </w:rPr>
      </w:pPr>
    </w:p>
    <w:p w:rsidR="00650006" w:rsidRPr="005C5424" w:rsidRDefault="00650006" w:rsidP="00650006">
      <w:pPr>
        <w:pStyle w:val="NoSpacing"/>
        <w:rPr>
          <w:rFonts w:ascii="Times New Roman" w:hAnsi="Times New Roman" w:cs="Times New Roman"/>
          <w:b/>
          <w:sz w:val="24"/>
          <w:szCs w:val="24"/>
        </w:rPr>
      </w:pPr>
      <w:r w:rsidRPr="005C5424">
        <w:rPr>
          <w:rFonts w:ascii="Times New Roman" w:hAnsi="Times New Roman" w:cs="Times New Roman"/>
          <w:b/>
          <w:sz w:val="24"/>
          <w:szCs w:val="24"/>
        </w:rPr>
        <w:t>5. ХВАТАЊЕ И ЗБРИЊАВАЊЕ ПАСА ЛУТАЛИЦА</w:t>
      </w:r>
    </w:p>
    <w:p w:rsidR="00650006" w:rsidRPr="005C5424" w:rsidRDefault="00650006" w:rsidP="00650006">
      <w:pPr>
        <w:pStyle w:val="NoSpacing"/>
        <w:rPr>
          <w:rFonts w:ascii="Times New Roman" w:hAnsi="Times New Roman" w:cs="Times New Roman"/>
          <w:sz w:val="24"/>
          <w:szCs w:val="24"/>
        </w:rPr>
      </w:pP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 xml:space="preserve">1. Хватање и превоз до прихватилишта  паса луталица на територији </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 xml:space="preserve">насеља Бачка Топола. цца 150 ком </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2. Обилазак терена и хватање паса луталица са превозом до прихватилишта у другим насељеним местима општине Бачка Топола -  цца 50 x3300,00 = 165.000,00 дин</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 xml:space="preserve">3. Смештај и исхрана паса у привременом прихват.- по дану. – цца 50 </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 xml:space="preserve">4. Одржавање прихватилишта </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 xml:space="preserve">5. Опсервација паса на беснило цца 200 ком </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 xml:space="preserve">6. Излазак на терен по пријавама када из оправданих разлога није дошло до хватања.  цца 70 </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7. Ветеринарске услуге.</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 xml:space="preserve">8. одржавање привремене прихватилиште и проширење </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 xml:space="preserve">Збрињавање се врши сваки дан. </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ab/>
      </w:r>
      <w:r w:rsidRPr="005C5424">
        <w:rPr>
          <w:rFonts w:ascii="Times New Roman" w:hAnsi="Times New Roman" w:cs="Times New Roman"/>
          <w:sz w:val="24"/>
          <w:szCs w:val="24"/>
        </w:rPr>
        <w:tab/>
      </w:r>
      <w:r w:rsidRPr="005C5424">
        <w:rPr>
          <w:rFonts w:ascii="Times New Roman" w:hAnsi="Times New Roman" w:cs="Times New Roman"/>
          <w:sz w:val="24"/>
          <w:szCs w:val="24"/>
        </w:rPr>
        <w:tab/>
      </w:r>
      <w:r w:rsidRPr="005C5424">
        <w:rPr>
          <w:rFonts w:ascii="Times New Roman" w:hAnsi="Times New Roman" w:cs="Times New Roman"/>
          <w:sz w:val="24"/>
          <w:szCs w:val="24"/>
        </w:rPr>
        <w:tab/>
      </w:r>
      <w:r w:rsidRPr="005C5424">
        <w:rPr>
          <w:rFonts w:ascii="Times New Roman" w:hAnsi="Times New Roman" w:cs="Times New Roman"/>
          <w:sz w:val="24"/>
          <w:szCs w:val="24"/>
        </w:rPr>
        <w:tab/>
      </w:r>
      <w:r w:rsidRPr="005C5424">
        <w:rPr>
          <w:rFonts w:ascii="Times New Roman" w:hAnsi="Times New Roman" w:cs="Times New Roman"/>
          <w:sz w:val="24"/>
          <w:szCs w:val="24"/>
        </w:rPr>
        <w:tab/>
      </w:r>
      <w:r w:rsidRPr="005C5424">
        <w:rPr>
          <w:rFonts w:ascii="Times New Roman" w:hAnsi="Times New Roman" w:cs="Times New Roman"/>
          <w:sz w:val="24"/>
          <w:szCs w:val="24"/>
        </w:rPr>
        <w:tab/>
      </w:r>
      <w:r w:rsidRPr="005C5424">
        <w:rPr>
          <w:rFonts w:ascii="Times New Roman" w:hAnsi="Times New Roman" w:cs="Times New Roman"/>
          <w:sz w:val="24"/>
          <w:szCs w:val="24"/>
        </w:rPr>
        <w:tab/>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 xml:space="preserve">Ангажовано људство :возач, шинтер, 2 НКВ радника </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Опрема :</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 возило за хватање псе као превозно средство са кавезима за смештај ухваћених паса и хватаљкама и мрежама и дуваљкама за хватање паса.</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 Храна за псе се набавља сагласно Закону о јавним набавкама – грануле и од Академије ТСЦ.</w:t>
      </w:r>
    </w:p>
    <w:p w:rsidR="00650006" w:rsidRPr="005C5424" w:rsidRDefault="00650006" w:rsidP="00650006">
      <w:pPr>
        <w:pStyle w:val="NoSpacing"/>
        <w:rPr>
          <w:rFonts w:ascii="Times New Roman" w:hAnsi="Times New Roman" w:cs="Times New Roman"/>
          <w:sz w:val="24"/>
          <w:szCs w:val="24"/>
        </w:rPr>
      </w:pPr>
    </w:p>
    <w:p w:rsidR="00650006" w:rsidRPr="005C5424" w:rsidRDefault="00650006" w:rsidP="00650006">
      <w:pPr>
        <w:pStyle w:val="NoSpacing"/>
        <w:rPr>
          <w:rFonts w:ascii="Times New Roman" w:hAnsi="Times New Roman" w:cs="Times New Roman"/>
          <w:b/>
          <w:sz w:val="24"/>
          <w:szCs w:val="24"/>
        </w:rPr>
      </w:pPr>
      <w:r w:rsidRPr="005C5424">
        <w:rPr>
          <w:rFonts w:ascii="Times New Roman" w:hAnsi="Times New Roman" w:cs="Times New Roman"/>
          <w:b/>
          <w:sz w:val="24"/>
          <w:szCs w:val="24"/>
        </w:rPr>
        <w:t>6. ТРАНСПОРТ ЛЕШЕВА ЖИВОТИЊА</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Ангажовано људство:1 КВвозач, помоћник</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Опрема:</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-ИВЕЦО ДАИЛY 70Ц15</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На основу захтева корисника услуе.</w:t>
      </w:r>
      <w:r w:rsidRPr="005C5424">
        <w:rPr>
          <w:rFonts w:ascii="Times New Roman" w:hAnsi="Times New Roman" w:cs="Times New Roman"/>
          <w:sz w:val="24"/>
          <w:szCs w:val="24"/>
        </w:rPr>
        <w:tab/>
      </w:r>
    </w:p>
    <w:p w:rsidR="00650006" w:rsidRPr="005C5424" w:rsidRDefault="00650006" w:rsidP="00650006">
      <w:pPr>
        <w:pStyle w:val="NoSpacing"/>
        <w:rPr>
          <w:rFonts w:ascii="Times New Roman" w:hAnsi="Times New Roman" w:cs="Times New Roman"/>
          <w:b/>
          <w:sz w:val="24"/>
          <w:szCs w:val="24"/>
        </w:rPr>
      </w:pPr>
      <w:r w:rsidRPr="005C5424">
        <w:rPr>
          <w:rFonts w:ascii="Times New Roman" w:hAnsi="Times New Roman" w:cs="Times New Roman"/>
          <w:sz w:val="24"/>
          <w:szCs w:val="24"/>
        </w:rPr>
        <w:tab/>
      </w:r>
      <w:r w:rsidRPr="005C5424">
        <w:rPr>
          <w:rFonts w:ascii="Times New Roman" w:hAnsi="Times New Roman" w:cs="Times New Roman"/>
          <w:sz w:val="24"/>
          <w:szCs w:val="24"/>
        </w:rPr>
        <w:tab/>
      </w:r>
      <w:r w:rsidRPr="005C5424">
        <w:rPr>
          <w:rFonts w:ascii="Times New Roman" w:hAnsi="Times New Roman" w:cs="Times New Roman"/>
          <w:sz w:val="24"/>
          <w:szCs w:val="24"/>
        </w:rPr>
        <w:tab/>
      </w:r>
      <w:r w:rsidRPr="005C5424">
        <w:rPr>
          <w:rFonts w:ascii="Times New Roman" w:hAnsi="Times New Roman" w:cs="Times New Roman"/>
          <w:sz w:val="24"/>
          <w:szCs w:val="24"/>
        </w:rPr>
        <w:tab/>
      </w:r>
      <w:r w:rsidRPr="005C5424">
        <w:rPr>
          <w:rFonts w:ascii="Times New Roman" w:hAnsi="Times New Roman" w:cs="Times New Roman"/>
          <w:sz w:val="24"/>
          <w:szCs w:val="24"/>
        </w:rPr>
        <w:tab/>
      </w:r>
      <w:r w:rsidRPr="005C5424">
        <w:rPr>
          <w:rFonts w:ascii="Times New Roman" w:hAnsi="Times New Roman" w:cs="Times New Roman"/>
          <w:sz w:val="24"/>
          <w:szCs w:val="24"/>
        </w:rPr>
        <w:tab/>
      </w:r>
      <w:r w:rsidRPr="005C5424">
        <w:rPr>
          <w:rFonts w:ascii="Times New Roman" w:hAnsi="Times New Roman" w:cs="Times New Roman"/>
          <w:sz w:val="24"/>
          <w:szCs w:val="24"/>
        </w:rPr>
        <w:tab/>
      </w:r>
      <w:r w:rsidRPr="005C5424">
        <w:rPr>
          <w:rFonts w:ascii="Times New Roman" w:hAnsi="Times New Roman" w:cs="Times New Roman"/>
          <w:sz w:val="24"/>
          <w:szCs w:val="24"/>
        </w:rPr>
        <w:tab/>
      </w:r>
    </w:p>
    <w:p w:rsidR="00650006" w:rsidRPr="005C5424" w:rsidRDefault="00650006" w:rsidP="00650006">
      <w:pPr>
        <w:pStyle w:val="NoSpacing"/>
        <w:rPr>
          <w:rFonts w:ascii="Times New Roman" w:hAnsi="Times New Roman" w:cs="Times New Roman"/>
          <w:b/>
          <w:sz w:val="24"/>
          <w:szCs w:val="24"/>
        </w:rPr>
      </w:pPr>
      <w:r w:rsidRPr="005C5424">
        <w:rPr>
          <w:rFonts w:ascii="Times New Roman" w:hAnsi="Times New Roman" w:cs="Times New Roman"/>
          <w:b/>
          <w:sz w:val="24"/>
          <w:szCs w:val="24"/>
        </w:rPr>
        <w:t xml:space="preserve">7. ОДРЖАВАЊЕ ДЕПОНИЈЕ И САНАЦИЈА ДИВЉИХ ДЕПОНИЈА У НАСЕЉУ БАЧКА ТОПОЛА </w:t>
      </w:r>
    </w:p>
    <w:p w:rsidR="00650006" w:rsidRPr="005C5424" w:rsidRDefault="00650006" w:rsidP="00650006">
      <w:pPr>
        <w:pStyle w:val="NoSpacing"/>
        <w:rPr>
          <w:rFonts w:ascii="Times New Roman" w:hAnsi="Times New Roman" w:cs="Times New Roman"/>
          <w:sz w:val="24"/>
          <w:szCs w:val="24"/>
        </w:rPr>
      </w:pP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 xml:space="preserve">- Одржавање депоније у Бачкој Тополи, и једно сређивање (санација) свих депонија у Општини Б.Топола. цца </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Ангажовано људство:</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- 1 КВвозач, помоћни радник, комунални радник – за надгледање градску депонију</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Опрема:</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 xml:space="preserve">- Компактор - </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 УЛТ</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 Камион кипер</w:t>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На основу захтева од стране Месних заједница.</w:t>
      </w:r>
      <w:r w:rsidRPr="005C5424">
        <w:rPr>
          <w:rFonts w:ascii="Times New Roman" w:hAnsi="Times New Roman" w:cs="Times New Roman"/>
          <w:sz w:val="24"/>
          <w:szCs w:val="24"/>
        </w:rPr>
        <w:tab/>
      </w:r>
    </w:p>
    <w:p w:rsidR="00650006" w:rsidRPr="005C5424" w:rsidRDefault="00650006" w:rsidP="00650006">
      <w:pPr>
        <w:pStyle w:val="NoSpacing"/>
        <w:rPr>
          <w:rFonts w:ascii="Times New Roman" w:hAnsi="Times New Roman" w:cs="Times New Roman"/>
          <w:sz w:val="24"/>
          <w:szCs w:val="24"/>
        </w:rPr>
      </w:pPr>
      <w:r w:rsidRPr="005C5424">
        <w:rPr>
          <w:rFonts w:ascii="Times New Roman" w:hAnsi="Times New Roman" w:cs="Times New Roman"/>
          <w:sz w:val="24"/>
          <w:szCs w:val="24"/>
        </w:rPr>
        <w:t>8. хитна интервенција -  у случају реализација налоге од стране оснивача ( сечење грање, рушење, копање, итд)</w:t>
      </w:r>
    </w:p>
    <w:p w:rsidR="00650006" w:rsidRPr="005C5424" w:rsidRDefault="00650006" w:rsidP="00650006">
      <w:pPr>
        <w:pStyle w:val="NoSpacing"/>
        <w:rPr>
          <w:rFonts w:ascii="Times New Roman" w:hAnsi="Times New Roman" w:cs="Times New Roman"/>
          <w:b/>
          <w:sz w:val="24"/>
          <w:szCs w:val="24"/>
        </w:rPr>
      </w:pPr>
      <w:r w:rsidRPr="005C5424">
        <w:rPr>
          <w:rFonts w:ascii="Times New Roman" w:hAnsi="Times New Roman" w:cs="Times New Roman"/>
          <w:sz w:val="24"/>
          <w:szCs w:val="24"/>
        </w:rPr>
        <w:lastRenderedPageBreak/>
        <w:tab/>
      </w:r>
      <w:r w:rsidRPr="005C5424">
        <w:rPr>
          <w:rFonts w:ascii="Times New Roman" w:hAnsi="Times New Roman" w:cs="Times New Roman"/>
          <w:sz w:val="24"/>
          <w:szCs w:val="24"/>
        </w:rPr>
        <w:tab/>
      </w:r>
      <w:r w:rsidRPr="005C5424">
        <w:rPr>
          <w:rFonts w:ascii="Times New Roman" w:hAnsi="Times New Roman" w:cs="Times New Roman"/>
          <w:sz w:val="24"/>
          <w:szCs w:val="24"/>
        </w:rPr>
        <w:tab/>
      </w:r>
      <w:r w:rsidRPr="005C5424">
        <w:rPr>
          <w:rFonts w:ascii="Times New Roman" w:hAnsi="Times New Roman" w:cs="Times New Roman"/>
          <w:sz w:val="24"/>
          <w:szCs w:val="24"/>
        </w:rPr>
        <w:tab/>
      </w:r>
      <w:r w:rsidRPr="005C5424">
        <w:rPr>
          <w:rFonts w:ascii="Times New Roman" w:hAnsi="Times New Roman" w:cs="Times New Roman"/>
          <w:sz w:val="24"/>
          <w:szCs w:val="24"/>
        </w:rPr>
        <w:tab/>
      </w:r>
      <w:r w:rsidRPr="005C5424">
        <w:rPr>
          <w:rFonts w:ascii="Times New Roman" w:hAnsi="Times New Roman" w:cs="Times New Roman"/>
          <w:sz w:val="24"/>
          <w:szCs w:val="24"/>
        </w:rPr>
        <w:tab/>
      </w:r>
      <w:r w:rsidRPr="005C5424">
        <w:rPr>
          <w:rFonts w:ascii="Times New Roman" w:hAnsi="Times New Roman" w:cs="Times New Roman"/>
          <w:sz w:val="24"/>
          <w:szCs w:val="24"/>
        </w:rPr>
        <w:tab/>
      </w:r>
    </w:p>
    <w:p w:rsidR="00650006" w:rsidRPr="005C5424" w:rsidRDefault="00650006" w:rsidP="00650006">
      <w:pPr>
        <w:pStyle w:val="NoSpacing"/>
        <w:rPr>
          <w:rFonts w:ascii="Times New Roman" w:hAnsi="Times New Roman" w:cs="Times New Roman"/>
          <w:b/>
          <w:sz w:val="24"/>
          <w:szCs w:val="24"/>
        </w:rPr>
      </w:pPr>
    </w:p>
    <w:p w:rsidR="00650006" w:rsidRPr="005C5424" w:rsidRDefault="00650006" w:rsidP="00650006">
      <w:pPr>
        <w:pStyle w:val="NoSpacing"/>
        <w:rPr>
          <w:rFonts w:ascii="Times New Roman" w:hAnsi="Times New Roman" w:cs="Times New Roman"/>
          <w:b/>
          <w:sz w:val="24"/>
          <w:szCs w:val="24"/>
        </w:rPr>
      </w:pPr>
    </w:p>
    <w:p w:rsidR="00650006" w:rsidRPr="005C5424" w:rsidRDefault="00650006" w:rsidP="00650006">
      <w:pPr>
        <w:pStyle w:val="NoSpacing"/>
        <w:rPr>
          <w:rFonts w:ascii="Times New Roman" w:hAnsi="Times New Roman" w:cs="Times New Roman"/>
          <w:b/>
          <w:sz w:val="24"/>
          <w:szCs w:val="24"/>
        </w:rPr>
      </w:pPr>
    </w:p>
    <w:p w:rsidR="00650006" w:rsidRPr="005C5424" w:rsidRDefault="00650006" w:rsidP="00650006">
      <w:pPr>
        <w:pStyle w:val="NoSpacing"/>
        <w:rPr>
          <w:rFonts w:ascii="Times New Roman" w:hAnsi="Times New Roman" w:cs="Times New Roman"/>
          <w:b/>
          <w:sz w:val="24"/>
          <w:szCs w:val="24"/>
        </w:rPr>
      </w:pPr>
    </w:p>
    <w:p w:rsidR="00650006" w:rsidRPr="005C5424" w:rsidRDefault="00650006" w:rsidP="00650006">
      <w:pPr>
        <w:pStyle w:val="NoSpacing"/>
        <w:rPr>
          <w:rFonts w:ascii="Times New Roman" w:hAnsi="Times New Roman" w:cs="Times New Roman"/>
          <w:color w:val="000000"/>
          <w:sz w:val="24"/>
          <w:szCs w:val="24"/>
        </w:rPr>
      </w:pPr>
    </w:p>
    <w:p w:rsidR="00650006" w:rsidRPr="005C5424" w:rsidRDefault="00650006" w:rsidP="00650006">
      <w:pPr>
        <w:pStyle w:val="NoSpacing"/>
        <w:rPr>
          <w:rFonts w:ascii="Times New Roman" w:eastAsia="Times New Roman" w:hAnsi="Times New Roman" w:cs="Times New Roman"/>
          <w:sz w:val="24"/>
          <w:szCs w:val="24"/>
          <w:lang w:eastAsia="en-GB"/>
        </w:rPr>
      </w:pPr>
    </w:p>
    <w:p w:rsidR="00650006" w:rsidRPr="005C5424" w:rsidRDefault="00650006" w:rsidP="00650006">
      <w:pPr>
        <w:pStyle w:val="Normal3"/>
        <w:shd w:val="clear" w:color="auto" w:fill="FFFFFF"/>
        <w:spacing w:after="280" w:line="240" w:lineRule="auto"/>
        <w:rPr>
          <w:rFonts w:ascii="Times New Roman" w:eastAsia="Arial" w:hAnsi="Times New Roman" w:cs="Times New Roman"/>
          <w:color w:val="000000"/>
          <w:sz w:val="24"/>
          <w:szCs w:val="24"/>
        </w:rPr>
      </w:pPr>
    </w:p>
    <w:p w:rsidR="00650006" w:rsidRPr="005C5424" w:rsidRDefault="00650006" w:rsidP="00650006">
      <w:pPr>
        <w:pStyle w:val="Normal3"/>
        <w:shd w:val="clear" w:color="auto" w:fill="FFFFFF"/>
        <w:spacing w:after="280" w:line="240" w:lineRule="auto"/>
        <w:rPr>
          <w:rFonts w:ascii="Times New Roman" w:eastAsia="Arial" w:hAnsi="Times New Roman" w:cs="Times New Roman"/>
          <w:color w:val="000000"/>
          <w:sz w:val="24"/>
          <w:szCs w:val="24"/>
        </w:rPr>
      </w:pPr>
    </w:p>
    <w:p w:rsidR="00650006" w:rsidRPr="005C5424" w:rsidRDefault="00650006" w:rsidP="00650006">
      <w:pPr>
        <w:pStyle w:val="Normal3"/>
        <w:shd w:val="clear" w:color="auto" w:fill="FFFFFF"/>
        <w:spacing w:after="280" w:line="240" w:lineRule="auto"/>
        <w:rPr>
          <w:rFonts w:ascii="Times New Roman" w:eastAsia="Arial" w:hAnsi="Times New Roman" w:cs="Times New Roman"/>
          <w:color w:val="000000"/>
          <w:sz w:val="24"/>
          <w:szCs w:val="24"/>
        </w:rPr>
      </w:pPr>
    </w:p>
    <w:p w:rsidR="00650006" w:rsidRPr="005C5424" w:rsidRDefault="00650006" w:rsidP="00650006">
      <w:pPr>
        <w:pStyle w:val="Normal3"/>
        <w:shd w:val="clear" w:color="auto" w:fill="FFFFFF"/>
        <w:spacing w:after="280" w:line="240" w:lineRule="auto"/>
        <w:rPr>
          <w:rFonts w:ascii="Times New Roman" w:eastAsia="Arial" w:hAnsi="Times New Roman" w:cs="Times New Roman"/>
          <w:color w:val="000000"/>
          <w:sz w:val="24"/>
          <w:szCs w:val="24"/>
        </w:rPr>
      </w:pPr>
    </w:p>
    <w:p w:rsidR="00650006" w:rsidRPr="005C5424" w:rsidRDefault="00650006" w:rsidP="00650006">
      <w:pPr>
        <w:pStyle w:val="Normal3"/>
        <w:shd w:val="clear" w:color="auto" w:fill="FFFFFF"/>
        <w:spacing w:after="280" w:line="240" w:lineRule="auto"/>
        <w:jc w:val="center"/>
        <w:rPr>
          <w:rFonts w:ascii="Times New Roman" w:eastAsia="Arial" w:hAnsi="Times New Roman" w:cs="Times New Roman"/>
          <w:b/>
          <w:color w:val="000000"/>
          <w:sz w:val="24"/>
          <w:szCs w:val="24"/>
        </w:rPr>
      </w:pPr>
    </w:p>
    <w:p w:rsidR="00650006" w:rsidRPr="005C5424" w:rsidRDefault="00650006" w:rsidP="00650006">
      <w:pPr>
        <w:pStyle w:val="Normal1"/>
        <w:ind w:left="-567" w:right="-755"/>
        <w:jc w:val="center"/>
        <w:rPr>
          <w:rFonts w:ascii="Times New Roman" w:eastAsia="Times New Roman" w:hAnsi="Times New Roman" w:cs="Times New Roman"/>
          <w:b/>
          <w:sz w:val="24"/>
          <w:szCs w:val="24"/>
        </w:rPr>
      </w:pPr>
      <w:r w:rsidRPr="005C5424">
        <w:rPr>
          <w:rFonts w:ascii="Times New Roman" w:eastAsia="Times New Roman" w:hAnsi="Times New Roman" w:cs="Times New Roman"/>
          <w:b/>
          <w:sz w:val="24"/>
          <w:szCs w:val="24"/>
        </w:rPr>
        <w:t>ПРОГРАМ ПОСТАВЉАЊА - ПРАЖЊЕЊА</w:t>
      </w:r>
    </w:p>
    <w:p w:rsidR="00650006" w:rsidRPr="005C5424" w:rsidRDefault="00650006" w:rsidP="00650006">
      <w:pPr>
        <w:pStyle w:val="Normal1"/>
        <w:ind w:left="-567" w:right="-755"/>
        <w:jc w:val="center"/>
        <w:rPr>
          <w:rFonts w:ascii="Times New Roman" w:eastAsia="Times New Roman" w:hAnsi="Times New Roman" w:cs="Times New Roman"/>
          <w:b/>
          <w:sz w:val="24"/>
          <w:szCs w:val="24"/>
        </w:rPr>
      </w:pPr>
      <w:r w:rsidRPr="005C5424">
        <w:rPr>
          <w:rFonts w:ascii="Times New Roman" w:eastAsia="Times New Roman" w:hAnsi="Times New Roman" w:cs="Times New Roman"/>
          <w:b/>
          <w:sz w:val="24"/>
          <w:szCs w:val="24"/>
        </w:rPr>
        <w:t>КОНТЕЈНЕРА И САКУПЉАЊА, ОДВОЖЕЊА И</w:t>
      </w:r>
    </w:p>
    <w:p w:rsidR="00650006" w:rsidRPr="005C5424" w:rsidRDefault="00650006" w:rsidP="00650006">
      <w:pPr>
        <w:pStyle w:val="Normal1"/>
        <w:ind w:left="-567" w:right="-755"/>
        <w:jc w:val="center"/>
        <w:rPr>
          <w:rFonts w:ascii="Times New Roman" w:eastAsia="Times New Roman" w:hAnsi="Times New Roman" w:cs="Times New Roman"/>
          <w:b/>
          <w:sz w:val="24"/>
          <w:szCs w:val="24"/>
        </w:rPr>
      </w:pPr>
      <w:r w:rsidRPr="005C5424">
        <w:rPr>
          <w:rFonts w:ascii="Times New Roman" w:eastAsia="Times New Roman" w:hAnsi="Times New Roman" w:cs="Times New Roman"/>
          <w:b/>
          <w:sz w:val="24"/>
          <w:szCs w:val="24"/>
        </w:rPr>
        <w:t>ОДЛАГАЊА СМЕЋА ИЗ ДОМАЋИНСТАВА ЗА</w:t>
      </w:r>
    </w:p>
    <w:p w:rsidR="00650006" w:rsidRPr="005C5424" w:rsidRDefault="00650006" w:rsidP="00650006">
      <w:pPr>
        <w:pStyle w:val="Normal1"/>
        <w:ind w:left="-567" w:right="-755"/>
        <w:jc w:val="center"/>
        <w:rPr>
          <w:rFonts w:ascii="Times New Roman" w:eastAsia="Times New Roman" w:hAnsi="Times New Roman" w:cs="Times New Roman"/>
          <w:b/>
          <w:sz w:val="24"/>
          <w:szCs w:val="24"/>
        </w:rPr>
      </w:pPr>
      <w:r w:rsidRPr="005C5424">
        <w:rPr>
          <w:rFonts w:ascii="Times New Roman" w:eastAsia="Times New Roman" w:hAnsi="Times New Roman" w:cs="Times New Roman"/>
          <w:b/>
          <w:sz w:val="24"/>
          <w:szCs w:val="24"/>
        </w:rPr>
        <w:t>2023.годину</w:t>
      </w:r>
    </w:p>
    <w:p w:rsidR="00650006" w:rsidRPr="005C5424" w:rsidRDefault="00650006" w:rsidP="00650006">
      <w:pPr>
        <w:pStyle w:val="Normal1"/>
        <w:ind w:left="-567" w:right="-755"/>
        <w:jc w:val="center"/>
        <w:rPr>
          <w:rFonts w:ascii="Times New Roman" w:eastAsia="Times New Roman" w:hAnsi="Times New Roman" w:cs="Times New Roman"/>
          <w:sz w:val="24"/>
          <w:szCs w:val="24"/>
        </w:rPr>
      </w:pPr>
    </w:p>
    <w:p w:rsidR="00650006" w:rsidRPr="005C5424" w:rsidRDefault="00650006" w:rsidP="00650006">
      <w:pPr>
        <w:pStyle w:val="Normal1"/>
        <w:ind w:left="-567" w:right="-755"/>
        <w:jc w:val="center"/>
        <w:rPr>
          <w:rFonts w:ascii="Times New Roman" w:eastAsia="Times New Roman" w:hAnsi="Times New Roman" w:cs="Times New Roman"/>
          <w:sz w:val="24"/>
          <w:szCs w:val="24"/>
        </w:rPr>
      </w:pPr>
    </w:p>
    <w:p w:rsidR="00650006" w:rsidRPr="005C5424" w:rsidRDefault="00650006" w:rsidP="00650006">
      <w:pPr>
        <w:pStyle w:val="Normal1"/>
        <w:ind w:left="-567" w:right="-755"/>
        <w:jc w:val="center"/>
        <w:rPr>
          <w:rFonts w:ascii="Times New Roman" w:eastAsia="Times New Roman" w:hAnsi="Times New Roman" w:cs="Times New Roman"/>
          <w:sz w:val="24"/>
          <w:szCs w:val="24"/>
        </w:rPr>
      </w:pPr>
    </w:p>
    <w:p w:rsidR="00650006" w:rsidRPr="005C5424" w:rsidRDefault="00650006" w:rsidP="00650006">
      <w:pPr>
        <w:pStyle w:val="Normal1"/>
        <w:jc w:val="both"/>
        <w:rPr>
          <w:rFonts w:ascii="Times New Roman" w:eastAsia="Times New Roman" w:hAnsi="Times New Roman" w:cs="Times New Roman"/>
          <w:sz w:val="24"/>
          <w:szCs w:val="24"/>
        </w:rPr>
      </w:pPr>
    </w:p>
    <w:p w:rsidR="00537776" w:rsidRPr="005C5424" w:rsidRDefault="00537776" w:rsidP="00650006">
      <w:pPr>
        <w:pStyle w:val="Normal1"/>
        <w:jc w:val="both"/>
        <w:rPr>
          <w:rFonts w:ascii="Times New Roman" w:eastAsia="Times New Roman" w:hAnsi="Times New Roman" w:cs="Times New Roman"/>
          <w:sz w:val="24"/>
          <w:szCs w:val="24"/>
        </w:rPr>
      </w:pPr>
    </w:p>
    <w:p w:rsidR="00537776" w:rsidRPr="005C5424" w:rsidRDefault="00537776" w:rsidP="00650006">
      <w:pPr>
        <w:pStyle w:val="Normal1"/>
        <w:jc w:val="both"/>
        <w:rPr>
          <w:rFonts w:ascii="Times New Roman" w:eastAsia="Times New Roman" w:hAnsi="Times New Roman" w:cs="Times New Roman"/>
          <w:sz w:val="24"/>
          <w:szCs w:val="24"/>
        </w:rPr>
      </w:pPr>
    </w:p>
    <w:p w:rsidR="00537776" w:rsidRPr="005C5424" w:rsidRDefault="00537776" w:rsidP="00650006">
      <w:pPr>
        <w:pStyle w:val="Normal1"/>
        <w:jc w:val="both"/>
        <w:rPr>
          <w:rFonts w:ascii="Times New Roman" w:eastAsia="Times New Roman" w:hAnsi="Times New Roman" w:cs="Times New Roman"/>
          <w:sz w:val="24"/>
          <w:szCs w:val="24"/>
        </w:rPr>
      </w:pPr>
    </w:p>
    <w:p w:rsidR="00537776" w:rsidRPr="005C5424" w:rsidRDefault="00537776" w:rsidP="00650006">
      <w:pPr>
        <w:pStyle w:val="Normal1"/>
        <w:jc w:val="both"/>
        <w:rPr>
          <w:rFonts w:ascii="Times New Roman" w:eastAsia="Times New Roman" w:hAnsi="Times New Roman" w:cs="Times New Roman"/>
          <w:sz w:val="24"/>
          <w:szCs w:val="24"/>
        </w:rPr>
      </w:pPr>
    </w:p>
    <w:p w:rsidR="00537776" w:rsidRPr="005C5424" w:rsidRDefault="00537776" w:rsidP="00650006">
      <w:pPr>
        <w:pStyle w:val="Normal1"/>
        <w:jc w:val="both"/>
        <w:rPr>
          <w:rFonts w:ascii="Times New Roman" w:eastAsia="Times New Roman" w:hAnsi="Times New Roman" w:cs="Times New Roman"/>
          <w:sz w:val="24"/>
          <w:szCs w:val="24"/>
        </w:rPr>
      </w:pPr>
    </w:p>
    <w:p w:rsidR="00537776" w:rsidRPr="005C5424" w:rsidRDefault="00537776" w:rsidP="00650006">
      <w:pPr>
        <w:pStyle w:val="Normal1"/>
        <w:jc w:val="both"/>
        <w:rPr>
          <w:rFonts w:ascii="Times New Roman" w:eastAsia="Times New Roman" w:hAnsi="Times New Roman" w:cs="Times New Roman"/>
          <w:sz w:val="24"/>
          <w:szCs w:val="24"/>
        </w:rPr>
      </w:pPr>
    </w:p>
    <w:p w:rsidR="00650006" w:rsidRPr="005C5424" w:rsidRDefault="00650006" w:rsidP="00650006">
      <w:pPr>
        <w:pStyle w:val="Normal1"/>
        <w:jc w:val="both"/>
        <w:rPr>
          <w:rFonts w:ascii="Times New Roman" w:eastAsia="Times New Roman" w:hAnsi="Times New Roman" w:cs="Times New Roman"/>
          <w:sz w:val="24"/>
          <w:szCs w:val="24"/>
        </w:rPr>
      </w:pPr>
    </w:p>
    <w:p w:rsidR="00650006" w:rsidRPr="005C5424" w:rsidRDefault="00650006" w:rsidP="00650006">
      <w:pPr>
        <w:pStyle w:val="Normal1"/>
        <w:rPr>
          <w:rFonts w:ascii="Times New Roman" w:eastAsia="Times New Roman" w:hAnsi="Times New Roman" w:cs="Times New Roman"/>
          <w:sz w:val="24"/>
          <w:szCs w:val="24"/>
        </w:rPr>
      </w:pPr>
    </w:p>
    <w:p w:rsidR="00650006" w:rsidRPr="005C5424" w:rsidRDefault="00650006" w:rsidP="00650006">
      <w:pPr>
        <w:pStyle w:val="Normal1"/>
        <w:jc w:val="center"/>
        <w:rPr>
          <w:rFonts w:ascii="Times New Roman" w:eastAsia="Times New Roman" w:hAnsi="Times New Roman" w:cs="Times New Roman"/>
          <w:sz w:val="24"/>
          <w:szCs w:val="24"/>
        </w:rPr>
      </w:pPr>
    </w:p>
    <w:p w:rsidR="00650006" w:rsidRDefault="00650006" w:rsidP="00650006">
      <w:pPr>
        <w:pStyle w:val="Normal1"/>
        <w:jc w:val="center"/>
        <w:rPr>
          <w:rFonts w:ascii="Times New Roman" w:eastAsia="Times New Roman" w:hAnsi="Times New Roman" w:cs="Times New Roman"/>
          <w:sz w:val="24"/>
          <w:szCs w:val="24"/>
        </w:rPr>
      </w:pPr>
      <w:r w:rsidRPr="005C5424">
        <w:rPr>
          <w:rFonts w:ascii="Times New Roman" w:eastAsia="Times New Roman" w:hAnsi="Times New Roman" w:cs="Times New Roman"/>
          <w:sz w:val="24"/>
          <w:szCs w:val="24"/>
        </w:rPr>
        <w:t>Новембар 2022.</w:t>
      </w:r>
    </w:p>
    <w:p w:rsidR="00187395" w:rsidRDefault="00187395" w:rsidP="00650006">
      <w:pPr>
        <w:pStyle w:val="Normal1"/>
        <w:jc w:val="center"/>
        <w:rPr>
          <w:rFonts w:ascii="Times New Roman" w:eastAsia="Times New Roman" w:hAnsi="Times New Roman" w:cs="Times New Roman"/>
          <w:sz w:val="24"/>
          <w:szCs w:val="24"/>
        </w:rPr>
      </w:pPr>
    </w:p>
    <w:p w:rsidR="00187395" w:rsidRPr="00187395" w:rsidRDefault="00187395" w:rsidP="00650006">
      <w:pPr>
        <w:pStyle w:val="Normal1"/>
        <w:jc w:val="center"/>
        <w:rPr>
          <w:rFonts w:ascii="Times New Roman" w:eastAsia="Times New Roman" w:hAnsi="Times New Roman" w:cs="Times New Roman"/>
          <w:sz w:val="24"/>
          <w:szCs w:val="24"/>
        </w:rPr>
      </w:pPr>
    </w:p>
    <w:p w:rsidR="00650006" w:rsidRPr="005C5424" w:rsidRDefault="00650006" w:rsidP="00650006">
      <w:pPr>
        <w:pStyle w:val="Normal3"/>
        <w:rPr>
          <w:rFonts w:ascii="Times New Roman" w:eastAsia="Arial" w:hAnsi="Times New Roman" w:cs="Times New Roman"/>
          <w:b/>
          <w:color w:val="000000"/>
          <w:sz w:val="24"/>
          <w:szCs w:val="24"/>
        </w:rPr>
      </w:pPr>
      <w:r w:rsidRPr="005C5424">
        <w:rPr>
          <w:rFonts w:ascii="Times New Roman" w:eastAsia="Arial" w:hAnsi="Times New Roman" w:cs="Times New Roman"/>
          <w:b/>
          <w:color w:val="000000"/>
          <w:sz w:val="24"/>
          <w:szCs w:val="24"/>
        </w:rPr>
        <w:lastRenderedPageBreak/>
        <w:t>САКУПЉАЊЕ, ОДВОЖЕЊЕ И ОДЛАГАЊЕ СМЕЋА У БАЧКОЈ ТОПОЛИ</w:t>
      </w:r>
    </w:p>
    <w:p w:rsidR="00650006" w:rsidRPr="005C5424" w:rsidRDefault="00650006" w:rsidP="00650006">
      <w:pPr>
        <w:pStyle w:val="Normal3"/>
        <w:rPr>
          <w:rFonts w:ascii="Times New Roman" w:eastAsia="Arial" w:hAnsi="Times New Roman" w:cs="Times New Roman"/>
          <w:color w:val="000000"/>
          <w:sz w:val="24"/>
          <w:szCs w:val="24"/>
        </w:rPr>
      </w:pPr>
      <w:r w:rsidRPr="005C5424">
        <w:rPr>
          <w:rFonts w:ascii="Times New Roman" w:eastAsia="Arial" w:hAnsi="Times New Roman" w:cs="Times New Roman"/>
          <w:color w:val="000000"/>
          <w:sz w:val="24"/>
          <w:szCs w:val="24"/>
        </w:rPr>
        <w:t>Одвожење комуналног отпада у насељеном месту Бачка Топола из домаћинстава:</w:t>
      </w:r>
    </w:p>
    <w:p w:rsidR="00650006" w:rsidRPr="005C5424" w:rsidRDefault="00650006" w:rsidP="00650006">
      <w:pPr>
        <w:pStyle w:val="Normal3"/>
        <w:rPr>
          <w:rFonts w:ascii="Times New Roman" w:eastAsia="Arial" w:hAnsi="Times New Roman" w:cs="Times New Roman"/>
          <w:b/>
          <w:color w:val="000000"/>
          <w:sz w:val="24"/>
          <w:szCs w:val="24"/>
        </w:rPr>
      </w:pPr>
    </w:p>
    <w:p w:rsidR="00650006" w:rsidRPr="005C5424" w:rsidRDefault="00650006" w:rsidP="00650006">
      <w:pPr>
        <w:pStyle w:val="Normal3"/>
        <w:rPr>
          <w:rFonts w:ascii="Times New Roman" w:eastAsia="Arial" w:hAnsi="Times New Roman" w:cs="Times New Roman"/>
          <w:sz w:val="24"/>
          <w:szCs w:val="24"/>
        </w:rPr>
      </w:pPr>
      <w:r w:rsidRPr="005C5424">
        <w:rPr>
          <w:rFonts w:ascii="Times New Roman" w:eastAsia="Arial" w:hAnsi="Times New Roman" w:cs="Times New Roman"/>
          <w:b/>
          <w:color w:val="000000"/>
          <w:sz w:val="24"/>
          <w:szCs w:val="24"/>
        </w:rPr>
        <w:t>ВОЗИЛО: смећар</w:t>
      </w:r>
    </w:p>
    <w:tbl>
      <w:tblPr>
        <w:tblW w:w="0"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86"/>
        <w:gridCol w:w="2268"/>
        <w:gridCol w:w="2126"/>
        <w:gridCol w:w="2410"/>
        <w:gridCol w:w="2268"/>
      </w:tblGrid>
      <w:tr w:rsidR="00650006" w:rsidRPr="005C5424" w:rsidTr="00650006">
        <w:tc>
          <w:tcPr>
            <w:tcW w:w="1986"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pStyle w:val="Normal3"/>
              <w:jc w:val="center"/>
              <w:rPr>
                <w:rFonts w:ascii="Times New Roman" w:eastAsia="Arial" w:hAnsi="Times New Roman" w:cs="Times New Roman"/>
                <w:b/>
                <w:sz w:val="24"/>
                <w:szCs w:val="24"/>
              </w:rPr>
            </w:pPr>
            <w:r w:rsidRPr="005C5424">
              <w:rPr>
                <w:rFonts w:ascii="Times New Roman" w:eastAsia="Arial" w:hAnsi="Times New Roman" w:cs="Times New Roman"/>
                <w:b/>
                <w:sz w:val="24"/>
                <w:szCs w:val="24"/>
              </w:rPr>
              <w:t>Понедељак</w:t>
            </w:r>
          </w:p>
        </w:tc>
        <w:tc>
          <w:tcPr>
            <w:tcW w:w="2268"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pStyle w:val="Normal3"/>
              <w:jc w:val="center"/>
              <w:rPr>
                <w:rFonts w:ascii="Times New Roman" w:eastAsia="Arial" w:hAnsi="Times New Roman" w:cs="Times New Roman"/>
                <w:b/>
                <w:sz w:val="24"/>
                <w:szCs w:val="24"/>
              </w:rPr>
            </w:pPr>
            <w:r w:rsidRPr="005C5424">
              <w:rPr>
                <w:rFonts w:ascii="Times New Roman" w:eastAsia="Arial" w:hAnsi="Times New Roman" w:cs="Times New Roman"/>
                <w:b/>
                <w:sz w:val="24"/>
                <w:szCs w:val="24"/>
              </w:rPr>
              <w:t>Уторак</w:t>
            </w:r>
          </w:p>
        </w:tc>
        <w:tc>
          <w:tcPr>
            <w:tcW w:w="2126"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pStyle w:val="Normal3"/>
              <w:jc w:val="center"/>
              <w:rPr>
                <w:rFonts w:ascii="Times New Roman" w:eastAsia="Arial" w:hAnsi="Times New Roman" w:cs="Times New Roman"/>
                <w:b/>
                <w:sz w:val="24"/>
                <w:szCs w:val="24"/>
              </w:rPr>
            </w:pPr>
            <w:r w:rsidRPr="005C5424">
              <w:rPr>
                <w:rFonts w:ascii="Times New Roman" w:eastAsia="Arial" w:hAnsi="Times New Roman" w:cs="Times New Roman"/>
                <w:b/>
                <w:sz w:val="24"/>
                <w:szCs w:val="24"/>
              </w:rPr>
              <w:t>Среда</w:t>
            </w:r>
          </w:p>
        </w:tc>
        <w:tc>
          <w:tcPr>
            <w:tcW w:w="2410"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pStyle w:val="Normal3"/>
              <w:jc w:val="center"/>
              <w:rPr>
                <w:rFonts w:ascii="Times New Roman" w:eastAsia="Arial" w:hAnsi="Times New Roman" w:cs="Times New Roman"/>
                <w:b/>
                <w:sz w:val="24"/>
                <w:szCs w:val="24"/>
              </w:rPr>
            </w:pPr>
            <w:r w:rsidRPr="005C5424">
              <w:rPr>
                <w:rFonts w:ascii="Times New Roman" w:eastAsia="Arial" w:hAnsi="Times New Roman" w:cs="Times New Roman"/>
                <w:b/>
                <w:sz w:val="24"/>
                <w:szCs w:val="24"/>
              </w:rPr>
              <w:t>Четвртак</w:t>
            </w:r>
          </w:p>
        </w:tc>
        <w:tc>
          <w:tcPr>
            <w:tcW w:w="2268"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pStyle w:val="Normal3"/>
              <w:jc w:val="center"/>
              <w:rPr>
                <w:rFonts w:ascii="Times New Roman" w:eastAsia="Arial" w:hAnsi="Times New Roman" w:cs="Times New Roman"/>
                <w:b/>
                <w:sz w:val="24"/>
                <w:szCs w:val="24"/>
              </w:rPr>
            </w:pPr>
            <w:r w:rsidRPr="005C5424">
              <w:rPr>
                <w:rFonts w:ascii="Times New Roman" w:eastAsia="Arial" w:hAnsi="Times New Roman" w:cs="Times New Roman"/>
                <w:b/>
                <w:sz w:val="24"/>
                <w:szCs w:val="24"/>
              </w:rPr>
              <w:t>Петак</w:t>
            </w:r>
          </w:p>
        </w:tc>
      </w:tr>
      <w:tr w:rsidR="00650006" w:rsidRPr="005C5424" w:rsidTr="00650006">
        <w:tc>
          <w:tcPr>
            <w:tcW w:w="1986"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ЛЕПА</w:t>
            </w:r>
          </w:p>
        </w:tc>
        <w:tc>
          <w:tcPr>
            <w:tcW w:w="2268"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БРАТСВА</w:t>
            </w:r>
          </w:p>
        </w:tc>
        <w:tc>
          <w:tcPr>
            <w:tcW w:w="2126"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 xml:space="preserve">БЕОГРАДСКА </w:t>
            </w:r>
          </w:p>
        </w:tc>
        <w:tc>
          <w:tcPr>
            <w:tcW w:w="2410"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ЈОВАНА ПОПОВИЋА</w:t>
            </w:r>
          </w:p>
        </w:tc>
        <w:tc>
          <w:tcPr>
            <w:tcW w:w="2268"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МАТИЈЕ КОРВИНА</w:t>
            </w:r>
          </w:p>
        </w:tc>
      </w:tr>
      <w:tr w:rsidR="00650006" w:rsidRPr="005C5424" w:rsidTr="00650006">
        <w:tc>
          <w:tcPr>
            <w:tcW w:w="1986"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КОЗАРАЧКА</w:t>
            </w:r>
          </w:p>
        </w:tc>
        <w:tc>
          <w:tcPr>
            <w:tcW w:w="2268"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БАРТОК БЕЛЕ</w:t>
            </w:r>
          </w:p>
        </w:tc>
        <w:tc>
          <w:tcPr>
            <w:tcW w:w="2126"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ДРАВСКА</w:t>
            </w:r>
          </w:p>
        </w:tc>
        <w:tc>
          <w:tcPr>
            <w:tcW w:w="2410"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СОЊА МАРИНКОВИЋ</w:t>
            </w:r>
          </w:p>
        </w:tc>
        <w:tc>
          <w:tcPr>
            <w:tcW w:w="2268"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ИНДУСТРИЈСКА</w:t>
            </w:r>
          </w:p>
        </w:tc>
      </w:tr>
      <w:tr w:rsidR="00650006" w:rsidRPr="005C5424" w:rsidTr="00650006">
        <w:tc>
          <w:tcPr>
            <w:tcW w:w="1986"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БАЧКА</w:t>
            </w:r>
          </w:p>
        </w:tc>
        <w:tc>
          <w:tcPr>
            <w:tcW w:w="2268"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 xml:space="preserve">ВОЈВОЂАНСКИХ БРИГАДА </w:t>
            </w:r>
          </w:p>
        </w:tc>
        <w:tc>
          <w:tcPr>
            <w:tcW w:w="2126"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ЕДВАРДА КАРДЕЉА</w:t>
            </w:r>
          </w:p>
        </w:tc>
        <w:tc>
          <w:tcPr>
            <w:tcW w:w="2410"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СПЛИТСКА</w:t>
            </w:r>
          </w:p>
        </w:tc>
        <w:tc>
          <w:tcPr>
            <w:tcW w:w="2268"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ТРГ СВЕТОГ ИЛИЈЕ ИИ</w:t>
            </w:r>
          </w:p>
        </w:tc>
      </w:tr>
      <w:tr w:rsidR="00650006" w:rsidRPr="005C5424" w:rsidTr="00650006">
        <w:tc>
          <w:tcPr>
            <w:tcW w:w="1986"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 xml:space="preserve">ЉУДЕВИТА ПОСАВСКОГ </w:t>
            </w:r>
          </w:p>
        </w:tc>
        <w:tc>
          <w:tcPr>
            <w:tcW w:w="2268"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МАЈЕВИЧКА</w:t>
            </w:r>
          </w:p>
        </w:tc>
        <w:tc>
          <w:tcPr>
            <w:tcW w:w="2126"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МАТИЈЕ ГУПЦА</w:t>
            </w:r>
          </w:p>
        </w:tc>
        <w:tc>
          <w:tcPr>
            <w:tcW w:w="2410"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ТИМОЧКА</w:t>
            </w:r>
          </w:p>
        </w:tc>
        <w:tc>
          <w:tcPr>
            <w:tcW w:w="2268"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ЉИЉАНА</w:t>
            </w:r>
          </w:p>
        </w:tc>
      </w:tr>
      <w:tr w:rsidR="00650006" w:rsidRPr="005C5424" w:rsidTr="00650006">
        <w:tc>
          <w:tcPr>
            <w:tcW w:w="1986"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БАРАЊСКА</w:t>
            </w:r>
          </w:p>
        </w:tc>
        <w:tc>
          <w:tcPr>
            <w:tcW w:w="2268"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МИХАЈЛА ПУПИНА</w:t>
            </w:r>
          </w:p>
        </w:tc>
        <w:tc>
          <w:tcPr>
            <w:tcW w:w="2126"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ВАСЕ ПЕЛАГИЋА</w:t>
            </w:r>
          </w:p>
        </w:tc>
        <w:tc>
          <w:tcPr>
            <w:tcW w:w="2410"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ХАЈДУК ВЕЉКА</w:t>
            </w:r>
          </w:p>
        </w:tc>
        <w:tc>
          <w:tcPr>
            <w:tcW w:w="2268"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ДОЖЕ ЂЕРЂА</w:t>
            </w:r>
          </w:p>
        </w:tc>
      </w:tr>
      <w:tr w:rsidR="00650006" w:rsidRPr="005C5424" w:rsidTr="00650006">
        <w:tc>
          <w:tcPr>
            <w:tcW w:w="1986"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КУПРЕШКА</w:t>
            </w:r>
          </w:p>
        </w:tc>
        <w:tc>
          <w:tcPr>
            <w:tcW w:w="2268"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КИШ ФЕРЕНЦА</w:t>
            </w:r>
          </w:p>
        </w:tc>
        <w:tc>
          <w:tcPr>
            <w:tcW w:w="2126"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ПРОЛЕТЕРСКА</w:t>
            </w:r>
          </w:p>
        </w:tc>
        <w:tc>
          <w:tcPr>
            <w:tcW w:w="2410"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ГОЦЕ ДОЛЧЕВА</w:t>
            </w:r>
          </w:p>
        </w:tc>
        <w:tc>
          <w:tcPr>
            <w:tcW w:w="2268"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ВАШАРИШТЕ</w:t>
            </w:r>
          </w:p>
        </w:tc>
      </w:tr>
      <w:tr w:rsidR="00650006" w:rsidRPr="005C5424" w:rsidTr="00650006">
        <w:tc>
          <w:tcPr>
            <w:tcW w:w="1986"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ЗАДРУЖА</w:t>
            </w:r>
          </w:p>
        </w:tc>
        <w:tc>
          <w:tcPr>
            <w:tcW w:w="2268"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ЖАКИ ЈОЖЕФА</w:t>
            </w:r>
          </w:p>
        </w:tc>
        <w:tc>
          <w:tcPr>
            <w:tcW w:w="2126"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НЕРЕТВАНСКА</w:t>
            </w:r>
          </w:p>
        </w:tc>
        <w:tc>
          <w:tcPr>
            <w:tcW w:w="2410"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СРЕМСКА</w:t>
            </w:r>
          </w:p>
        </w:tc>
        <w:tc>
          <w:tcPr>
            <w:tcW w:w="2268"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ШТИТ ИИ</w:t>
            </w:r>
          </w:p>
        </w:tc>
      </w:tr>
      <w:tr w:rsidR="00650006" w:rsidRPr="005C5424" w:rsidTr="00650006">
        <w:tc>
          <w:tcPr>
            <w:tcW w:w="1986"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БАНАТСКА</w:t>
            </w:r>
          </w:p>
        </w:tc>
        <w:tc>
          <w:tcPr>
            <w:tcW w:w="2268"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 xml:space="preserve">СКАДАРСКА </w:t>
            </w:r>
          </w:p>
        </w:tc>
        <w:tc>
          <w:tcPr>
            <w:tcW w:w="2126"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ДУРМИТОРСКА</w:t>
            </w:r>
          </w:p>
        </w:tc>
        <w:tc>
          <w:tcPr>
            <w:tcW w:w="2410"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ВАРГА ИШТВАНА</w:t>
            </w:r>
          </w:p>
        </w:tc>
        <w:tc>
          <w:tcPr>
            <w:tcW w:w="2268"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БЕЧЕЈСКИ ПУТ</w:t>
            </w:r>
          </w:p>
        </w:tc>
      </w:tr>
      <w:tr w:rsidR="00650006" w:rsidRPr="005C5424" w:rsidTr="00650006">
        <w:tc>
          <w:tcPr>
            <w:tcW w:w="1986"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ВОЈВОЂАНСКА</w:t>
            </w:r>
          </w:p>
        </w:tc>
        <w:tc>
          <w:tcPr>
            <w:tcW w:w="2268"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 xml:space="preserve">БАЧКОПАЛАНАЧКА </w:t>
            </w:r>
          </w:p>
        </w:tc>
        <w:tc>
          <w:tcPr>
            <w:tcW w:w="2126"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СЕНЋАНСКИ ПУТ</w:t>
            </w:r>
          </w:p>
        </w:tc>
        <w:tc>
          <w:tcPr>
            <w:tcW w:w="2410"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КРАТКА</w:t>
            </w:r>
          </w:p>
        </w:tc>
        <w:tc>
          <w:tcPr>
            <w:tcW w:w="2268"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ГОМБОШ ЈАНОША</w:t>
            </w:r>
          </w:p>
        </w:tc>
      </w:tr>
      <w:tr w:rsidR="00650006" w:rsidRPr="005C5424" w:rsidTr="00650006">
        <w:tc>
          <w:tcPr>
            <w:tcW w:w="1986"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РАДНИХ БРИГАДА</w:t>
            </w:r>
          </w:p>
        </w:tc>
        <w:tc>
          <w:tcPr>
            <w:tcW w:w="2268"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 xml:space="preserve">КИЗУР ИШТВАНА </w:t>
            </w:r>
          </w:p>
        </w:tc>
        <w:tc>
          <w:tcPr>
            <w:tcW w:w="2126"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ЗРИНСКА</w:t>
            </w:r>
          </w:p>
        </w:tc>
        <w:tc>
          <w:tcPr>
            <w:tcW w:w="2410"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ЉУБЈАНСКА</w:t>
            </w:r>
          </w:p>
        </w:tc>
        <w:tc>
          <w:tcPr>
            <w:tcW w:w="2268"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ЛОВАЧКА</w:t>
            </w:r>
          </w:p>
        </w:tc>
      </w:tr>
      <w:tr w:rsidR="00650006" w:rsidRPr="005C5424" w:rsidTr="00650006">
        <w:tc>
          <w:tcPr>
            <w:tcW w:w="1986"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ПЕТЕФИ ШАНДОРА</w:t>
            </w:r>
          </w:p>
        </w:tc>
        <w:tc>
          <w:tcPr>
            <w:tcW w:w="2268"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АНЕ ФРАНК</w:t>
            </w:r>
          </w:p>
        </w:tc>
        <w:tc>
          <w:tcPr>
            <w:tcW w:w="2126"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ТРГ СВЕТОГ ИЛИЈЕ И</w:t>
            </w:r>
          </w:p>
        </w:tc>
        <w:tc>
          <w:tcPr>
            <w:tcW w:w="2410"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ПАРТИЗАНСКА</w:t>
            </w:r>
          </w:p>
        </w:tc>
        <w:tc>
          <w:tcPr>
            <w:tcW w:w="2268"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ДУБРОВАЧКА</w:t>
            </w:r>
          </w:p>
        </w:tc>
      </w:tr>
      <w:tr w:rsidR="00650006" w:rsidRPr="005C5424" w:rsidTr="00650006">
        <w:tc>
          <w:tcPr>
            <w:tcW w:w="1986"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САВЕ КОВАЧЕВИЋА</w:t>
            </w:r>
          </w:p>
        </w:tc>
        <w:tc>
          <w:tcPr>
            <w:tcW w:w="2268"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ВАШИНГТОНСКА</w:t>
            </w:r>
          </w:p>
        </w:tc>
        <w:tc>
          <w:tcPr>
            <w:tcW w:w="2126"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НОВОСАДСКА</w:t>
            </w:r>
          </w:p>
        </w:tc>
        <w:tc>
          <w:tcPr>
            <w:tcW w:w="2410"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ОХРИДСКА</w:t>
            </w:r>
          </w:p>
        </w:tc>
        <w:tc>
          <w:tcPr>
            <w:tcW w:w="2268"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ЗЕМУНСКА</w:t>
            </w:r>
          </w:p>
        </w:tc>
      </w:tr>
      <w:tr w:rsidR="00650006" w:rsidRPr="005C5424" w:rsidTr="00650006">
        <w:tc>
          <w:tcPr>
            <w:tcW w:w="1986"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ЛИЧКА</w:t>
            </w:r>
          </w:p>
        </w:tc>
        <w:tc>
          <w:tcPr>
            <w:tcW w:w="2268"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РАДНИЧКА</w:t>
            </w:r>
          </w:p>
        </w:tc>
        <w:tc>
          <w:tcPr>
            <w:tcW w:w="2126"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СТЕФАНА НЕМАЊЕ</w:t>
            </w:r>
          </w:p>
        </w:tc>
        <w:tc>
          <w:tcPr>
            <w:tcW w:w="2410"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МАКСИМА ГОРКОГ</w:t>
            </w:r>
          </w:p>
        </w:tc>
        <w:tc>
          <w:tcPr>
            <w:tcW w:w="2268"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СОМБОРСКА</w:t>
            </w:r>
          </w:p>
        </w:tc>
      </w:tr>
      <w:tr w:rsidR="00650006" w:rsidRPr="005C5424" w:rsidTr="00650006">
        <w:tc>
          <w:tcPr>
            <w:tcW w:w="1986"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ИВАНА ЦАНКАРА</w:t>
            </w:r>
          </w:p>
        </w:tc>
        <w:tc>
          <w:tcPr>
            <w:tcW w:w="2268"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ЖИКИЦЕ ЈОВАНОВИЋА ШПАНЦА</w:t>
            </w:r>
          </w:p>
        </w:tc>
        <w:tc>
          <w:tcPr>
            <w:tcW w:w="2126"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МОРАВСКА</w:t>
            </w:r>
          </w:p>
        </w:tc>
        <w:tc>
          <w:tcPr>
            <w:tcW w:w="2410"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КОСАЧКА</w:t>
            </w:r>
          </w:p>
        </w:tc>
        <w:tc>
          <w:tcPr>
            <w:tcW w:w="2268"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ОТОНА ЖУПАНЧИЋА</w:t>
            </w:r>
          </w:p>
        </w:tc>
      </w:tr>
      <w:tr w:rsidR="00650006" w:rsidRPr="005C5424" w:rsidTr="00650006">
        <w:tc>
          <w:tcPr>
            <w:tcW w:w="1986"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ЦРВЕНЕ ЗВЕЗДЕ</w:t>
            </w:r>
          </w:p>
        </w:tc>
        <w:tc>
          <w:tcPr>
            <w:tcW w:w="2268"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 xml:space="preserve"> ЗАНАТЛИЈСКА</w:t>
            </w:r>
          </w:p>
        </w:tc>
        <w:tc>
          <w:tcPr>
            <w:tcW w:w="2126"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КУЧЕРКА ЈОЖЕФА</w:t>
            </w:r>
          </w:p>
        </w:tc>
        <w:tc>
          <w:tcPr>
            <w:tcW w:w="2410"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СЕВЕРНА</w:t>
            </w:r>
          </w:p>
        </w:tc>
        <w:tc>
          <w:tcPr>
            <w:tcW w:w="2268"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АДИ ЕНДРЕ</w:t>
            </w:r>
          </w:p>
        </w:tc>
      </w:tr>
      <w:tr w:rsidR="00650006" w:rsidRPr="005C5424" w:rsidTr="00650006">
        <w:tc>
          <w:tcPr>
            <w:tcW w:w="1986"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ВЛАДИМИРА НАЗОРА</w:t>
            </w:r>
          </w:p>
        </w:tc>
        <w:tc>
          <w:tcPr>
            <w:tcW w:w="2268"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b/>
                <w:sz w:val="24"/>
                <w:szCs w:val="24"/>
              </w:rPr>
            </w:pPr>
            <w:r w:rsidRPr="005C5424">
              <w:rPr>
                <w:rFonts w:ascii="Times New Roman" w:hAnsi="Times New Roman" w:cs="Times New Roman"/>
                <w:b/>
                <w:sz w:val="24"/>
                <w:szCs w:val="24"/>
              </w:rPr>
              <w:t xml:space="preserve">КАРАЂОРЂЕВО (СВАКЕ ДРУГЕ </w:t>
            </w:r>
            <w:r w:rsidRPr="005C5424">
              <w:rPr>
                <w:rFonts w:ascii="Times New Roman" w:hAnsi="Times New Roman" w:cs="Times New Roman"/>
                <w:b/>
                <w:sz w:val="24"/>
                <w:szCs w:val="24"/>
              </w:rPr>
              <w:lastRenderedPageBreak/>
              <w:t>НЕДЕЉЕ)</w:t>
            </w:r>
          </w:p>
        </w:tc>
        <w:tc>
          <w:tcPr>
            <w:tcW w:w="2126"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lastRenderedPageBreak/>
              <w:t>ИСТОЧНА</w:t>
            </w:r>
          </w:p>
        </w:tc>
        <w:tc>
          <w:tcPr>
            <w:tcW w:w="2410"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ПЕРЕ СЕГЕДИНЦА</w:t>
            </w:r>
          </w:p>
        </w:tc>
        <w:tc>
          <w:tcPr>
            <w:tcW w:w="2268"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РУЖА</w:t>
            </w:r>
          </w:p>
        </w:tc>
      </w:tr>
      <w:tr w:rsidR="00650006" w:rsidRPr="005C5424" w:rsidTr="00650006">
        <w:tc>
          <w:tcPr>
            <w:tcW w:w="1986"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lastRenderedPageBreak/>
              <w:t>КОСОВСКА</w:t>
            </w:r>
          </w:p>
        </w:tc>
        <w:tc>
          <w:tcPr>
            <w:tcW w:w="2268" w:type="dxa"/>
            <w:tcBorders>
              <w:top w:val="single" w:sz="4" w:space="0" w:color="000000"/>
              <w:left w:val="single" w:sz="4" w:space="0" w:color="000000"/>
              <w:bottom w:val="single" w:sz="4" w:space="0" w:color="000000"/>
              <w:right w:val="single" w:sz="4" w:space="0" w:color="000000"/>
            </w:tcBorders>
          </w:tcPr>
          <w:p w:rsidR="00650006" w:rsidRPr="005C5424" w:rsidRDefault="00650006" w:rsidP="00650006">
            <w:pPr>
              <w:pStyle w:val="Normal3"/>
              <w:rPr>
                <w:rFonts w:ascii="Times New Roman" w:eastAsia="Arial"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ЦИГЛАРСКА</w:t>
            </w:r>
          </w:p>
        </w:tc>
        <w:tc>
          <w:tcPr>
            <w:tcW w:w="2410"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 xml:space="preserve"> 7 ЈУЛИ /2/</w:t>
            </w:r>
          </w:p>
        </w:tc>
        <w:tc>
          <w:tcPr>
            <w:tcW w:w="2268"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ЈОРГОВАНА</w:t>
            </w:r>
          </w:p>
        </w:tc>
      </w:tr>
      <w:tr w:rsidR="00650006" w:rsidRPr="005C5424" w:rsidTr="00650006">
        <w:tc>
          <w:tcPr>
            <w:tcW w:w="1986"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ИВАНА МАЖУРАНИЋА</w:t>
            </w:r>
          </w:p>
        </w:tc>
        <w:tc>
          <w:tcPr>
            <w:tcW w:w="2268" w:type="dxa"/>
            <w:tcBorders>
              <w:top w:val="single" w:sz="4" w:space="0" w:color="000000"/>
              <w:left w:val="single" w:sz="4" w:space="0" w:color="000000"/>
              <w:bottom w:val="single" w:sz="4" w:space="0" w:color="000000"/>
              <w:right w:val="single" w:sz="4" w:space="0" w:color="000000"/>
            </w:tcBorders>
          </w:tcPr>
          <w:p w:rsidR="00650006" w:rsidRPr="005C5424" w:rsidRDefault="00650006" w:rsidP="00650006">
            <w:pPr>
              <w:pStyle w:val="Normal3"/>
              <w:rPr>
                <w:rFonts w:ascii="Times New Roman" w:eastAsia="Arial"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КРАЉЕВИЋ МАРКА</w:t>
            </w:r>
          </w:p>
        </w:tc>
        <w:tc>
          <w:tcPr>
            <w:tcW w:w="2410"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МАРШАЛА ТИТА</w:t>
            </w:r>
          </w:p>
        </w:tc>
        <w:tc>
          <w:tcPr>
            <w:tcW w:w="2268"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СВЕТОЗАРА МИЛЕТИЋА /2/</w:t>
            </w:r>
          </w:p>
        </w:tc>
      </w:tr>
      <w:tr w:rsidR="00650006" w:rsidRPr="005C5424" w:rsidTr="00650006">
        <w:tc>
          <w:tcPr>
            <w:tcW w:w="1986"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 xml:space="preserve"> ЈОСИПА КРАША</w:t>
            </w:r>
          </w:p>
        </w:tc>
        <w:tc>
          <w:tcPr>
            <w:tcW w:w="2268" w:type="dxa"/>
            <w:tcBorders>
              <w:top w:val="single" w:sz="4" w:space="0" w:color="000000"/>
              <w:left w:val="single" w:sz="4" w:space="0" w:color="000000"/>
              <w:bottom w:val="single" w:sz="4" w:space="0" w:color="000000"/>
              <w:right w:val="single" w:sz="4" w:space="0" w:color="000000"/>
            </w:tcBorders>
          </w:tcPr>
          <w:p w:rsidR="00650006" w:rsidRPr="005C5424" w:rsidRDefault="00650006" w:rsidP="00650006">
            <w:pPr>
              <w:pStyle w:val="Normal3"/>
              <w:rPr>
                <w:rFonts w:ascii="Times New Roman" w:eastAsia="Arial"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КРАЉА МИЛУТИНА</w:t>
            </w:r>
          </w:p>
        </w:tc>
        <w:tc>
          <w:tcPr>
            <w:tcW w:w="2410"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ЛАСТА</w:t>
            </w:r>
          </w:p>
        </w:tc>
        <w:tc>
          <w:tcPr>
            <w:tcW w:w="2268"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ЕТВЕШ ЛОРАНТА</w:t>
            </w:r>
          </w:p>
        </w:tc>
      </w:tr>
      <w:tr w:rsidR="00650006" w:rsidRPr="005C5424" w:rsidTr="00650006">
        <w:tc>
          <w:tcPr>
            <w:tcW w:w="1986"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УДАРНИЧКА И</w:t>
            </w:r>
          </w:p>
        </w:tc>
        <w:tc>
          <w:tcPr>
            <w:tcW w:w="2268" w:type="dxa"/>
            <w:tcBorders>
              <w:top w:val="single" w:sz="4" w:space="0" w:color="000000"/>
              <w:left w:val="single" w:sz="4" w:space="0" w:color="000000"/>
              <w:bottom w:val="single" w:sz="4" w:space="0" w:color="000000"/>
              <w:right w:val="single" w:sz="4" w:space="0" w:color="000000"/>
            </w:tcBorders>
          </w:tcPr>
          <w:p w:rsidR="00650006" w:rsidRPr="005C5424" w:rsidRDefault="00650006" w:rsidP="00650006">
            <w:pPr>
              <w:pStyle w:val="Normal3"/>
              <w:rPr>
                <w:rFonts w:ascii="Times New Roman" w:eastAsia="Arial"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ИВО АНДРИЋА</w:t>
            </w:r>
          </w:p>
        </w:tc>
        <w:tc>
          <w:tcPr>
            <w:tcW w:w="2410"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БЕЗДАНСКА</w:t>
            </w:r>
          </w:p>
        </w:tc>
        <w:tc>
          <w:tcPr>
            <w:tcW w:w="2268"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ЊЕГОШЕВА</w:t>
            </w:r>
          </w:p>
        </w:tc>
      </w:tr>
      <w:tr w:rsidR="00650006" w:rsidRPr="005C5424" w:rsidTr="00650006">
        <w:tc>
          <w:tcPr>
            <w:tcW w:w="1986"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b/>
                <w:sz w:val="24"/>
                <w:szCs w:val="24"/>
              </w:rPr>
            </w:pPr>
            <w:r w:rsidRPr="005C5424">
              <w:rPr>
                <w:rFonts w:ascii="Times New Roman" w:hAnsi="Times New Roman" w:cs="Times New Roman"/>
                <w:b/>
                <w:sz w:val="24"/>
                <w:szCs w:val="24"/>
              </w:rPr>
              <w:t>ТОМИСЛАВЦИ (СВАКЕ ДРУГЕ НЕДЕЉЕ)</w:t>
            </w:r>
          </w:p>
        </w:tc>
        <w:tc>
          <w:tcPr>
            <w:tcW w:w="2268" w:type="dxa"/>
            <w:tcBorders>
              <w:top w:val="single" w:sz="4" w:space="0" w:color="000000"/>
              <w:left w:val="single" w:sz="4" w:space="0" w:color="000000"/>
              <w:bottom w:val="single" w:sz="4" w:space="0" w:color="000000"/>
              <w:right w:val="single" w:sz="4" w:space="0" w:color="000000"/>
            </w:tcBorders>
          </w:tcPr>
          <w:p w:rsidR="00650006" w:rsidRPr="005C5424" w:rsidRDefault="00650006" w:rsidP="00650006">
            <w:pPr>
              <w:pStyle w:val="Normal3"/>
              <w:rPr>
                <w:rFonts w:ascii="Times New Roman" w:eastAsia="Arial"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ЧАЊИ ЛАЈОША</w:t>
            </w:r>
          </w:p>
        </w:tc>
        <w:tc>
          <w:tcPr>
            <w:tcW w:w="2410"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ПЛИТВИЧКА</w:t>
            </w:r>
          </w:p>
        </w:tc>
        <w:tc>
          <w:tcPr>
            <w:tcW w:w="2268"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БОЉАИ ФАРКАША</w:t>
            </w:r>
          </w:p>
        </w:tc>
      </w:tr>
      <w:tr w:rsidR="00650006" w:rsidRPr="005C5424" w:rsidTr="00650006">
        <w:tc>
          <w:tcPr>
            <w:tcW w:w="1986" w:type="dxa"/>
            <w:tcBorders>
              <w:top w:val="single" w:sz="4" w:space="0" w:color="000000"/>
              <w:left w:val="single" w:sz="4" w:space="0" w:color="000000"/>
              <w:bottom w:val="single" w:sz="4" w:space="0" w:color="000000"/>
              <w:right w:val="single" w:sz="4" w:space="0" w:color="000000"/>
            </w:tcBorders>
          </w:tcPr>
          <w:p w:rsidR="00650006" w:rsidRPr="005C5424" w:rsidRDefault="00650006" w:rsidP="00650006">
            <w:pPr>
              <w:pStyle w:val="Normal3"/>
              <w:rPr>
                <w:rFonts w:ascii="Times New Roman" w:eastAsia="Arial" w:hAnsi="Times New Roman" w:cs="Times New Roman"/>
                <w:b/>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650006" w:rsidRPr="005C5424" w:rsidRDefault="00650006" w:rsidP="00650006">
            <w:pPr>
              <w:pStyle w:val="Normal3"/>
              <w:rPr>
                <w:rFonts w:ascii="Times New Roman" w:eastAsia="Arial"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ШТИТ И</w:t>
            </w:r>
          </w:p>
        </w:tc>
        <w:tc>
          <w:tcPr>
            <w:tcW w:w="2410"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БРАНКА РАДИЧЕВИЋА</w:t>
            </w:r>
          </w:p>
        </w:tc>
        <w:tc>
          <w:tcPr>
            <w:tcW w:w="2268"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ЗМАЈ ЈОВИНА</w:t>
            </w:r>
          </w:p>
        </w:tc>
      </w:tr>
      <w:tr w:rsidR="00650006" w:rsidRPr="005C5424" w:rsidTr="00650006">
        <w:tc>
          <w:tcPr>
            <w:tcW w:w="1986" w:type="dxa"/>
            <w:tcBorders>
              <w:top w:val="single" w:sz="4" w:space="0" w:color="000000"/>
              <w:left w:val="single" w:sz="4" w:space="0" w:color="000000"/>
              <w:bottom w:val="single" w:sz="4" w:space="0" w:color="000000"/>
              <w:right w:val="single" w:sz="4" w:space="0" w:color="000000"/>
            </w:tcBorders>
          </w:tcPr>
          <w:p w:rsidR="00650006" w:rsidRPr="005C5424" w:rsidRDefault="00650006" w:rsidP="00650006">
            <w:pPr>
              <w:pStyle w:val="Normal3"/>
              <w:rPr>
                <w:rFonts w:ascii="Times New Roman" w:eastAsia="Arial"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650006" w:rsidRPr="005C5424" w:rsidRDefault="00650006" w:rsidP="00650006">
            <w:pPr>
              <w:pStyle w:val="Normal3"/>
              <w:rPr>
                <w:rFonts w:ascii="Times New Roman" w:eastAsia="Arial"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ИШТВАН АНДРЕ</w:t>
            </w:r>
          </w:p>
        </w:tc>
        <w:tc>
          <w:tcPr>
            <w:tcW w:w="2410" w:type="dxa"/>
            <w:tcBorders>
              <w:top w:val="single" w:sz="4" w:space="0" w:color="000000"/>
              <w:left w:val="single" w:sz="4" w:space="0" w:color="000000"/>
              <w:bottom w:val="single" w:sz="4" w:space="0" w:color="000000"/>
              <w:right w:val="single" w:sz="4" w:space="0" w:color="000000"/>
            </w:tcBorders>
          </w:tcPr>
          <w:p w:rsidR="00650006" w:rsidRPr="005C5424" w:rsidRDefault="00650006" w:rsidP="00650006">
            <w:pPr>
              <w:pStyle w:val="Normal3"/>
              <w:rPr>
                <w:rFonts w:ascii="Times New Roman" w:eastAsia="Arial"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СВЕТОСАВСКА</w:t>
            </w:r>
          </w:p>
        </w:tc>
      </w:tr>
      <w:tr w:rsidR="00650006" w:rsidRPr="005C5424" w:rsidTr="00650006">
        <w:tc>
          <w:tcPr>
            <w:tcW w:w="1986" w:type="dxa"/>
            <w:tcBorders>
              <w:top w:val="single" w:sz="4" w:space="0" w:color="000000"/>
              <w:left w:val="single" w:sz="4" w:space="0" w:color="000000"/>
              <w:bottom w:val="single" w:sz="4" w:space="0" w:color="000000"/>
              <w:right w:val="single" w:sz="4" w:space="0" w:color="000000"/>
            </w:tcBorders>
          </w:tcPr>
          <w:p w:rsidR="00650006" w:rsidRPr="005C5424" w:rsidRDefault="00650006" w:rsidP="00650006">
            <w:pPr>
              <w:pStyle w:val="Normal3"/>
              <w:rPr>
                <w:rFonts w:ascii="Times New Roman" w:eastAsia="Arial"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650006" w:rsidRPr="005C5424" w:rsidRDefault="00650006" w:rsidP="00650006">
            <w:pPr>
              <w:pStyle w:val="Normal3"/>
              <w:rPr>
                <w:rFonts w:ascii="Times New Roman" w:eastAsia="Arial"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ПАРИСКЕ КОМУНЕ</w:t>
            </w:r>
          </w:p>
        </w:tc>
        <w:tc>
          <w:tcPr>
            <w:tcW w:w="2410" w:type="dxa"/>
            <w:tcBorders>
              <w:top w:val="single" w:sz="4" w:space="0" w:color="000000"/>
              <w:left w:val="single" w:sz="4" w:space="0" w:color="000000"/>
              <w:bottom w:val="single" w:sz="4" w:space="0" w:color="000000"/>
              <w:right w:val="single" w:sz="4" w:space="0" w:color="000000"/>
            </w:tcBorders>
          </w:tcPr>
          <w:p w:rsidR="00650006" w:rsidRPr="005C5424" w:rsidRDefault="00650006" w:rsidP="00650006">
            <w:pPr>
              <w:pStyle w:val="Normal3"/>
              <w:rPr>
                <w:rFonts w:ascii="Times New Roman" w:eastAsia="Arial"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СВЕТОГ СТЕФАНА</w:t>
            </w:r>
          </w:p>
        </w:tc>
      </w:tr>
      <w:tr w:rsidR="00650006" w:rsidRPr="005C5424" w:rsidTr="00650006">
        <w:tc>
          <w:tcPr>
            <w:tcW w:w="1986" w:type="dxa"/>
            <w:tcBorders>
              <w:top w:val="single" w:sz="4" w:space="0" w:color="000000"/>
              <w:left w:val="single" w:sz="4" w:space="0" w:color="000000"/>
              <w:bottom w:val="single" w:sz="4" w:space="0" w:color="000000"/>
              <w:right w:val="single" w:sz="4" w:space="0" w:color="000000"/>
            </w:tcBorders>
          </w:tcPr>
          <w:p w:rsidR="00650006" w:rsidRPr="005C5424" w:rsidRDefault="00650006" w:rsidP="00650006">
            <w:pPr>
              <w:pStyle w:val="Normal3"/>
              <w:rPr>
                <w:rFonts w:ascii="Times New Roman" w:eastAsia="Arial"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650006" w:rsidRPr="005C5424" w:rsidRDefault="00650006" w:rsidP="00650006">
            <w:pPr>
              <w:pStyle w:val="Normal3"/>
              <w:rPr>
                <w:rFonts w:ascii="Times New Roman" w:eastAsia="Arial"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ВЕЉКА ВЛАХОВИЋА</w:t>
            </w:r>
          </w:p>
        </w:tc>
        <w:tc>
          <w:tcPr>
            <w:tcW w:w="2410" w:type="dxa"/>
            <w:tcBorders>
              <w:top w:val="single" w:sz="4" w:space="0" w:color="000000"/>
              <w:left w:val="single" w:sz="4" w:space="0" w:color="000000"/>
              <w:bottom w:val="single" w:sz="4" w:space="0" w:color="000000"/>
              <w:right w:val="single" w:sz="4" w:space="0" w:color="000000"/>
            </w:tcBorders>
          </w:tcPr>
          <w:p w:rsidR="00650006" w:rsidRPr="005C5424" w:rsidRDefault="00650006" w:rsidP="00650006">
            <w:pPr>
              <w:pStyle w:val="Normal3"/>
              <w:rPr>
                <w:rFonts w:ascii="Times New Roman" w:eastAsia="Arial"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АЛЕКСАНДРА ПУШКИНА/2/</w:t>
            </w:r>
          </w:p>
        </w:tc>
      </w:tr>
      <w:tr w:rsidR="00650006" w:rsidRPr="005C5424" w:rsidTr="00650006">
        <w:tc>
          <w:tcPr>
            <w:tcW w:w="1986" w:type="dxa"/>
            <w:tcBorders>
              <w:top w:val="single" w:sz="4" w:space="0" w:color="000000"/>
              <w:left w:val="single" w:sz="4" w:space="0" w:color="000000"/>
              <w:bottom w:val="single" w:sz="4" w:space="0" w:color="000000"/>
              <w:right w:val="single" w:sz="4" w:space="0" w:color="000000"/>
            </w:tcBorders>
          </w:tcPr>
          <w:p w:rsidR="00650006" w:rsidRPr="005C5424" w:rsidRDefault="00650006" w:rsidP="00650006">
            <w:pPr>
              <w:pStyle w:val="Normal3"/>
              <w:rPr>
                <w:rFonts w:ascii="Times New Roman" w:eastAsia="Arial"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650006" w:rsidRPr="005C5424" w:rsidRDefault="00650006" w:rsidP="00650006">
            <w:pPr>
              <w:pStyle w:val="Normal3"/>
              <w:rPr>
                <w:rFonts w:ascii="Times New Roman" w:eastAsia="Arial"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b/>
                <w:sz w:val="24"/>
                <w:szCs w:val="24"/>
              </w:rPr>
            </w:pPr>
            <w:r w:rsidRPr="005C5424">
              <w:rPr>
                <w:rFonts w:ascii="Times New Roman" w:hAnsi="Times New Roman" w:cs="Times New Roman"/>
                <w:b/>
                <w:sz w:val="24"/>
                <w:szCs w:val="24"/>
              </w:rPr>
              <w:t>ГУНАРОШ (СВАКЕ ДРУГЕ НЕДЕЉЕ)</w:t>
            </w:r>
          </w:p>
        </w:tc>
        <w:tc>
          <w:tcPr>
            <w:tcW w:w="2410" w:type="dxa"/>
            <w:tcBorders>
              <w:top w:val="single" w:sz="4" w:space="0" w:color="000000"/>
              <w:left w:val="single" w:sz="4" w:space="0" w:color="000000"/>
              <w:bottom w:val="single" w:sz="4" w:space="0" w:color="000000"/>
              <w:right w:val="single" w:sz="4" w:space="0" w:color="000000"/>
            </w:tcBorders>
          </w:tcPr>
          <w:p w:rsidR="00650006" w:rsidRPr="005C5424" w:rsidRDefault="00650006" w:rsidP="00650006">
            <w:pPr>
              <w:pStyle w:val="Normal3"/>
              <w:rPr>
                <w:rFonts w:ascii="Times New Roman" w:eastAsia="Arial"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ПЕТРА КОЧИЋА ИИ</w:t>
            </w:r>
          </w:p>
        </w:tc>
      </w:tr>
      <w:tr w:rsidR="00650006" w:rsidRPr="005C5424" w:rsidTr="00650006">
        <w:tc>
          <w:tcPr>
            <w:tcW w:w="1986" w:type="dxa"/>
            <w:tcBorders>
              <w:top w:val="single" w:sz="4" w:space="0" w:color="000000"/>
              <w:left w:val="single" w:sz="4" w:space="0" w:color="000000"/>
              <w:bottom w:val="single" w:sz="4" w:space="0" w:color="000000"/>
              <w:right w:val="single" w:sz="4" w:space="0" w:color="000000"/>
            </w:tcBorders>
          </w:tcPr>
          <w:p w:rsidR="00650006" w:rsidRPr="005C5424" w:rsidRDefault="00650006" w:rsidP="00650006">
            <w:pPr>
              <w:pStyle w:val="Normal3"/>
              <w:rPr>
                <w:rFonts w:ascii="Times New Roman" w:eastAsia="Arial"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650006" w:rsidRPr="005C5424" w:rsidRDefault="00650006" w:rsidP="00650006">
            <w:pPr>
              <w:pStyle w:val="Normal3"/>
              <w:rPr>
                <w:rFonts w:ascii="Times New Roman" w:eastAsia="Arial"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650006" w:rsidRPr="005C5424" w:rsidRDefault="00650006" w:rsidP="00650006">
            <w:pPr>
              <w:pStyle w:val="Normal3"/>
              <w:rPr>
                <w:rFonts w:ascii="Times New Roman" w:eastAsia="Arial"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650006" w:rsidRPr="005C5424" w:rsidRDefault="00650006" w:rsidP="00650006">
            <w:pPr>
              <w:pStyle w:val="Normal3"/>
              <w:rPr>
                <w:rFonts w:ascii="Times New Roman" w:eastAsia="Arial"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АРАЊ ЈАНОШ</w:t>
            </w:r>
          </w:p>
        </w:tc>
      </w:tr>
    </w:tbl>
    <w:p w:rsidR="00650006" w:rsidRPr="005C5424" w:rsidRDefault="00650006" w:rsidP="00650006">
      <w:pPr>
        <w:pStyle w:val="Normal3"/>
        <w:rPr>
          <w:rFonts w:ascii="Times New Roman" w:eastAsia="Arial" w:hAnsi="Times New Roman" w:cs="Times New Roman"/>
          <w:sz w:val="24"/>
          <w:szCs w:val="24"/>
        </w:rPr>
      </w:pPr>
    </w:p>
    <w:p w:rsidR="00650006" w:rsidRPr="005C5424" w:rsidRDefault="00650006" w:rsidP="00650006">
      <w:pPr>
        <w:pStyle w:val="Normal3"/>
        <w:spacing w:after="0" w:line="240" w:lineRule="auto"/>
        <w:rPr>
          <w:rFonts w:ascii="Times New Roman" w:eastAsia="Arial" w:hAnsi="Times New Roman" w:cs="Times New Roman"/>
          <w:b/>
          <w:sz w:val="24"/>
          <w:szCs w:val="24"/>
        </w:rPr>
      </w:pPr>
    </w:p>
    <w:p w:rsidR="00650006" w:rsidRPr="005C5424" w:rsidRDefault="00650006" w:rsidP="00650006">
      <w:pPr>
        <w:pStyle w:val="Normal3"/>
        <w:spacing w:after="0" w:line="240" w:lineRule="auto"/>
        <w:rPr>
          <w:rFonts w:ascii="Times New Roman" w:eastAsia="Arial" w:hAnsi="Times New Roman" w:cs="Times New Roman"/>
          <w:b/>
          <w:sz w:val="24"/>
          <w:szCs w:val="24"/>
        </w:rPr>
      </w:pPr>
      <w:r w:rsidRPr="005C5424">
        <w:rPr>
          <w:rFonts w:ascii="Times New Roman" w:eastAsia="Arial" w:hAnsi="Times New Roman" w:cs="Times New Roman"/>
          <w:b/>
          <w:sz w:val="24"/>
          <w:szCs w:val="24"/>
        </w:rPr>
        <w:t>ВОЗИЛО: смећар</w:t>
      </w:r>
    </w:p>
    <w:p w:rsidR="00650006" w:rsidRPr="005C5424" w:rsidRDefault="00650006" w:rsidP="00650006">
      <w:pPr>
        <w:pStyle w:val="Normal3"/>
        <w:rPr>
          <w:rFonts w:ascii="Times New Roman" w:eastAsia="Arial" w:hAnsi="Times New Roman" w:cs="Times New Roman"/>
          <w:sz w:val="24"/>
          <w:szCs w:val="24"/>
        </w:rPr>
      </w:pPr>
    </w:p>
    <w:tbl>
      <w:tblPr>
        <w:tblW w:w="0"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86"/>
        <w:gridCol w:w="2268"/>
        <w:gridCol w:w="2126"/>
        <w:gridCol w:w="2410"/>
        <w:gridCol w:w="2268"/>
      </w:tblGrid>
      <w:tr w:rsidR="00650006" w:rsidRPr="005C5424" w:rsidTr="00650006">
        <w:tc>
          <w:tcPr>
            <w:tcW w:w="1986"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pStyle w:val="Normal3"/>
              <w:jc w:val="center"/>
              <w:rPr>
                <w:rFonts w:ascii="Times New Roman" w:eastAsia="Arial" w:hAnsi="Times New Roman" w:cs="Times New Roman"/>
                <w:b/>
                <w:sz w:val="24"/>
                <w:szCs w:val="24"/>
              </w:rPr>
            </w:pPr>
            <w:r w:rsidRPr="005C5424">
              <w:rPr>
                <w:rFonts w:ascii="Times New Roman" w:eastAsia="Arial" w:hAnsi="Times New Roman" w:cs="Times New Roman"/>
                <w:b/>
                <w:sz w:val="24"/>
                <w:szCs w:val="24"/>
              </w:rPr>
              <w:t>Понедељак</w:t>
            </w:r>
          </w:p>
        </w:tc>
        <w:tc>
          <w:tcPr>
            <w:tcW w:w="2268"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pStyle w:val="Normal3"/>
              <w:jc w:val="center"/>
              <w:rPr>
                <w:rFonts w:ascii="Times New Roman" w:eastAsia="Arial" w:hAnsi="Times New Roman" w:cs="Times New Roman"/>
                <w:b/>
                <w:sz w:val="24"/>
                <w:szCs w:val="24"/>
              </w:rPr>
            </w:pPr>
            <w:r w:rsidRPr="005C5424">
              <w:rPr>
                <w:rFonts w:ascii="Times New Roman" w:eastAsia="Arial" w:hAnsi="Times New Roman" w:cs="Times New Roman"/>
                <w:b/>
                <w:sz w:val="24"/>
                <w:szCs w:val="24"/>
              </w:rPr>
              <w:t>Уторак</w:t>
            </w:r>
          </w:p>
        </w:tc>
        <w:tc>
          <w:tcPr>
            <w:tcW w:w="2126"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pStyle w:val="Normal3"/>
              <w:jc w:val="center"/>
              <w:rPr>
                <w:rFonts w:ascii="Times New Roman" w:eastAsia="Arial" w:hAnsi="Times New Roman" w:cs="Times New Roman"/>
                <w:b/>
                <w:sz w:val="24"/>
                <w:szCs w:val="24"/>
              </w:rPr>
            </w:pPr>
            <w:r w:rsidRPr="005C5424">
              <w:rPr>
                <w:rFonts w:ascii="Times New Roman" w:eastAsia="Arial" w:hAnsi="Times New Roman" w:cs="Times New Roman"/>
                <w:b/>
                <w:sz w:val="24"/>
                <w:szCs w:val="24"/>
              </w:rPr>
              <w:t>Среда</w:t>
            </w:r>
          </w:p>
        </w:tc>
        <w:tc>
          <w:tcPr>
            <w:tcW w:w="2410"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pStyle w:val="Normal3"/>
              <w:jc w:val="center"/>
              <w:rPr>
                <w:rFonts w:ascii="Times New Roman" w:eastAsia="Arial" w:hAnsi="Times New Roman" w:cs="Times New Roman"/>
                <w:b/>
                <w:sz w:val="24"/>
                <w:szCs w:val="24"/>
              </w:rPr>
            </w:pPr>
            <w:r w:rsidRPr="005C5424">
              <w:rPr>
                <w:rFonts w:ascii="Times New Roman" w:eastAsia="Arial" w:hAnsi="Times New Roman" w:cs="Times New Roman"/>
                <w:b/>
                <w:sz w:val="24"/>
                <w:szCs w:val="24"/>
              </w:rPr>
              <w:t>Четвртак</w:t>
            </w:r>
          </w:p>
        </w:tc>
        <w:tc>
          <w:tcPr>
            <w:tcW w:w="2268"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pStyle w:val="Normal3"/>
              <w:jc w:val="center"/>
              <w:rPr>
                <w:rFonts w:ascii="Times New Roman" w:eastAsia="Arial" w:hAnsi="Times New Roman" w:cs="Times New Roman"/>
                <w:b/>
                <w:sz w:val="24"/>
                <w:szCs w:val="24"/>
              </w:rPr>
            </w:pPr>
            <w:r w:rsidRPr="005C5424">
              <w:rPr>
                <w:rFonts w:ascii="Times New Roman" w:eastAsia="Arial" w:hAnsi="Times New Roman" w:cs="Times New Roman"/>
                <w:b/>
                <w:sz w:val="24"/>
                <w:szCs w:val="24"/>
              </w:rPr>
              <w:t>Петак</w:t>
            </w:r>
          </w:p>
        </w:tc>
      </w:tr>
      <w:tr w:rsidR="00650006" w:rsidRPr="005C5424" w:rsidTr="00650006">
        <w:tc>
          <w:tcPr>
            <w:tcW w:w="1986"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ГАВРИЛА ПРИНЦИПА</w:t>
            </w:r>
          </w:p>
        </w:tc>
        <w:tc>
          <w:tcPr>
            <w:tcW w:w="2268"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7 ЈУЛИ</w:t>
            </w:r>
          </w:p>
        </w:tc>
        <w:tc>
          <w:tcPr>
            <w:tcW w:w="2126"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ЛЕЊИНОВА</w:t>
            </w:r>
          </w:p>
        </w:tc>
        <w:tc>
          <w:tcPr>
            <w:tcW w:w="2410"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ПЕТРА КОЧИЋА</w:t>
            </w:r>
          </w:p>
        </w:tc>
        <w:tc>
          <w:tcPr>
            <w:tcW w:w="2268"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ГОЈКА БАБИЋА</w:t>
            </w:r>
          </w:p>
        </w:tc>
      </w:tr>
      <w:tr w:rsidR="00650006" w:rsidRPr="005C5424" w:rsidTr="00650006">
        <w:tc>
          <w:tcPr>
            <w:tcW w:w="1986"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ДАЛМАТИНСКА</w:t>
            </w:r>
          </w:p>
        </w:tc>
        <w:tc>
          <w:tcPr>
            <w:tcW w:w="2268"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ЦВЕТНА</w:t>
            </w:r>
          </w:p>
        </w:tc>
        <w:tc>
          <w:tcPr>
            <w:tcW w:w="2126"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ОМЛАДИНСКА</w:t>
            </w:r>
          </w:p>
        </w:tc>
        <w:tc>
          <w:tcPr>
            <w:tcW w:w="2410"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АЛЕКСАНДРА ПУШКИНА 1</w:t>
            </w:r>
          </w:p>
        </w:tc>
        <w:tc>
          <w:tcPr>
            <w:tcW w:w="2268"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СИМЕ ШОЛАЈЕ</w:t>
            </w:r>
          </w:p>
        </w:tc>
      </w:tr>
      <w:tr w:rsidR="00650006" w:rsidRPr="005C5424" w:rsidTr="00650006">
        <w:tc>
          <w:tcPr>
            <w:tcW w:w="1986"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 xml:space="preserve"> НАСЕРОВА</w:t>
            </w:r>
          </w:p>
        </w:tc>
        <w:tc>
          <w:tcPr>
            <w:tcW w:w="2268"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ШУМАДИЈСКА</w:t>
            </w:r>
          </w:p>
        </w:tc>
        <w:tc>
          <w:tcPr>
            <w:tcW w:w="2126"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1. МАЈА</w:t>
            </w:r>
          </w:p>
        </w:tc>
        <w:tc>
          <w:tcPr>
            <w:tcW w:w="2410"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АРАЊ ЈАНОША И</w:t>
            </w:r>
          </w:p>
        </w:tc>
        <w:tc>
          <w:tcPr>
            <w:tcW w:w="2268"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ПАВЛЕ МИЋУНОВИЋА</w:t>
            </w:r>
          </w:p>
        </w:tc>
      </w:tr>
      <w:tr w:rsidR="00650006" w:rsidRPr="005C5424" w:rsidTr="00650006">
        <w:tc>
          <w:tcPr>
            <w:tcW w:w="1986"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 xml:space="preserve">ТУРЗО </w:t>
            </w:r>
            <w:r w:rsidRPr="005C5424">
              <w:rPr>
                <w:rFonts w:ascii="Times New Roman" w:hAnsi="Times New Roman" w:cs="Times New Roman"/>
                <w:sz w:val="24"/>
                <w:szCs w:val="24"/>
              </w:rPr>
              <w:lastRenderedPageBreak/>
              <w:t>МИХАЉА</w:t>
            </w:r>
          </w:p>
        </w:tc>
        <w:tc>
          <w:tcPr>
            <w:tcW w:w="2268"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lastRenderedPageBreak/>
              <w:t>ЛИСТ ФЕРЕНЦ</w:t>
            </w:r>
          </w:p>
        </w:tc>
        <w:tc>
          <w:tcPr>
            <w:tcW w:w="2126"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КАРАЂОРЂЕВА</w:t>
            </w:r>
          </w:p>
        </w:tc>
        <w:tc>
          <w:tcPr>
            <w:tcW w:w="2410"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АЧ ЈОЖЕФА</w:t>
            </w:r>
          </w:p>
        </w:tc>
        <w:tc>
          <w:tcPr>
            <w:tcW w:w="2268"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 xml:space="preserve">ДРАГУТИН </w:t>
            </w:r>
            <w:r w:rsidRPr="005C5424">
              <w:rPr>
                <w:rFonts w:ascii="Times New Roman" w:hAnsi="Times New Roman" w:cs="Times New Roman"/>
                <w:sz w:val="24"/>
                <w:szCs w:val="24"/>
              </w:rPr>
              <w:lastRenderedPageBreak/>
              <w:t>МАТИЋА</w:t>
            </w:r>
          </w:p>
        </w:tc>
      </w:tr>
      <w:tr w:rsidR="00650006" w:rsidRPr="005C5424" w:rsidTr="00650006">
        <w:tc>
          <w:tcPr>
            <w:tcW w:w="1986"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lastRenderedPageBreak/>
              <w:t xml:space="preserve"> ПАЈЕ ЈОВАНОВИЋА</w:t>
            </w:r>
          </w:p>
        </w:tc>
        <w:tc>
          <w:tcPr>
            <w:tcW w:w="2268"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ТОЛСТОЈЕВА</w:t>
            </w:r>
          </w:p>
        </w:tc>
        <w:tc>
          <w:tcPr>
            <w:tcW w:w="2126"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ЦАРА ДУШАНА</w:t>
            </w:r>
          </w:p>
        </w:tc>
        <w:tc>
          <w:tcPr>
            <w:tcW w:w="2410"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ЦВЕТНА</w:t>
            </w:r>
          </w:p>
        </w:tc>
        <w:tc>
          <w:tcPr>
            <w:tcW w:w="2268"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ДУШАНА ПОПИВОДА</w:t>
            </w:r>
          </w:p>
        </w:tc>
      </w:tr>
      <w:tr w:rsidR="00650006" w:rsidRPr="005C5424" w:rsidTr="00650006">
        <w:tc>
          <w:tcPr>
            <w:tcW w:w="1986"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ВИРАГ БАЛАЖА</w:t>
            </w:r>
          </w:p>
        </w:tc>
        <w:tc>
          <w:tcPr>
            <w:tcW w:w="2268"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 xml:space="preserve"> АЛЕКСАНДРА ШИЈАЧИЋА /1/</w:t>
            </w:r>
          </w:p>
        </w:tc>
        <w:tc>
          <w:tcPr>
            <w:tcW w:w="2126"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 xml:space="preserve"> МАРШАЛА ТИТА 26-10</w:t>
            </w:r>
          </w:p>
        </w:tc>
        <w:tc>
          <w:tcPr>
            <w:tcW w:w="2410"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ИБАРСКА</w:t>
            </w:r>
          </w:p>
        </w:tc>
        <w:tc>
          <w:tcPr>
            <w:tcW w:w="2268"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СПАСЕНИЈЕ ЦАНЕ БАБОВИЋ</w:t>
            </w:r>
          </w:p>
        </w:tc>
      </w:tr>
      <w:tr w:rsidR="00650006" w:rsidRPr="005C5424" w:rsidTr="00650006">
        <w:tc>
          <w:tcPr>
            <w:tcW w:w="1986"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 xml:space="preserve"> ВИНОГРАДСКА</w:t>
            </w:r>
          </w:p>
        </w:tc>
        <w:tc>
          <w:tcPr>
            <w:tcW w:w="2268"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СПОРТСКА</w:t>
            </w:r>
          </w:p>
        </w:tc>
        <w:tc>
          <w:tcPr>
            <w:tcW w:w="2126"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ДЕЧАНСКА</w:t>
            </w:r>
          </w:p>
        </w:tc>
        <w:tc>
          <w:tcPr>
            <w:tcW w:w="2410"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ВАРДАРСКА</w:t>
            </w:r>
          </w:p>
        </w:tc>
        <w:tc>
          <w:tcPr>
            <w:tcW w:w="2268"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ЧАНТАВИРСКИ ПУТ</w:t>
            </w:r>
          </w:p>
        </w:tc>
      </w:tr>
      <w:tr w:rsidR="00650006" w:rsidRPr="005C5424" w:rsidTr="00650006">
        <w:tc>
          <w:tcPr>
            <w:tcW w:w="1986"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 xml:space="preserve"> АТИЛА</w:t>
            </w:r>
          </w:p>
        </w:tc>
        <w:tc>
          <w:tcPr>
            <w:tcW w:w="2268"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БРАНИСЛАВА НУШИЋА</w:t>
            </w:r>
          </w:p>
        </w:tc>
        <w:tc>
          <w:tcPr>
            <w:tcW w:w="2126"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 xml:space="preserve"> ЂУРЕ ЈАКШИЋА</w:t>
            </w:r>
          </w:p>
        </w:tc>
        <w:tc>
          <w:tcPr>
            <w:tcW w:w="2410"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НИКОЛЕ ТЕСЛЕ</w:t>
            </w:r>
          </w:p>
        </w:tc>
        <w:tc>
          <w:tcPr>
            <w:tcW w:w="2268"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МЛИНСКА</w:t>
            </w:r>
          </w:p>
        </w:tc>
      </w:tr>
      <w:tr w:rsidR="00650006" w:rsidRPr="005C5424" w:rsidTr="00650006">
        <w:tc>
          <w:tcPr>
            <w:tcW w:w="1986"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9. МАЈА</w:t>
            </w:r>
          </w:p>
        </w:tc>
        <w:tc>
          <w:tcPr>
            <w:tcW w:w="2268"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ФРУШКАГОРСКА</w:t>
            </w:r>
          </w:p>
        </w:tc>
        <w:tc>
          <w:tcPr>
            <w:tcW w:w="2126"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СУТЈЕСКА</w:t>
            </w:r>
          </w:p>
        </w:tc>
        <w:tc>
          <w:tcPr>
            <w:tcW w:w="2410"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ИВАНА МИЛУТИНОВИЋА</w:t>
            </w:r>
          </w:p>
        </w:tc>
        <w:tc>
          <w:tcPr>
            <w:tcW w:w="2268"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КРИВАЈСКА</w:t>
            </w:r>
          </w:p>
        </w:tc>
      </w:tr>
      <w:tr w:rsidR="00650006" w:rsidRPr="005C5424" w:rsidTr="00650006">
        <w:tc>
          <w:tcPr>
            <w:tcW w:w="1986"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 xml:space="preserve"> ХВАРСКА</w:t>
            </w:r>
          </w:p>
        </w:tc>
        <w:tc>
          <w:tcPr>
            <w:tcW w:w="2268"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ТАНЧИЋ МИХАЉА</w:t>
            </w:r>
          </w:p>
        </w:tc>
        <w:tc>
          <w:tcPr>
            <w:tcW w:w="2126"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ЈОЖЕФ АТИЛЕ</w:t>
            </w:r>
          </w:p>
        </w:tc>
        <w:tc>
          <w:tcPr>
            <w:tcW w:w="2410"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ЈОВАНА МИКИЋА</w:t>
            </w:r>
          </w:p>
        </w:tc>
        <w:tc>
          <w:tcPr>
            <w:tcW w:w="2268"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ДЕАК ФЕРЕНЦА</w:t>
            </w:r>
          </w:p>
        </w:tc>
      </w:tr>
      <w:tr w:rsidR="00650006" w:rsidRPr="005C5424" w:rsidTr="00650006">
        <w:tc>
          <w:tcPr>
            <w:tcW w:w="1986"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ЈОКАИ МОРА</w:t>
            </w:r>
          </w:p>
        </w:tc>
        <w:tc>
          <w:tcPr>
            <w:tcW w:w="2268"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БОСАНСКА</w:t>
            </w:r>
          </w:p>
        </w:tc>
        <w:tc>
          <w:tcPr>
            <w:tcW w:w="2126"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ИВО ЛОЛЕ РИБАРА</w:t>
            </w:r>
          </w:p>
        </w:tc>
        <w:tc>
          <w:tcPr>
            <w:tcW w:w="2410"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ИСТАРСКА</w:t>
            </w:r>
          </w:p>
        </w:tc>
        <w:tc>
          <w:tcPr>
            <w:tcW w:w="2268"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ВУКА КАРАЏИЋА</w:t>
            </w:r>
          </w:p>
        </w:tc>
      </w:tr>
      <w:tr w:rsidR="00650006" w:rsidRPr="005C5424" w:rsidTr="00650006">
        <w:tc>
          <w:tcPr>
            <w:tcW w:w="1986"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ФЕХЕР ФЕРЕНЦ</w:t>
            </w:r>
          </w:p>
        </w:tc>
        <w:tc>
          <w:tcPr>
            <w:tcW w:w="2268"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ЧИЗОВСКИ ФЕРЕНЦ</w:t>
            </w:r>
          </w:p>
        </w:tc>
        <w:tc>
          <w:tcPr>
            <w:tcW w:w="2126"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8. МАРТА</w:t>
            </w:r>
          </w:p>
        </w:tc>
        <w:tc>
          <w:tcPr>
            <w:tcW w:w="2410"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ШКОЛСКА</w:t>
            </w:r>
          </w:p>
        </w:tc>
        <w:tc>
          <w:tcPr>
            <w:tcW w:w="2268"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ШИРОКА</w:t>
            </w:r>
          </w:p>
        </w:tc>
      </w:tr>
      <w:tr w:rsidR="00650006" w:rsidRPr="005C5424" w:rsidTr="00650006">
        <w:tc>
          <w:tcPr>
            <w:tcW w:w="1986"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ШЕБОЈ</w:t>
            </w:r>
          </w:p>
        </w:tc>
        <w:tc>
          <w:tcPr>
            <w:tcW w:w="2268"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БИХАЋКА</w:t>
            </w:r>
          </w:p>
        </w:tc>
        <w:tc>
          <w:tcPr>
            <w:tcW w:w="2126"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БАЛЗАКОВА</w:t>
            </w:r>
          </w:p>
        </w:tc>
        <w:tc>
          <w:tcPr>
            <w:tcW w:w="2410"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ЈАДРАНСКА</w:t>
            </w:r>
          </w:p>
        </w:tc>
        <w:tc>
          <w:tcPr>
            <w:tcW w:w="2268"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КОШУТ ЛАЈОША</w:t>
            </w:r>
          </w:p>
        </w:tc>
      </w:tr>
      <w:tr w:rsidR="00650006" w:rsidRPr="005C5424" w:rsidTr="00650006">
        <w:tc>
          <w:tcPr>
            <w:tcW w:w="1986"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ЈО ЛАЈОШ</w:t>
            </w:r>
          </w:p>
        </w:tc>
        <w:tc>
          <w:tcPr>
            <w:tcW w:w="2268"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МАРКСОВА</w:t>
            </w:r>
          </w:p>
        </w:tc>
        <w:tc>
          <w:tcPr>
            <w:tcW w:w="2126"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ШИРОКА</w:t>
            </w:r>
          </w:p>
        </w:tc>
        <w:tc>
          <w:tcPr>
            <w:tcW w:w="2410"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ГЛАВНА</w:t>
            </w:r>
          </w:p>
        </w:tc>
        <w:tc>
          <w:tcPr>
            <w:tcW w:w="2268"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БОЛМАНСКА</w:t>
            </w:r>
          </w:p>
        </w:tc>
      </w:tr>
      <w:tr w:rsidR="00650006" w:rsidRPr="005C5424" w:rsidTr="00650006">
        <w:tc>
          <w:tcPr>
            <w:tcW w:w="1986"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КУН БЕЛА</w:t>
            </w:r>
          </w:p>
        </w:tc>
        <w:tc>
          <w:tcPr>
            <w:tcW w:w="2268"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ДРИНСКА</w:t>
            </w:r>
          </w:p>
        </w:tc>
        <w:tc>
          <w:tcPr>
            <w:tcW w:w="2126"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ДУДОВА</w:t>
            </w:r>
          </w:p>
        </w:tc>
        <w:tc>
          <w:tcPr>
            <w:tcW w:w="2410"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СВЕТОЗАР МИЛЕТИЋА /1/</w:t>
            </w:r>
          </w:p>
        </w:tc>
        <w:tc>
          <w:tcPr>
            <w:tcW w:w="2268"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СТРМА</w:t>
            </w:r>
          </w:p>
        </w:tc>
      </w:tr>
      <w:tr w:rsidR="00650006" w:rsidRPr="005C5424" w:rsidTr="00650006">
        <w:tc>
          <w:tcPr>
            <w:tcW w:w="1986"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СЕРВО МИХАЉ</w:t>
            </w:r>
          </w:p>
        </w:tc>
        <w:tc>
          <w:tcPr>
            <w:tcW w:w="2268"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ЗАГРЕБАЧКА</w:t>
            </w:r>
          </w:p>
        </w:tc>
        <w:tc>
          <w:tcPr>
            <w:tcW w:w="2126"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2 РАКОЦИ ФЕРЕНЦА</w:t>
            </w:r>
          </w:p>
        </w:tc>
        <w:tc>
          <w:tcPr>
            <w:tcW w:w="2410"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ПЕТЕФИ БРИГАДА</w:t>
            </w:r>
          </w:p>
        </w:tc>
        <w:tc>
          <w:tcPr>
            <w:tcW w:w="2268"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ТРИГЛАВСКА</w:t>
            </w:r>
          </w:p>
        </w:tc>
      </w:tr>
      <w:tr w:rsidR="00650006" w:rsidRPr="005C5424" w:rsidTr="00650006">
        <w:tc>
          <w:tcPr>
            <w:tcW w:w="1986"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СТЕВАНА СРЕМЦА</w:t>
            </w:r>
          </w:p>
        </w:tc>
        <w:tc>
          <w:tcPr>
            <w:tcW w:w="2268"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ЛАЗЕ ЛАЗАРЕВИЋ</w:t>
            </w:r>
          </w:p>
        </w:tc>
        <w:tc>
          <w:tcPr>
            <w:tcW w:w="2126"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МОРАВИЧКИ ПУТ</w:t>
            </w:r>
          </w:p>
        </w:tc>
        <w:tc>
          <w:tcPr>
            <w:tcW w:w="2410"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БАЈШАНСКИ ПУТ</w:t>
            </w:r>
          </w:p>
        </w:tc>
        <w:tc>
          <w:tcPr>
            <w:tcW w:w="2268"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ПРЕШЕРНОВА</w:t>
            </w:r>
          </w:p>
        </w:tc>
      </w:tr>
      <w:tr w:rsidR="00650006" w:rsidRPr="005C5424" w:rsidTr="00650006">
        <w:tc>
          <w:tcPr>
            <w:tcW w:w="1986"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ЧАКИ ЛАЈОШ</w:t>
            </w:r>
          </w:p>
        </w:tc>
        <w:tc>
          <w:tcPr>
            <w:tcW w:w="2268"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 xml:space="preserve"> ИВАНА МЕШТРОВИЋА</w:t>
            </w:r>
          </w:p>
        </w:tc>
        <w:tc>
          <w:tcPr>
            <w:tcW w:w="2126"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АЛЕКСАДРА ШИЈАЧИЋА /2/</w:t>
            </w:r>
          </w:p>
        </w:tc>
        <w:tc>
          <w:tcPr>
            <w:tcW w:w="2410" w:type="dxa"/>
            <w:tcBorders>
              <w:top w:val="single" w:sz="4" w:space="0" w:color="000000"/>
              <w:left w:val="single" w:sz="4" w:space="0" w:color="000000"/>
              <w:bottom w:val="single" w:sz="4" w:space="0" w:color="000000"/>
              <w:right w:val="single" w:sz="4" w:space="0" w:color="000000"/>
            </w:tcBorders>
          </w:tcPr>
          <w:p w:rsidR="00650006" w:rsidRPr="005C5424" w:rsidRDefault="00650006" w:rsidP="00650006">
            <w:pPr>
              <w:pStyle w:val="Normal3"/>
              <w:rPr>
                <w:rFonts w:ascii="Times New Roman" w:eastAsia="Arial"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СТЕВАН ЈОВАНОВИЋ</w:t>
            </w:r>
          </w:p>
        </w:tc>
      </w:tr>
      <w:tr w:rsidR="00650006" w:rsidRPr="005C5424" w:rsidTr="00650006">
        <w:tc>
          <w:tcPr>
            <w:tcW w:w="1986"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ГАГАРИНОВА</w:t>
            </w:r>
          </w:p>
        </w:tc>
        <w:tc>
          <w:tcPr>
            <w:tcW w:w="2268"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 xml:space="preserve"> ЈОСИП МЕРКОВИЋА</w:t>
            </w:r>
          </w:p>
        </w:tc>
        <w:tc>
          <w:tcPr>
            <w:tcW w:w="2126"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ХЕРОЈ ПИНКИ</w:t>
            </w:r>
          </w:p>
        </w:tc>
        <w:tc>
          <w:tcPr>
            <w:tcW w:w="2410" w:type="dxa"/>
            <w:tcBorders>
              <w:top w:val="single" w:sz="4" w:space="0" w:color="000000"/>
              <w:left w:val="single" w:sz="4" w:space="0" w:color="000000"/>
              <w:bottom w:val="single" w:sz="4" w:space="0" w:color="000000"/>
              <w:right w:val="single" w:sz="4" w:space="0" w:color="000000"/>
            </w:tcBorders>
          </w:tcPr>
          <w:p w:rsidR="00650006" w:rsidRPr="005C5424" w:rsidRDefault="00650006" w:rsidP="00650006">
            <w:pPr>
              <w:pStyle w:val="Normal3"/>
              <w:rPr>
                <w:rFonts w:ascii="Times New Roman" w:eastAsia="Arial"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УДАРНИЧКА /2/</w:t>
            </w:r>
          </w:p>
        </w:tc>
      </w:tr>
      <w:tr w:rsidR="00650006" w:rsidRPr="005C5424" w:rsidTr="00650006">
        <w:tc>
          <w:tcPr>
            <w:tcW w:w="1986"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ВОЈВОДЕ МИШИЋА</w:t>
            </w:r>
          </w:p>
        </w:tc>
        <w:tc>
          <w:tcPr>
            <w:tcW w:w="2268"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 xml:space="preserve"> КОДАЉ ЗОЛТАНА</w:t>
            </w:r>
          </w:p>
        </w:tc>
        <w:tc>
          <w:tcPr>
            <w:tcW w:w="2126"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 xml:space="preserve"> СВЕТОЗАР МАРКОВИЋА</w:t>
            </w:r>
          </w:p>
        </w:tc>
        <w:tc>
          <w:tcPr>
            <w:tcW w:w="2410" w:type="dxa"/>
            <w:tcBorders>
              <w:top w:val="single" w:sz="4" w:space="0" w:color="000000"/>
              <w:left w:val="single" w:sz="4" w:space="0" w:color="000000"/>
              <w:bottom w:val="single" w:sz="4" w:space="0" w:color="000000"/>
              <w:right w:val="single" w:sz="4" w:space="0" w:color="000000"/>
            </w:tcBorders>
          </w:tcPr>
          <w:p w:rsidR="00650006" w:rsidRPr="005C5424" w:rsidRDefault="00650006" w:rsidP="00650006">
            <w:pPr>
              <w:pStyle w:val="Normal3"/>
              <w:rPr>
                <w:rFonts w:ascii="Times New Roman" w:eastAsia="Arial"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МАРИБОРСКА</w:t>
            </w:r>
          </w:p>
        </w:tc>
      </w:tr>
      <w:tr w:rsidR="00650006" w:rsidRPr="005C5424" w:rsidTr="00650006">
        <w:tc>
          <w:tcPr>
            <w:tcW w:w="1986"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ЈАНКА ВЕСЕЛИНОВИЋА</w:t>
            </w:r>
          </w:p>
        </w:tc>
        <w:tc>
          <w:tcPr>
            <w:tcW w:w="2268"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ИВАНА ГОРАНА КОВАЧИЋА</w:t>
            </w:r>
          </w:p>
        </w:tc>
        <w:tc>
          <w:tcPr>
            <w:tcW w:w="2126"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b/>
                <w:sz w:val="24"/>
                <w:szCs w:val="24"/>
              </w:rPr>
            </w:pPr>
            <w:r w:rsidRPr="005C5424">
              <w:rPr>
                <w:rFonts w:ascii="Times New Roman" w:hAnsi="Times New Roman" w:cs="Times New Roman"/>
                <w:b/>
                <w:sz w:val="24"/>
                <w:szCs w:val="24"/>
              </w:rPr>
              <w:t>БРАЗИЛИА, ГУНАРОШ (СВАКЕ ДРУГЕ НЕДЕЉЕ)</w:t>
            </w:r>
          </w:p>
        </w:tc>
        <w:tc>
          <w:tcPr>
            <w:tcW w:w="2410" w:type="dxa"/>
            <w:tcBorders>
              <w:top w:val="single" w:sz="4" w:space="0" w:color="000000"/>
              <w:left w:val="single" w:sz="4" w:space="0" w:color="000000"/>
              <w:bottom w:val="single" w:sz="4" w:space="0" w:color="000000"/>
              <w:right w:val="single" w:sz="4" w:space="0" w:color="000000"/>
            </w:tcBorders>
          </w:tcPr>
          <w:p w:rsidR="00650006" w:rsidRPr="005C5424" w:rsidRDefault="00650006" w:rsidP="00650006">
            <w:pPr>
              <w:pStyle w:val="Normal3"/>
              <w:rPr>
                <w:rFonts w:ascii="Times New Roman" w:eastAsia="Arial"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САРАЈЕВСКА</w:t>
            </w:r>
          </w:p>
        </w:tc>
      </w:tr>
      <w:tr w:rsidR="00650006" w:rsidRPr="005C5424" w:rsidTr="00650006">
        <w:tc>
          <w:tcPr>
            <w:tcW w:w="1986"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lastRenderedPageBreak/>
              <w:t>БАЛКАНСКА</w:t>
            </w:r>
          </w:p>
        </w:tc>
        <w:tc>
          <w:tcPr>
            <w:tcW w:w="2268"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ВОЈВОДЕ СИНЂЕЛИЋА</w:t>
            </w:r>
          </w:p>
        </w:tc>
        <w:tc>
          <w:tcPr>
            <w:tcW w:w="2126" w:type="dxa"/>
            <w:tcBorders>
              <w:top w:val="single" w:sz="4" w:space="0" w:color="000000"/>
              <w:left w:val="single" w:sz="4" w:space="0" w:color="000000"/>
              <w:bottom w:val="single" w:sz="4" w:space="0" w:color="000000"/>
              <w:right w:val="single" w:sz="4" w:space="0" w:color="000000"/>
            </w:tcBorders>
          </w:tcPr>
          <w:p w:rsidR="00650006" w:rsidRPr="005C5424" w:rsidRDefault="00650006" w:rsidP="00650006">
            <w:pPr>
              <w:pStyle w:val="Normal3"/>
              <w:rPr>
                <w:rFonts w:ascii="Times New Roman" w:eastAsia="Arial" w:hAnsi="Times New Roman" w:cs="Times New Roman"/>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650006" w:rsidRPr="005C5424" w:rsidRDefault="00650006" w:rsidP="00650006">
            <w:pPr>
              <w:pStyle w:val="Normal3"/>
              <w:rPr>
                <w:rFonts w:ascii="Times New Roman" w:eastAsia="Arial"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РЕПУБЛИЧКА</w:t>
            </w:r>
          </w:p>
        </w:tc>
      </w:tr>
      <w:tr w:rsidR="00650006" w:rsidRPr="005C5424" w:rsidTr="00650006">
        <w:tc>
          <w:tcPr>
            <w:tcW w:w="1986"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БОСЕ МИЛИЧЕВИЋА</w:t>
            </w:r>
          </w:p>
        </w:tc>
        <w:tc>
          <w:tcPr>
            <w:tcW w:w="2268"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ДИМИТРИЈА ТУЦОВИЋА</w:t>
            </w:r>
          </w:p>
        </w:tc>
        <w:tc>
          <w:tcPr>
            <w:tcW w:w="2126" w:type="dxa"/>
            <w:tcBorders>
              <w:top w:val="single" w:sz="4" w:space="0" w:color="000000"/>
              <w:left w:val="single" w:sz="4" w:space="0" w:color="000000"/>
              <w:bottom w:val="single" w:sz="4" w:space="0" w:color="000000"/>
              <w:right w:val="single" w:sz="4" w:space="0" w:color="000000"/>
            </w:tcBorders>
          </w:tcPr>
          <w:p w:rsidR="00650006" w:rsidRPr="005C5424" w:rsidRDefault="00650006" w:rsidP="00650006">
            <w:pPr>
              <w:pStyle w:val="Normal3"/>
              <w:rPr>
                <w:rFonts w:ascii="Times New Roman" w:eastAsia="Arial"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650006" w:rsidRPr="005C5424" w:rsidRDefault="00650006" w:rsidP="00650006">
            <w:pPr>
              <w:pStyle w:val="Normal3"/>
              <w:rPr>
                <w:rFonts w:ascii="Times New Roman" w:eastAsia="Arial"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УГЉЕШЕ МОЉЦА</w:t>
            </w:r>
          </w:p>
        </w:tc>
      </w:tr>
      <w:tr w:rsidR="00650006" w:rsidRPr="005C5424" w:rsidTr="00650006">
        <w:tc>
          <w:tcPr>
            <w:tcW w:w="1986" w:type="dxa"/>
            <w:tcBorders>
              <w:top w:val="single" w:sz="4" w:space="0" w:color="000000"/>
              <w:left w:val="single" w:sz="4" w:space="0" w:color="000000"/>
              <w:bottom w:val="single" w:sz="4" w:space="0" w:color="000000"/>
              <w:right w:val="single" w:sz="4" w:space="0" w:color="000000"/>
            </w:tcBorders>
          </w:tcPr>
          <w:p w:rsidR="00650006" w:rsidRPr="005C5424" w:rsidRDefault="00650006" w:rsidP="00650006">
            <w:pPr>
              <w:pStyle w:val="Normal3"/>
              <w:rPr>
                <w:rFonts w:ascii="Times New Roman" w:eastAsia="Arial"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ТОТ ФЕРЕНЦ</w:t>
            </w:r>
          </w:p>
        </w:tc>
        <w:tc>
          <w:tcPr>
            <w:tcW w:w="2126" w:type="dxa"/>
            <w:tcBorders>
              <w:top w:val="single" w:sz="4" w:space="0" w:color="000000"/>
              <w:left w:val="single" w:sz="4" w:space="0" w:color="000000"/>
              <w:bottom w:val="single" w:sz="4" w:space="0" w:color="000000"/>
              <w:right w:val="single" w:sz="4" w:space="0" w:color="000000"/>
            </w:tcBorders>
          </w:tcPr>
          <w:p w:rsidR="00650006" w:rsidRPr="005C5424" w:rsidRDefault="00650006" w:rsidP="00650006">
            <w:pPr>
              <w:pStyle w:val="Normal3"/>
              <w:rPr>
                <w:rFonts w:ascii="Times New Roman" w:eastAsia="Arial"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650006" w:rsidRPr="005C5424" w:rsidRDefault="00650006" w:rsidP="00650006">
            <w:pPr>
              <w:pStyle w:val="Normal3"/>
              <w:rPr>
                <w:rFonts w:ascii="Times New Roman" w:eastAsia="Arial"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650006" w:rsidRPr="005C5424" w:rsidRDefault="00650006" w:rsidP="00650006">
            <w:pPr>
              <w:pStyle w:val="Normal3"/>
              <w:rPr>
                <w:rFonts w:ascii="Times New Roman" w:eastAsia="Arial" w:hAnsi="Times New Roman" w:cs="Times New Roman"/>
                <w:sz w:val="24"/>
                <w:szCs w:val="24"/>
              </w:rPr>
            </w:pPr>
          </w:p>
        </w:tc>
      </w:tr>
      <w:tr w:rsidR="00650006" w:rsidRPr="005C5424" w:rsidTr="00650006">
        <w:tc>
          <w:tcPr>
            <w:tcW w:w="1986" w:type="dxa"/>
            <w:tcBorders>
              <w:top w:val="single" w:sz="4" w:space="0" w:color="000000"/>
              <w:left w:val="single" w:sz="4" w:space="0" w:color="000000"/>
              <w:bottom w:val="single" w:sz="4" w:space="0" w:color="000000"/>
              <w:right w:val="single" w:sz="4" w:space="0" w:color="000000"/>
            </w:tcBorders>
          </w:tcPr>
          <w:p w:rsidR="00650006" w:rsidRPr="005C5424" w:rsidRDefault="00650006" w:rsidP="00650006">
            <w:pPr>
              <w:pStyle w:val="Normal3"/>
              <w:rPr>
                <w:rFonts w:ascii="Times New Roman" w:eastAsia="Arial"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ЧЕПЕ ИМРЕ</w:t>
            </w:r>
          </w:p>
        </w:tc>
        <w:tc>
          <w:tcPr>
            <w:tcW w:w="2126" w:type="dxa"/>
            <w:tcBorders>
              <w:top w:val="single" w:sz="4" w:space="0" w:color="000000"/>
              <w:left w:val="single" w:sz="4" w:space="0" w:color="000000"/>
              <w:bottom w:val="single" w:sz="4" w:space="0" w:color="000000"/>
              <w:right w:val="single" w:sz="4" w:space="0" w:color="000000"/>
            </w:tcBorders>
          </w:tcPr>
          <w:p w:rsidR="00650006" w:rsidRPr="005C5424" w:rsidRDefault="00650006" w:rsidP="00650006">
            <w:pPr>
              <w:pStyle w:val="Normal3"/>
              <w:rPr>
                <w:rFonts w:ascii="Times New Roman" w:eastAsia="Arial"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650006" w:rsidRPr="005C5424" w:rsidRDefault="00650006" w:rsidP="00650006">
            <w:pPr>
              <w:pStyle w:val="Normal3"/>
              <w:rPr>
                <w:rFonts w:ascii="Times New Roman" w:eastAsia="Arial"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650006" w:rsidRPr="005C5424" w:rsidRDefault="00650006" w:rsidP="00650006">
            <w:pPr>
              <w:pStyle w:val="Normal3"/>
              <w:rPr>
                <w:rFonts w:ascii="Times New Roman" w:eastAsia="Arial" w:hAnsi="Times New Roman" w:cs="Times New Roman"/>
                <w:sz w:val="24"/>
                <w:szCs w:val="24"/>
              </w:rPr>
            </w:pPr>
          </w:p>
        </w:tc>
      </w:tr>
      <w:tr w:rsidR="00650006" w:rsidRPr="005C5424" w:rsidTr="00650006">
        <w:tc>
          <w:tcPr>
            <w:tcW w:w="1986" w:type="dxa"/>
            <w:tcBorders>
              <w:top w:val="single" w:sz="4" w:space="0" w:color="000000"/>
              <w:left w:val="single" w:sz="4" w:space="0" w:color="000000"/>
              <w:bottom w:val="single" w:sz="4" w:space="0" w:color="000000"/>
              <w:right w:val="single" w:sz="4" w:space="0" w:color="000000"/>
            </w:tcBorders>
          </w:tcPr>
          <w:p w:rsidR="00650006" w:rsidRPr="005C5424" w:rsidRDefault="00650006" w:rsidP="00650006">
            <w:pPr>
              <w:pStyle w:val="Normal3"/>
              <w:rPr>
                <w:rFonts w:ascii="Times New Roman" w:eastAsia="Arial"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МАДАЧ ИМРЕ</w:t>
            </w:r>
          </w:p>
        </w:tc>
        <w:tc>
          <w:tcPr>
            <w:tcW w:w="2126" w:type="dxa"/>
            <w:tcBorders>
              <w:top w:val="single" w:sz="4" w:space="0" w:color="000000"/>
              <w:left w:val="single" w:sz="4" w:space="0" w:color="000000"/>
              <w:bottom w:val="single" w:sz="4" w:space="0" w:color="000000"/>
              <w:right w:val="single" w:sz="4" w:space="0" w:color="000000"/>
            </w:tcBorders>
          </w:tcPr>
          <w:p w:rsidR="00650006" w:rsidRPr="005C5424" w:rsidRDefault="00650006" w:rsidP="00650006">
            <w:pPr>
              <w:pStyle w:val="Normal3"/>
              <w:rPr>
                <w:rFonts w:ascii="Times New Roman" w:eastAsia="Arial"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650006" w:rsidRPr="005C5424" w:rsidRDefault="00650006" w:rsidP="00650006">
            <w:pPr>
              <w:pStyle w:val="Normal3"/>
              <w:rPr>
                <w:rFonts w:ascii="Times New Roman" w:eastAsia="Arial"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650006" w:rsidRPr="005C5424" w:rsidRDefault="00650006" w:rsidP="00650006">
            <w:pPr>
              <w:pStyle w:val="Normal3"/>
              <w:rPr>
                <w:rFonts w:ascii="Times New Roman" w:eastAsia="Arial" w:hAnsi="Times New Roman" w:cs="Times New Roman"/>
                <w:sz w:val="24"/>
                <w:szCs w:val="24"/>
              </w:rPr>
            </w:pPr>
          </w:p>
        </w:tc>
      </w:tr>
      <w:tr w:rsidR="00650006" w:rsidRPr="005C5424" w:rsidTr="00650006">
        <w:tc>
          <w:tcPr>
            <w:tcW w:w="1986" w:type="dxa"/>
            <w:tcBorders>
              <w:top w:val="single" w:sz="4" w:space="0" w:color="000000"/>
              <w:left w:val="single" w:sz="4" w:space="0" w:color="000000"/>
              <w:bottom w:val="single" w:sz="4" w:space="0" w:color="000000"/>
              <w:right w:val="single" w:sz="4" w:space="0" w:color="000000"/>
            </w:tcBorders>
          </w:tcPr>
          <w:p w:rsidR="00650006" w:rsidRPr="005C5424" w:rsidRDefault="00650006" w:rsidP="00650006">
            <w:pPr>
              <w:pStyle w:val="Normal3"/>
              <w:rPr>
                <w:rFonts w:ascii="Times New Roman" w:eastAsia="Arial"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КУЛСКИ ПУТ</w:t>
            </w:r>
          </w:p>
        </w:tc>
        <w:tc>
          <w:tcPr>
            <w:tcW w:w="2126" w:type="dxa"/>
            <w:tcBorders>
              <w:top w:val="single" w:sz="4" w:space="0" w:color="000000"/>
              <w:left w:val="single" w:sz="4" w:space="0" w:color="000000"/>
              <w:bottom w:val="single" w:sz="4" w:space="0" w:color="000000"/>
              <w:right w:val="single" w:sz="4" w:space="0" w:color="000000"/>
            </w:tcBorders>
          </w:tcPr>
          <w:p w:rsidR="00650006" w:rsidRPr="005C5424" w:rsidRDefault="00650006" w:rsidP="00650006">
            <w:pPr>
              <w:pStyle w:val="Normal3"/>
              <w:rPr>
                <w:rFonts w:ascii="Times New Roman" w:eastAsia="Arial"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650006" w:rsidRPr="005C5424" w:rsidRDefault="00650006" w:rsidP="00650006">
            <w:pPr>
              <w:pStyle w:val="Normal3"/>
              <w:rPr>
                <w:rFonts w:ascii="Times New Roman" w:eastAsia="Arial"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650006" w:rsidRPr="005C5424" w:rsidRDefault="00650006" w:rsidP="00650006">
            <w:pPr>
              <w:pStyle w:val="Normal3"/>
              <w:rPr>
                <w:rFonts w:ascii="Times New Roman" w:eastAsia="Arial" w:hAnsi="Times New Roman" w:cs="Times New Roman"/>
                <w:sz w:val="24"/>
                <w:szCs w:val="24"/>
              </w:rPr>
            </w:pPr>
          </w:p>
        </w:tc>
      </w:tr>
      <w:tr w:rsidR="00650006" w:rsidRPr="005C5424" w:rsidTr="00650006">
        <w:tc>
          <w:tcPr>
            <w:tcW w:w="1986" w:type="dxa"/>
            <w:tcBorders>
              <w:top w:val="single" w:sz="4" w:space="0" w:color="000000"/>
              <w:left w:val="single" w:sz="4" w:space="0" w:color="000000"/>
              <w:bottom w:val="single" w:sz="4" w:space="0" w:color="000000"/>
              <w:right w:val="single" w:sz="4" w:space="0" w:color="000000"/>
            </w:tcBorders>
          </w:tcPr>
          <w:p w:rsidR="00650006" w:rsidRPr="005C5424" w:rsidRDefault="00650006" w:rsidP="00650006">
            <w:pPr>
              <w:pStyle w:val="Normal3"/>
              <w:rPr>
                <w:rFonts w:ascii="Times New Roman" w:eastAsia="Arial"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КАРПАТСКА</w:t>
            </w:r>
          </w:p>
        </w:tc>
        <w:tc>
          <w:tcPr>
            <w:tcW w:w="2126" w:type="dxa"/>
            <w:tcBorders>
              <w:top w:val="single" w:sz="4" w:space="0" w:color="000000"/>
              <w:left w:val="single" w:sz="4" w:space="0" w:color="000000"/>
              <w:bottom w:val="single" w:sz="4" w:space="0" w:color="000000"/>
              <w:right w:val="single" w:sz="4" w:space="0" w:color="000000"/>
            </w:tcBorders>
          </w:tcPr>
          <w:p w:rsidR="00650006" w:rsidRPr="005C5424" w:rsidRDefault="00650006" w:rsidP="00650006">
            <w:pPr>
              <w:pStyle w:val="Normal3"/>
              <w:rPr>
                <w:rFonts w:ascii="Times New Roman" w:eastAsia="Arial"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650006" w:rsidRPr="005C5424" w:rsidRDefault="00650006" w:rsidP="00650006">
            <w:pPr>
              <w:pStyle w:val="Normal3"/>
              <w:rPr>
                <w:rFonts w:ascii="Times New Roman" w:eastAsia="Arial"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650006" w:rsidRPr="005C5424" w:rsidRDefault="00650006" w:rsidP="00650006">
            <w:pPr>
              <w:pStyle w:val="Normal3"/>
              <w:rPr>
                <w:rFonts w:ascii="Times New Roman" w:eastAsia="Arial" w:hAnsi="Times New Roman" w:cs="Times New Roman"/>
                <w:sz w:val="24"/>
                <w:szCs w:val="24"/>
              </w:rPr>
            </w:pPr>
          </w:p>
        </w:tc>
      </w:tr>
      <w:tr w:rsidR="00650006" w:rsidRPr="005C5424" w:rsidTr="00650006">
        <w:tc>
          <w:tcPr>
            <w:tcW w:w="1986" w:type="dxa"/>
            <w:tcBorders>
              <w:top w:val="single" w:sz="4" w:space="0" w:color="000000"/>
              <w:left w:val="single" w:sz="4" w:space="0" w:color="000000"/>
              <w:bottom w:val="single" w:sz="4" w:space="0" w:color="000000"/>
              <w:right w:val="single" w:sz="4" w:space="0" w:color="000000"/>
            </w:tcBorders>
          </w:tcPr>
          <w:p w:rsidR="00650006" w:rsidRPr="005C5424" w:rsidRDefault="00650006" w:rsidP="00650006">
            <w:pPr>
              <w:pStyle w:val="Normal3"/>
              <w:rPr>
                <w:rFonts w:ascii="Times New Roman" w:eastAsia="Arial"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КУДЕЉАРСКА</w:t>
            </w:r>
          </w:p>
        </w:tc>
        <w:tc>
          <w:tcPr>
            <w:tcW w:w="2126" w:type="dxa"/>
            <w:tcBorders>
              <w:top w:val="single" w:sz="4" w:space="0" w:color="000000"/>
              <w:left w:val="single" w:sz="4" w:space="0" w:color="000000"/>
              <w:bottom w:val="single" w:sz="4" w:space="0" w:color="000000"/>
              <w:right w:val="single" w:sz="4" w:space="0" w:color="000000"/>
            </w:tcBorders>
          </w:tcPr>
          <w:p w:rsidR="00650006" w:rsidRPr="005C5424" w:rsidRDefault="00650006" w:rsidP="00650006">
            <w:pPr>
              <w:pStyle w:val="Normal3"/>
              <w:rPr>
                <w:rFonts w:ascii="Times New Roman" w:eastAsia="Arial"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650006" w:rsidRPr="005C5424" w:rsidRDefault="00650006" w:rsidP="00650006">
            <w:pPr>
              <w:pStyle w:val="Normal3"/>
              <w:rPr>
                <w:rFonts w:ascii="Times New Roman" w:eastAsia="Arial"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650006" w:rsidRPr="005C5424" w:rsidRDefault="00650006" w:rsidP="00650006">
            <w:pPr>
              <w:pStyle w:val="Normal3"/>
              <w:rPr>
                <w:rFonts w:ascii="Times New Roman" w:eastAsia="Arial" w:hAnsi="Times New Roman" w:cs="Times New Roman"/>
                <w:sz w:val="24"/>
                <w:szCs w:val="24"/>
              </w:rPr>
            </w:pPr>
          </w:p>
        </w:tc>
      </w:tr>
      <w:tr w:rsidR="00650006" w:rsidRPr="005C5424" w:rsidTr="00650006">
        <w:tc>
          <w:tcPr>
            <w:tcW w:w="1986" w:type="dxa"/>
            <w:tcBorders>
              <w:top w:val="single" w:sz="4" w:space="0" w:color="000000"/>
              <w:left w:val="single" w:sz="4" w:space="0" w:color="000000"/>
              <w:bottom w:val="single" w:sz="4" w:space="0" w:color="000000"/>
              <w:right w:val="single" w:sz="4" w:space="0" w:color="000000"/>
            </w:tcBorders>
          </w:tcPr>
          <w:p w:rsidR="00650006" w:rsidRPr="005C5424" w:rsidRDefault="00650006" w:rsidP="00650006">
            <w:pPr>
              <w:pStyle w:val="Normal3"/>
              <w:rPr>
                <w:rFonts w:ascii="Times New Roman" w:eastAsia="Arial"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ЕНГЕЛСОВА</w:t>
            </w:r>
          </w:p>
        </w:tc>
        <w:tc>
          <w:tcPr>
            <w:tcW w:w="2126" w:type="dxa"/>
            <w:tcBorders>
              <w:top w:val="single" w:sz="4" w:space="0" w:color="000000"/>
              <w:left w:val="single" w:sz="4" w:space="0" w:color="000000"/>
              <w:bottom w:val="single" w:sz="4" w:space="0" w:color="000000"/>
              <w:right w:val="single" w:sz="4" w:space="0" w:color="000000"/>
            </w:tcBorders>
          </w:tcPr>
          <w:p w:rsidR="00650006" w:rsidRPr="005C5424" w:rsidRDefault="00650006" w:rsidP="00650006">
            <w:pPr>
              <w:pStyle w:val="Normal3"/>
              <w:rPr>
                <w:rFonts w:ascii="Times New Roman" w:eastAsia="Arial"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650006" w:rsidRPr="005C5424" w:rsidRDefault="00650006" w:rsidP="00650006">
            <w:pPr>
              <w:pStyle w:val="Normal3"/>
              <w:rPr>
                <w:rFonts w:ascii="Times New Roman" w:eastAsia="Arial"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650006" w:rsidRPr="005C5424" w:rsidRDefault="00650006" w:rsidP="00650006">
            <w:pPr>
              <w:pStyle w:val="Normal3"/>
              <w:rPr>
                <w:rFonts w:ascii="Times New Roman" w:eastAsia="Arial" w:hAnsi="Times New Roman" w:cs="Times New Roman"/>
                <w:sz w:val="24"/>
                <w:szCs w:val="24"/>
              </w:rPr>
            </w:pPr>
          </w:p>
        </w:tc>
      </w:tr>
      <w:tr w:rsidR="00650006" w:rsidRPr="005C5424" w:rsidTr="00650006">
        <w:tc>
          <w:tcPr>
            <w:tcW w:w="1986" w:type="dxa"/>
            <w:tcBorders>
              <w:top w:val="single" w:sz="4" w:space="0" w:color="000000"/>
              <w:left w:val="single" w:sz="4" w:space="0" w:color="000000"/>
              <w:bottom w:val="single" w:sz="4" w:space="0" w:color="000000"/>
              <w:right w:val="single" w:sz="4" w:space="0" w:color="000000"/>
            </w:tcBorders>
          </w:tcPr>
          <w:p w:rsidR="00650006" w:rsidRPr="005C5424" w:rsidRDefault="00650006" w:rsidP="00650006">
            <w:pPr>
              <w:pStyle w:val="Normal3"/>
              <w:rPr>
                <w:rFonts w:ascii="Times New Roman" w:eastAsia="Arial"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b/>
                <w:sz w:val="24"/>
                <w:szCs w:val="24"/>
              </w:rPr>
            </w:pPr>
            <w:r w:rsidRPr="005C5424">
              <w:rPr>
                <w:rFonts w:ascii="Times New Roman" w:hAnsi="Times New Roman" w:cs="Times New Roman"/>
                <w:b/>
                <w:sz w:val="24"/>
                <w:szCs w:val="24"/>
              </w:rPr>
              <w:t xml:space="preserve">МАЛИ БЕОГРАД, ЗОБНАТИЦА, КИШ ЛАЈОШ - УМЕТНИЧКЕ КОЛОНИЈЕ </w:t>
            </w:r>
          </w:p>
        </w:tc>
        <w:tc>
          <w:tcPr>
            <w:tcW w:w="2126" w:type="dxa"/>
            <w:tcBorders>
              <w:top w:val="single" w:sz="4" w:space="0" w:color="000000"/>
              <w:left w:val="single" w:sz="4" w:space="0" w:color="000000"/>
              <w:bottom w:val="single" w:sz="4" w:space="0" w:color="000000"/>
              <w:right w:val="single" w:sz="4" w:space="0" w:color="000000"/>
            </w:tcBorders>
          </w:tcPr>
          <w:p w:rsidR="00650006" w:rsidRPr="005C5424" w:rsidRDefault="00650006" w:rsidP="00650006">
            <w:pPr>
              <w:pStyle w:val="Normal3"/>
              <w:rPr>
                <w:rFonts w:ascii="Times New Roman" w:eastAsia="Arial"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650006" w:rsidRPr="005C5424" w:rsidRDefault="00650006" w:rsidP="00650006">
            <w:pPr>
              <w:pStyle w:val="Normal3"/>
              <w:rPr>
                <w:rFonts w:ascii="Times New Roman" w:eastAsia="Arial"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650006" w:rsidRPr="005C5424" w:rsidRDefault="00650006" w:rsidP="00650006">
            <w:pPr>
              <w:pStyle w:val="Normal3"/>
              <w:rPr>
                <w:rFonts w:ascii="Times New Roman" w:eastAsia="Arial" w:hAnsi="Times New Roman" w:cs="Times New Roman"/>
                <w:sz w:val="24"/>
                <w:szCs w:val="24"/>
              </w:rPr>
            </w:pPr>
          </w:p>
        </w:tc>
      </w:tr>
      <w:tr w:rsidR="00650006" w:rsidRPr="005C5424" w:rsidTr="00650006">
        <w:tc>
          <w:tcPr>
            <w:tcW w:w="1986" w:type="dxa"/>
            <w:tcBorders>
              <w:top w:val="single" w:sz="4" w:space="0" w:color="000000"/>
              <w:left w:val="single" w:sz="4" w:space="0" w:color="000000"/>
              <w:bottom w:val="single" w:sz="4" w:space="0" w:color="000000"/>
              <w:right w:val="single" w:sz="4" w:space="0" w:color="000000"/>
            </w:tcBorders>
          </w:tcPr>
          <w:p w:rsidR="00650006" w:rsidRPr="005C5424" w:rsidRDefault="00650006" w:rsidP="00650006">
            <w:pPr>
              <w:pStyle w:val="Normal3"/>
              <w:rPr>
                <w:rFonts w:ascii="Times New Roman" w:eastAsia="Arial"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650006" w:rsidRPr="005C5424" w:rsidRDefault="00650006" w:rsidP="00650006">
            <w:pPr>
              <w:pStyle w:val="Normal3"/>
              <w:rPr>
                <w:rFonts w:ascii="Times New Roman" w:eastAsia="Arial"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650006" w:rsidRPr="005C5424" w:rsidRDefault="00650006" w:rsidP="00650006">
            <w:pPr>
              <w:pStyle w:val="Normal3"/>
              <w:rPr>
                <w:rFonts w:ascii="Times New Roman" w:eastAsia="Arial"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650006" w:rsidRPr="005C5424" w:rsidRDefault="00650006" w:rsidP="00650006">
            <w:pPr>
              <w:pStyle w:val="Normal3"/>
              <w:rPr>
                <w:rFonts w:ascii="Times New Roman" w:eastAsia="Arial"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650006" w:rsidRPr="005C5424" w:rsidRDefault="00650006" w:rsidP="00650006">
            <w:pPr>
              <w:pStyle w:val="Normal3"/>
              <w:rPr>
                <w:rFonts w:ascii="Times New Roman" w:eastAsia="Arial" w:hAnsi="Times New Roman" w:cs="Times New Roman"/>
                <w:sz w:val="24"/>
                <w:szCs w:val="24"/>
              </w:rPr>
            </w:pPr>
          </w:p>
        </w:tc>
      </w:tr>
    </w:tbl>
    <w:p w:rsidR="00650006" w:rsidRPr="005C5424" w:rsidRDefault="00650006" w:rsidP="00650006">
      <w:pPr>
        <w:pStyle w:val="Heading4"/>
        <w:shd w:val="clear" w:color="auto" w:fill="FFFFFF"/>
        <w:jc w:val="center"/>
        <w:rPr>
          <w:rFonts w:ascii="Times New Roman" w:eastAsia="Arial" w:hAnsi="Times New Roman" w:cs="Times New Roman"/>
        </w:rPr>
      </w:pPr>
    </w:p>
    <w:p w:rsidR="00650006" w:rsidRPr="005C5424" w:rsidRDefault="00650006" w:rsidP="00650006">
      <w:pPr>
        <w:pStyle w:val="Heading4"/>
        <w:shd w:val="clear" w:color="auto" w:fill="FFFFFF"/>
        <w:jc w:val="center"/>
        <w:rPr>
          <w:rFonts w:ascii="Times New Roman" w:eastAsia="Arial" w:hAnsi="Times New Roman" w:cs="Times New Roman"/>
        </w:rPr>
      </w:pPr>
      <w:r w:rsidRPr="005C5424">
        <w:rPr>
          <w:rFonts w:ascii="Times New Roman" w:eastAsia="Arial" w:hAnsi="Times New Roman" w:cs="Times New Roman"/>
        </w:rPr>
        <w:t>САКУПЉАЊЕ, ОДВОЖЕЊЕ И ОДЛАГАЊЕ СМЕЋА – НАСЕЉЕНА МЕСТА</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52"/>
        <w:gridCol w:w="2148"/>
        <w:gridCol w:w="1739"/>
        <w:gridCol w:w="1708"/>
        <w:gridCol w:w="1669"/>
      </w:tblGrid>
      <w:tr w:rsidR="00650006" w:rsidRPr="005C5424" w:rsidTr="00650006">
        <w:tc>
          <w:tcPr>
            <w:tcW w:w="1752"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pStyle w:val="Normal3"/>
              <w:jc w:val="center"/>
              <w:rPr>
                <w:rFonts w:ascii="Times New Roman" w:eastAsia="Arial" w:hAnsi="Times New Roman" w:cs="Times New Roman"/>
                <w:b/>
                <w:sz w:val="24"/>
                <w:szCs w:val="24"/>
              </w:rPr>
            </w:pPr>
            <w:r w:rsidRPr="005C5424">
              <w:rPr>
                <w:rFonts w:ascii="Times New Roman" w:eastAsia="Arial" w:hAnsi="Times New Roman" w:cs="Times New Roman"/>
                <w:b/>
                <w:sz w:val="24"/>
                <w:szCs w:val="24"/>
              </w:rPr>
              <w:t>Понедељак</w:t>
            </w:r>
          </w:p>
        </w:tc>
        <w:tc>
          <w:tcPr>
            <w:tcW w:w="2148"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pStyle w:val="Normal3"/>
              <w:jc w:val="center"/>
              <w:rPr>
                <w:rFonts w:ascii="Times New Roman" w:eastAsia="Arial" w:hAnsi="Times New Roman" w:cs="Times New Roman"/>
                <w:b/>
                <w:sz w:val="24"/>
                <w:szCs w:val="24"/>
              </w:rPr>
            </w:pPr>
            <w:r w:rsidRPr="005C5424">
              <w:rPr>
                <w:rFonts w:ascii="Times New Roman" w:eastAsia="Arial" w:hAnsi="Times New Roman" w:cs="Times New Roman"/>
                <w:b/>
                <w:sz w:val="24"/>
                <w:szCs w:val="24"/>
              </w:rPr>
              <w:t>Уторак</w:t>
            </w:r>
          </w:p>
        </w:tc>
        <w:tc>
          <w:tcPr>
            <w:tcW w:w="1739"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pStyle w:val="Normal3"/>
              <w:jc w:val="center"/>
              <w:rPr>
                <w:rFonts w:ascii="Times New Roman" w:eastAsia="Arial" w:hAnsi="Times New Roman" w:cs="Times New Roman"/>
                <w:b/>
                <w:sz w:val="24"/>
                <w:szCs w:val="24"/>
              </w:rPr>
            </w:pPr>
            <w:r w:rsidRPr="005C5424">
              <w:rPr>
                <w:rFonts w:ascii="Times New Roman" w:eastAsia="Arial" w:hAnsi="Times New Roman" w:cs="Times New Roman"/>
                <w:b/>
                <w:sz w:val="24"/>
                <w:szCs w:val="24"/>
              </w:rPr>
              <w:t>Среда</w:t>
            </w:r>
          </w:p>
        </w:tc>
        <w:tc>
          <w:tcPr>
            <w:tcW w:w="1708"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pStyle w:val="Normal3"/>
              <w:jc w:val="center"/>
              <w:rPr>
                <w:rFonts w:ascii="Times New Roman" w:eastAsia="Arial" w:hAnsi="Times New Roman" w:cs="Times New Roman"/>
                <w:b/>
                <w:sz w:val="24"/>
                <w:szCs w:val="24"/>
              </w:rPr>
            </w:pPr>
            <w:r w:rsidRPr="005C5424">
              <w:rPr>
                <w:rFonts w:ascii="Times New Roman" w:eastAsia="Arial" w:hAnsi="Times New Roman" w:cs="Times New Roman"/>
                <w:b/>
                <w:sz w:val="24"/>
                <w:szCs w:val="24"/>
              </w:rPr>
              <w:t>Четвртак</w:t>
            </w:r>
          </w:p>
        </w:tc>
        <w:tc>
          <w:tcPr>
            <w:tcW w:w="1669"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pStyle w:val="Normal3"/>
              <w:jc w:val="center"/>
              <w:rPr>
                <w:rFonts w:ascii="Times New Roman" w:eastAsia="Arial" w:hAnsi="Times New Roman" w:cs="Times New Roman"/>
                <w:b/>
                <w:sz w:val="24"/>
                <w:szCs w:val="24"/>
              </w:rPr>
            </w:pPr>
            <w:r w:rsidRPr="005C5424">
              <w:rPr>
                <w:rFonts w:ascii="Times New Roman" w:eastAsia="Arial" w:hAnsi="Times New Roman" w:cs="Times New Roman"/>
                <w:b/>
                <w:sz w:val="24"/>
                <w:szCs w:val="24"/>
              </w:rPr>
              <w:t>Петак</w:t>
            </w:r>
          </w:p>
        </w:tc>
      </w:tr>
      <w:tr w:rsidR="00650006" w:rsidRPr="005C5424" w:rsidTr="00650006">
        <w:tc>
          <w:tcPr>
            <w:tcW w:w="1752"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b/>
                <w:sz w:val="24"/>
                <w:szCs w:val="24"/>
              </w:rPr>
            </w:pPr>
            <w:r w:rsidRPr="005C5424">
              <w:rPr>
                <w:rFonts w:ascii="Times New Roman" w:hAnsi="Times New Roman" w:cs="Times New Roman"/>
                <w:b/>
                <w:sz w:val="24"/>
                <w:szCs w:val="24"/>
              </w:rPr>
              <w:t>ТОМИСЛАВЦИ (СВАКЕ ДРУГЕ НЕДЕЉЕ)</w:t>
            </w:r>
            <w:r w:rsidRPr="005C5424">
              <w:rPr>
                <w:rFonts w:ascii="Times New Roman" w:hAnsi="Times New Roman" w:cs="Times New Roman"/>
                <w:b/>
                <w:sz w:val="24"/>
                <w:szCs w:val="24"/>
              </w:rPr>
              <w:tab/>
            </w:r>
          </w:p>
        </w:tc>
        <w:tc>
          <w:tcPr>
            <w:tcW w:w="2148"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b/>
                <w:sz w:val="24"/>
                <w:szCs w:val="24"/>
              </w:rPr>
            </w:pPr>
            <w:r w:rsidRPr="005C5424">
              <w:rPr>
                <w:rFonts w:ascii="Times New Roman" w:hAnsi="Times New Roman" w:cs="Times New Roman"/>
                <w:b/>
                <w:sz w:val="24"/>
                <w:szCs w:val="24"/>
              </w:rPr>
              <w:t>КАРАЂОРЂЕВО (СВАКЕ ДРУГЕ НЕДЕЉЕ)</w:t>
            </w:r>
            <w:r w:rsidRPr="005C5424">
              <w:rPr>
                <w:rFonts w:ascii="Times New Roman" w:hAnsi="Times New Roman" w:cs="Times New Roman"/>
                <w:b/>
                <w:sz w:val="24"/>
                <w:szCs w:val="24"/>
              </w:rPr>
              <w:tab/>
            </w:r>
          </w:p>
        </w:tc>
        <w:tc>
          <w:tcPr>
            <w:tcW w:w="1739" w:type="dxa"/>
            <w:tcBorders>
              <w:top w:val="single" w:sz="4" w:space="0" w:color="000000"/>
              <w:left w:val="single" w:sz="4" w:space="0" w:color="000000"/>
              <w:bottom w:val="single" w:sz="4" w:space="0" w:color="000000"/>
              <w:right w:val="single" w:sz="4" w:space="0" w:color="000000"/>
            </w:tcBorders>
            <w:hideMark/>
          </w:tcPr>
          <w:p w:rsidR="00650006" w:rsidRPr="005C5424" w:rsidRDefault="00650006" w:rsidP="00650006">
            <w:pPr>
              <w:rPr>
                <w:rFonts w:ascii="Times New Roman" w:hAnsi="Times New Roman" w:cs="Times New Roman"/>
                <w:b/>
                <w:sz w:val="24"/>
                <w:szCs w:val="24"/>
              </w:rPr>
            </w:pPr>
            <w:r w:rsidRPr="005C5424">
              <w:rPr>
                <w:rFonts w:ascii="Times New Roman" w:hAnsi="Times New Roman" w:cs="Times New Roman"/>
                <w:b/>
                <w:sz w:val="24"/>
                <w:szCs w:val="24"/>
              </w:rPr>
              <w:t>БРАЗИЛИА, ГУНАРОШ (СВАКЕ ДРУГЕ НЕДЕЉЕ)</w:t>
            </w:r>
          </w:p>
        </w:tc>
        <w:tc>
          <w:tcPr>
            <w:tcW w:w="1708" w:type="dxa"/>
            <w:tcBorders>
              <w:top w:val="single" w:sz="4" w:space="0" w:color="000000"/>
              <w:left w:val="single" w:sz="4" w:space="0" w:color="000000"/>
              <w:bottom w:val="single" w:sz="4" w:space="0" w:color="000000"/>
              <w:right w:val="single" w:sz="4" w:space="0" w:color="000000"/>
            </w:tcBorders>
          </w:tcPr>
          <w:p w:rsidR="00650006" w:rsidRPr="005C5424" w:rsidRDefault="00650006" w:rsidP="00650006">
            <w:pPr>
              <w:pStyle w:val="Normal3"/>
              <w:rPr>
                <w:rFonts w:ascii="Times New Roman" w:eastAsia="Arial" w:hAnsi="Times New Roman" w:cs="Times New Roman"/>
                <w:sz w:val="24"/>
                <w:szCs w:val="24"/>
              </w:rPr>
            </w:pPr>
          </w:p>
        </w:tc>
        <w:tc>
          <w:tcPr>
            <w:tcW w:w="1669" w:type="dxa"/>
            <w:tcBorders>
              <w:top w:val="single" w:sz="4" w:space="0" w:color="000000"/>
              <w:left w:val="single" w:sz="4" w:space="0" w:color="000000"/>
              <w:bottom w:val="single" w:sz="4" w:space="0" w:color="000000"/>
              <w:right w:val="single" w:sz="4" w:space="0" w:color="000000"/>
            </w:tcBorders>
          </w:tcPr>
          <w:p w:rsidR="00650006" w:rsidRPr="005C5424" w:rsidRDefault="00650006" w:rsidP="00650006">
            <w:pPr>
              <w:pStyle w:val="Normal3"/>
              <w:rPr>
                <w:rFonts w:ascii="Times New Roman" w:eastAsia="Arial" w:hAnsi="Times New Roman" w:cs="Times New Roman"/>
                <w:sz w:val="24"/>
                <w:szCs w:val="24"/>
              </w:rPr>
            </w:pPr>
          </w:p>
        </w:tc>
      </w:tr>
    </w:tbl>
    <w:p w:rsidR="00650006" w:rsidRPr="005C5424" w:rsidRDefault="00650006" w:rsidP="00650006">
      <w:pPr>
        <w:pStyle w:val="Normal3"/>
        <w:jc w:val="both"/>
        <w:rPr>
          <w:rFonts w:ascii="Times New Roman" w:eastAsia="Arial" w:hAnsi="Times New Roman" w:cs="Times New Roman"/>
          <w:sz w:val="24"/>
          <w:szCs w:val="24"/>
        </w:rPr>
      </w:pPr>
      <w:bookmarkStart w:id="3" w:name="_gjdgxs"/>
      <w:bookmarkEnd w:id="3"/>
    </w:p>
    <w:tbl>
      <w:tblPr>
        <w:tblW w:w="9067" w:type="dxa"/>
        <w:tblInd w:w="55" w:type="dxa"/>
        <w:tblCellMar>
          <w:left w:w="70" w:type="dxa"/>
          <w:right w:w="70" w:type="dxa"/>
        </w:tblCellMar>
        <w:tblLook w:val="04A0"/>
      </w:tblPr>
      <w:tblGrid>
        <w:gridCol w:w="384"/>
        <w:gridCol w:w="536"/>
        <w:gridCol w:w="920"/>
        <w:gridCol w:w="5387"/>
        <w:gridCol w:w="920"/>
        <w:gridCol w:w="920"/>
      </w:tblGrid>
      <w:tr w:rsidR="00650006" w:rsidRPr="005C5424" w:rsidTr="00650006">
        <w:trPr>
          <w:trHeight w:val="420"/>
        </w:trPr>
        <w:tc>
          <w:tcPr>
            <w:tcW w:w="7227" w:type="dxa"/>
            <w:gridSpan w:val="4"/>
            <w:noWrap/>
            <w:hideMark/>
          </w:tcPr>
          <w:p w:rsidR="00650006" w:rsidRDefault="00650006" w:rsidP="00650006">
            <w:pPr>
              <w:rPr>
                <w:rFonts w:ascii="Times New Roman" w:hAnsi="Times New Roman" w:cs="Times New Roman"/>
                <w:b/>
                <w:sz w:val="24"/>
                <w:szCs w:val="24"/>
              </w:rPr>
            </w:pPr>
            <w:r w:rsidRPr="005C5424">
              <w:rPr>
                <w:rFonts w:ascii="Times New Roman" w:hAnsi="Times New Roman" w:cs="Times New Roman"/>
                <w:b/>
                <w:sz w:val="24"/>
                <w:szCs w:val="24"/>
              </w:rPr>
              <w:t>СПИСАК ЛОКАЦИЈА СА ПОСТАВЉЕНИМ КОНТЕЈНЕРИМА:</w:t>
            </w:r>
          </w:p>
          <w:p w:rsidR="009B11A1" w:rsidRPr="009B11A1" w:rsidRDefault="009B11A1" w:rsidP="00650006">
            <w:pPr>
              <w:rPr>
                <w:rFonts w:ascii="Times New Roman" w:hAnsi="Times New Roman" w:cs="Times New Roman"/>
                <w:b/>
                <w:sz w:val="24"/>
                <w:szCs w:val="24"/>
              </w:rPr>
            </w:pPr>
            <w:r>
              <w:rPr>
                <w:rFonts w:ascii="Times New Roman" w:hAnsi="Times New Roman" w:cs="Times New Roman"/>
                <w:b/>
                <w:sz w:val="24"/>
                <w:szCs w:val="24"/>
              </w:rPr>
              <w:t>ОД 5 М</w:t>
            </w:r>
            <w:r w:rsidRPr="009B11A1">
              <w:rPr>
                <w:rFonts w:ascii="Times New Roman" w:hAnsi="Times New Roman" w:cs="Times New Roman"/>
                <w:b/>
                <w:sz w:val="24"/>
                <w:szCs w:val="24"/>
                <w:vertAlign w:val="superscript"/>
              </w:rPr>
              <w:t>3</w:t>
            </w:r>
          </w:p>
        </w:tc>
        <w:tc>
          <w:tcPr>
            <w:tcW w:w="920" w:type="dxa"/>
            <w:noWrap/>
            <w:hideMark/>
          </w:tcPr>
          <w:p w:rsidR="00650006" w:rsidRPr="005C5424" w:rsidRDefault="00650006" w:rsidP="00650006">
            <w:pPr>
              <w:rPr>
                <w:rFonts w:ascii="Times New Roman" w:hAnsi="Times New Roman" w:cs="Times New Roman"/>
                <w:b/>
                <w:sz w:val="24"/>
                <w:szCs w:val="24"/>
              </w:rPr>
            </w:pPr>
          </w:p>
        </w:tc>
        <w:tc>
          <w:tcPr>
            <w:tcW w:w="920" w:type="dxa"/>
            <w:noWrap/>
            <w:hideMark/>
          </w:tcPr>
          <w:p w:rsidR="00650006" w:rsidRPr="005C5424" w:rsidRDefault="00650006" w:rsidP="00650006">
            <w:pPr>
              <w:spacing w:after="0"/>
              <w:rPr>
                <w:rFonts w:ascii="Times New Roman" w:hAnsi="Times New Roman" w:cs="Times New Roman"/>
                <w:sz w:val="24"/>
                <w:szCs w:val="24"/>
                <w:lang w:eastAsia="en-GB"/>
              </w:rPr>
            </w:pPr>
          </w:p>
        </w:tc>
      </w:tr>
      <w:tr w:rsidR="00650006" w:rsidRPr="005C5424" w:rsidTr="00650006">
        <w:trPr>
          <w:trHeight w:val="300"/>
        </w:trPr>
        <w:tc>
          <w:tcPr>
            <w:tcW w:w="384" w:type="dxa"/>
            <w:noWrap/>
            <w:hideMark/>
          </w:tcPr>
          <w:p w:rsidR="00650006" w:rsidRPr="005C5424" w:rsidRDefault="00650006" w:rsidP="00650006">
            <w:pPr>
              <w:spacing w:after="0"/>
              <w:rPr>
                <w:rFonts w:ascii="Times New Roman" w:hAnsi="Times New Roman" w:cs="Times New Roman"/>
                <w:sz w:val="24"/>
                <w:szCs w:val="24"/>
                <w:lang w:eastAsia="en-GB"/>
              </w:rPr>
            </w:pPr>
          </w:p>
        </w:tc>
        <w:tc>
          <w:tcPr>
            <w:tcW w:w="6843" w:type="dxa"/>
            <w:gridSpan w:val="3"/>
            <w:noWrap/>
            <w:hideMark/>
          </w:tcPr>
          <w:p w:rsidR="00650006" w:rsidRPr="005C5424" w:rsidRDefault="00650006" w:rsidP="00650006">
            <w:pPr>
              <w:spacing w:after="0"/>
              <w:rPr>
                <w:rFonts w:ascii="Times New Roman" w:hAnsi="Times New Roman" w:cs="Times New Roman"/>
                <w:sz w:val="24"/>
                <w:szCs w:val="24"/>
                <w:lang w:eastAsia="en-GB"/>
              </w:rPr>
            </w:pPr>
          </w:p>
        </w:tc>
        <w:tc>
          <w:tcPr>
            <w:tcW w:w="920" w:type="dxa"/>
            <w:noWrap/>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ком</w:t>
            </w:r>
          </w:p>
        </w:tc>
        <w:tc>
          <w:tcPr>
            <w:tcW w:w="920" w:type="dxa"/>
            <w:noWrap/>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НАШИ</w:t>
            </w:r>
          </w:p>
        </w:tc>
      </w:tr>
      <w:tr w:rsidR="00650006" w:rsidRPr="005C5424" w:rsidTr="00650006">
        <w:trPr>
          <w:trHeight w:val="315"/>
        </w:trPr>
        <w:tc>
          <w:tcPr>
            <w:tcW w:w="384" w:type="dxa"/>
            <w:tcBorders>
              <w:top w:val="nil"/>
              <w:left w:val="single" w:sz="4" w:space="0" w:color="000000"/>
              <w:bottom w:val="single" w:sz="4" w:space="0" w:color="000000"/>
              <w:right w:val="single" w:sz="4" w:space="0" w:color="000000"/>
            </w:tcBorders>
            <w:noWrap/>
            <w:vAlign w:val="bottom"/>
            <w:hideMark/>
          </w:tcPr>
          <w:p w:rsidR="00650006" w:rsidRPr="005C5424" w:rsidRDefault="0053777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1</w:t>
            </w:r>
          </w:p>
        </w:tc>
        <w:tc>
          <w:tcPr>
            <w:tcW w:w="6843" w:type="dxa"/>
            <w:gridSpan w:val="3"/>
            <w:tcBorders>
              <w:top w:val="nil"/>
              <w:left w:val="nil"/>
              <w:bottom w:val="single" w:sz="4" w:space="0" w:color="000000"/>
              <w:right w:val="single" w:sz="4" w:space="0" w:color="000000"/>
            </w:tcBorders>
            <w:noWrap/>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ГРАДСКО ЈЕЗЕРО код ветрењаче 1 код ДТД-а 1 ком</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2</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2</w:t>
            </w:r>
          </w:p>
        </w:tc>
      </w:tr>
      <w:tr w:rsidR="00650006" w:rsidRPr="005C5424" w:rsidTr="00650006">
        <w:trPr>
          <w:trHeight w:val="315"/>
        </w:trPr>
        <w:tc>
          <w:tcPr>
            <w:tcW w:w="384" w:type="dxa"/>
            <w:tcBorders>
              <w:top w:val="nil"/>
              <w:left w:val="single" w:sz="4" w:space="0" w:color="000000"/>
              <w:bottom w:val="single" w:sz="4" w:space="0" w:color="000000"/>
              <w:right w:val="single" w:sz="4" w:space="0" w:color="000000"/>
            </w:tcBorders>
            <w:noWrap/>
            <w:vAlign w:val="bottom"/>
            <w:hideMark/>
          </w:tcPr>
          <w:p w:rsidR="00650006" w:rsidRPr="005C5424" w:rsidRDefault="0053777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2</w:t>
            </w:r>
          </w:p>
        </w:tc>
        <w:tc>
          <w:tcPr>
            <w:tcW w:w="6843" w:type="dxa"/>
            <w:gridSpan w:val="3"/>
            <w:tcBorders>
              <w:top w:val="nil"/>
              <w:left w:val="nil"/>
              <w:bottom w:val="single" w:sz="4" w:space="0" w:color="000000"/>
              <w:right w:val="single" w:sz="4" w:space="0" w:color="000000"/>
            </w:tcBorders>
            <w:noWrap/>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ПОЉОПРИВРЕДНА ШКОЛА</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1</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0</w:t>
            </w:r>
          </w:p>
        </w:tc>
      </w:tr>
      <w:tr w:rsidR="00650006" w:rsidRPr="005C5424" w:rsidTr="00650006">
        <w:trPr>
          <w:trHeight w:val="315"/>
        </w:trPr>
        <w:tc>
          <w:tcPr>
            <w:tcW w:w="384" w:type="dxa"/>
            <w:tcBorders>
              <w:top w:val="nil"/>
              <w:left w:val="single" w:sz="4" w:space="0" w:color="000000"/>
              <w:bottom w:val="single" w:sz="4" w:space="0" w:color="000000"/>
              <w:right w:val="single" w:sz="4" w:space="0" w:color="000000"/>
            </w:tcBorders>
            <w:noWrap/>
            <w:vAlign w:val="bottom"/>
            <w:hideMark/>
          </w:tcPr>
          <w:p w:rsidR="00650006" w:rsidRPr="005C5424" w:rsidRDefault="0053777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3</w:t>
            </w:r>
          </w:p>
        </w:tc>
        <w:tc>
          <w:tcPr>
            <w:tcW w:w="6843" w:type="dxa"/>
            <w:gridSpan w:val="3"/>
            <w:tcBorders>
              <w:top w:val="nil"/>
              <w:left w:val="nil"/>
              <w:bottom w:val="single" w:sz="4" w:space="0" w:color="000000"/>
              <w:right w:val="single" w:sz="4" w:space="0" w:color="000000"/>
            </w:tcBorders>
            <w:noWrap/>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ДУНАВСКА УЛИЦА (код стамбених зграда и код Бамбија)</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4</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4</w:t>
            </w:r>
          </w:p>
        </w:tc>
      </w:tr>
      <w:tr w:rsidR="00650006" w:rsidRPr="005C5424" w:rsidTr="00650006">
        <w:trPr>
          <w:trHeight w:val="315"/>
        </w:trPr>
        <w:tc>
          <w:tcPr>
            <w:tcW w:w="384" w:type="dxa"/>
            <w:tcBorders>
              <w:top w:val="nil"/>
              <w:left w:val="single" w:sz="4" w:space="0" w:color="000000"/>
              <w:bottom w:val="single" w:sz="4" w:space="0" w:color="000000"/>
              <w:right w:val="single" w:sz="4" w:space="0" w:color="000000"/>
            </w:tcBorders>
            <w:noWrap/>
            <w:vAlign w:val="bottom"/>
            <w:hideMark/>
          </w:tcPr>
          <w:p w:rsidR="00650006" w:rsidRPr="005C5424" w:rsidRDefault="0053777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lastRenderedPageBreak/>
              <w:t>4</w:t>
            </w:r>
          </w:p>
        </w:tc>
        <w:tc>
          <w:tcPr>
            <w:tcW w:w="6843" w:type="dxa"/>
            <w:gridSpan w:val="3"/>
            <w:tcBorders>
              <w:top w:val="nil"/>
              <w:left w:val="nil"/>
              <w:bottom w:val="single" w:sz="4" w:space="0" w:color="000000"/>
              <w:right w:val="single" w:sz="4" w:space="0" w:color="000000"/>
            </w:tcBorders>
            <w:noWrap/>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ВИДОВДАНСКА УЛИЦА (код стамбених зграда)</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6</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5</w:t>
            </w:r>
          </w:p>
        </w:tc>
      </w:tr>
      <w:tr w:rsidR="00650006" w:rsidRPr="005C5424" w:rsidTr="00650006">
        <w:trPr>
          <w:trHeight w:val="315"/>
        </w:trPr>
        <w:tc>
          <w:tcPr>
            <w:tcW w:w="384" w:type="dxa"/>
            <w:tcBorders>
              <w:top w:val="nil"/>
              <w:left w:val="single" w:sz="4" w:space="0" w:color="000000"/>
              <w:bottom w:val="single" w:sz="4" w:space="0" w:color="000000"/>
              <w:right w:val="single" w:sz="4" w:space="0" w:color="000000"/>
            </w:tcBorders>
            <w:noWrap/>
            <w:vAlign w:val="bottom"/>
            <w:hideMark/>
          </w:tcPr>
          <w:p w:rsidR="00650006" w:rsidRPr="005C5424" w:rsidRDefault="0053777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5</w:t>
            </w:r>
          </w:p>
        </w:tc>
        <w:tc>
          <w:tcPr>
            <w:tcW w:w="6843" w:type="dxa"/>
            <w:gridSpan w:val="3"/>
            <w:tcBorders>
              <w:top w:val="nil"/>
              <w:left w:val="nil"/>
              <w:bottom w:val="single" w:sz="4" w:space="0" w:color="000000"/>
              <w:right w:val="single" w:sz="4" w:space="0" w:color="000000"/>
            </w:tcBorders>
            <w:noWrap/>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БОЉАИ ФАРКАШ (код стамбених зграда)</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3</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3</w:t>
            </w:r>
          </w:p>
        </w:tc>
      </w:tr>
      <w:tr w:rsidR="00650006" w:rsidRPr="005C5424" w:rsidTr="00650006">
        <w:trPr>
          <w:trHeight w:val="315"/>
        </w:trPr>
        <w:tc>
          <w:tcPr>
            <w:tcW w:w="384" w:type="dxa"/>
            <w:tcBorders>
              <w:top w:val="nil"/>
              <w:left w:val="single" w:sz="4" w:space="0" w:color="000000"/>
              <w:bottom w:val="single" w:sz="4" w:space="0" w:color="000000"/>
              <w:right w:val="single" w:sz="4" w:space="0" w:color="000000"/>
            </w:tcBorders>
            <w:noWrap/>
            <w:vAlign w:val="bottom"/>
            <w:hideMark/>
          </w:tcPr>
          <w:p w:rsidR="00650006" w:rsidRPr="005C5424" w:rsidRDefault="0053777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6</w:t>
            </w:r>
          </w:p>
        </w:tc>
        <w:tc>
          <w:tcPr>
            <w:tcW w:w="6843" w:type="dxa"/>
            <w:gridSpan w:val="3"/>
            <w:tcBorders>
              <w:top w:val="nil"/>
              <w:left w:val="nil"/>
              <w:bottom w:val="single" w:sz="4" w:space="0" w:color="000000"/>
              <w:right w:val="single" w:sz="4" w:space="0" w:color="000000"/>
            </w:tcBorders>
            <w:noWrap/>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ТРГ ЗОРАНА ЂИНЂИЋА (код стамбених зграда)</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5</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5</w:t>
            </w:r>
          </w:p>
        </w:tc>
      </w:tr>
      <w:tr w:rsidR="00650006" w:rsidRPr="005C5424" w:rsidTr="00650006">
        <w:trPr>
          <w:trHeight w:val="315"/>
        </w:trPr>
        <w:tc>
          <w:tcPr>
            <w:tcW w:w="384" w:type="dxa"/>
            <w:tcBorders>
              <w:top w:val="nil"/>
              <w:left w:val="single" w:sz="4" w:space="0" w:color="000000"/>
              <w:bottom w:val="single" w:sz="4" w:space="0" w:color="000000"/>
              <w:right w:val="single" w:sz="4" w:space="0" w:color="000000"/>
            </w:tcBorders>
            <w:noWrap/>
            <w:vAlign w:val="bottom"/>
            <w:hideMark/>
          </w:tcPr>
          <w:p w:rsidR="00650006" w:rsidRPr="005C5424" w:rsidRDefault="0053777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7</w:t>
            </w:r>
          </w:p>
        </w:tc>
        <w:tc>
          <w:tcPr>
            <w:tcW w:w="6843" w:type="dxa"/>
            <w:gridSpan w:val="3"/>
            <w:tcBorders>
              <w:top w:val="nil"/>
              <w:left w:val="nil"/>
              <w:bottom w:val="single" w:sz="4" w:space="0" w:color="000000"/>
              <w:right w:val="single" w:sz="4" w:space="0" w:color="000000"/>
            </w:tcBorders>
            <w:noWrap/>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УЛИЦА НИКОЛЕ ТЕСЛЕ (код стамбених зграда)</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2</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2</w:t>
            </w:r>
          </w:p>
        </w:tc>
      </w:tr>
      <w:tr w:rsidR="00650006" w:rsidRPr="005C5424" w:rsidTr="00650006">
        <w:trPr>
          <w:trHeight w:val="315"/>
        </w:trPr>
        <w:tc>
          <w:tcPr>
            <w:tcW w:w="384" w:type="dxa"/>
            <w:tcBorders>
              <w:top w:val="nil"/>
              <w:left w:val="single" w:sz="4" w:space="0" w:color="000000"/>
              <w:bottom w:val="single" w:sz="4" w:space="0" w:color="000000"/>
              <w:right w:val="single" w:sz="4" w:space="0" w:color="000000"/>
            </w:tcBorders>
            <w:noWrap/>
            <w:vAlign w:val="bottom"/>
            <w:hideMark/>
          </w:tcPr>
          <w:p w:rsidR="00650006" w:rsidRPr="005C5424" w:rsidRDefault="0053777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8</w:t>
            </w:r>
          </w:p>
        </w:tc>
        <w:tc>
          <w:tcPr>
            <w:tcW w:w="6843" w:type="dxa"/>
            <w:gridSpan w:val="3"/>
            <w:tcBorders>
              <w:top w:val="nil"/>
              <w:left w:val="nil"/>
              <w:bottom w:val="single" w:sz="4" w:space="0" w:color="000000"/>
              <w:right w:val="single" w:sz="4" w:space="0" w:color="000000"/>
            </w:tcBorders>
            <w:noWrap/>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МЛИНСКА</w:t>
            </w:r>
          </w:p>
        </w:tc>
        <w:tc>
          <w:tcPr>
            <w:tcW w:w="920" w:type="dxa"/>
            <w:tcBorders>
              <w:top w:val="nil"/>
              <w:left w:val="nil"/>
              <w:bottom w:val="single" w:sz="4" w:space="0" w:color="000000"/>
              <w:right w:val="single" w:sz="4" w:space="0" w:color="000000"/>
            </w:tcBorders>
            <w:noWrap/>
            <w:vAlign w:val="bottom"/>
            <w:hideMark/>
          </w:tcPr>
          <w:p w:rsidR="00650006" w:rsidRPr="005C5424" w:rsidRDefault="00EB0909"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2</w:t>
            </w:r>
          </w:p>
        </w:tc>
        <w:tc>
          <w:tcPr>
            <w:tcW w:w="920" w:type="dxa"/>
            <w:tcBorders>
              <w:top w:val="nil"/>
              <w:left w:val="nil"/>
              <w:bottom w:val="single" w:sz="4" w:space="0" w:color="000000"/>
              <w:right w:val="single" w:sz="4" w:space="0" w:color="000000"/>
            </w:tcBorders>
            <w:noWrap/>
            <w:vAlign w:val="bottom"/>
            <w:hideMark/>
          </w:tcPr>
          <w:p w:rsidR="00650006" w:rsidRPr="005C5424" w:rsidRDefault="00EB0909"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2</w:t>
            </w:r>
          </w:p>
        </w:tc>
      </w:tr>
      <w:tr w:rsidR="00650006" w:rsidRPr="005C5424" w:rsidTr="00650006">
        <w:trPr>
          <w:trHeight w:val="315"/>
        </w:trPr>
        <w:tc>
          <w:tcPr>
            <w:tcW w:w="384" w:type="dxa"/>
            <w:tcBorders>
              <w:top w:val="nil"/>
              <w:left w:val="single" w:sz="4" w:space="0" w:color="000000"/>
              <w:bottom w:val="single" w:sz="4" w:space="0" w:color="000000"/>
              <w:right w:val="single" w:sz="4" w:space="0" w:color="000000"/>
            </w:tcBorders>
            <w:noWrap/>
            <w:vAlign w:val="bottom"/>
            <w:hideMark/>
          </w:tcPr>
          <w:p w:rsidR="00650006" w:rsidRPr="005C5424" w:rsidRDefault="0053777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9</w:t>
            </w:r>
          </w:p>
        </w:tc>
        <w:tc>
          <w:tcPr>
            <w:tcW w:w="6843" w:type="dxa"/>
            <w:gridSpan w:val="3"/>
            <w:tcBorders>
              <w:top w:val="nil"/>
              <w:left w:val="nil"/>
              <w:bottom w:val="single" w:sz="4" w:space="0" w:color="000000"/>
              <w:right w:val="single" w:sz="4" w:space="0" w:color="000000"/>
            </w:tcBorders>
            <w:noWrap/>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ПЕТЕФИ БРИГАДЕ</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2</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2</w:t>
            </w:r>
          </w:p>
        </w:tc>
      </w:tr>
      <w:tr w:rsidR="00650006" w:rsidRPr="005C5424" w:rsidTr="00650006">
        <w:trPr>
          <w:trHeight w:val="315"/>
        </w:trPr>
        <w:tc>
          <w:tcPr>
            <w:tcW w:w="384" w:type="dxa"/>
            <w:tcBorders>
              <w:top w:val="nil"/>
              <w:left w:val="single" w:sz="4" w:space="0" w:color="000000"/>
              <w:bottom w:val="single" w:sz="4" w:space="0" w:color="000000"/>
              <w:right w:val="single" w:sz="4" w:space="0" w:color="000000"/>
            </w:tcBorders>
            <w:noWrap/>
            <w:vAlign w:val="bottom"/>
            <w:hideMark/>
          </w:tcPr>
          <w:p w:rsidR="00650006" w:rsidRPr="005C5424" w:rsidRDefault="0053777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10</w:t>
            </w:r>
          </w:p>
        </w:tc>
        <w:tc>
          <w:tcPr>
            <w:tcW w:w="6843" w:type="dxa"/>
            <w:gridSpan w:val="3"/>
            <w:tcBorders>
              <w:top w:val="nil"/>
              <w:left w:val="nil"/>
              <w:bottom w:val="single" w:sz="4" w:space="0" w:color="000000"/>
              <w:right w:val="single" w:sz="4" w:space="0" w:color="000000"/>
            </w:tcBorders>
            <w:noWrap/>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ЦЕНТАР ЗА СОЦИЈАЛНО</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2</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2</w:t>
            </w:r>
          </w:p>
        </w:tc>
      </w:tr>
      <w:tr w:rsidR="00650006" w:rsidRPr="005C5424" w:rsidTr="00650006">
        <w:trPr>
          <w:trHeight w:val="315"/>
        </w:trPr>
        <w:tc>
          <w:tcPr>
            <w:tcW w:w="384" w:type="dxa"/>
            <w:tcBorders>
              <w:top w:val="nil"/>
              <w:left w:val="single" w:sz="4" w:space="0" w:color="000000"/>
              <w:bottom w:val="single" w:sz="4" w:space="0" w:color="000000"/>
              <w:right w:val="single" w:sz="4" w:space="0" w:color="000000"/>
            </w:tcBorders>
            <w:noWrap/>
            <w:vAlign w:val="bottom"/>
            <w:hideMark/>
          </w:tcPr>
          <w:p w:rsidR="00650006" w:rsidRPr="005C5424" w:rsidRDefault="0053777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11</w:t>
            </w:r>
          </w:p>
        </w:tc>
        <w:tc>
          <w:tcPr>
            <w:tcW w:w="6843" w:type="dxa"/>
            <w:gridSpan w:val="3"/>
            <w:tcBorders>
              <w:top w:val="nil"/>
              <w:left w:val="nil"/>
              <w:bottom w:val="single" w:sz="4" w:space="0" w:color="000000"/>
              <w:right w:val="single" w:sz="4" w:space="0" w:color="000000"/>
            </w:tcBorders>
            <w:noWrap/>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МУП</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1</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0</w:t>
            </w:r>
          </w:p>
        </w:tc>
      </w:tr>
      <w:tr w:rsidR="00650006" w:rsidRPr="005C5424" w:rsidTr="00650006">
        <w:trPr>
          <w:trHeight w:val="315"/>
        </w:trPr>
        <w:tc>
          <w:tcPr>
            <w:tcW w:w="384" w:type="dxa"/>
            <w:tcBorders>
              <w:top w:val="nil"/>
              <w:left w:val="single" w:sz="4" w:space="0" w:color="000000"/>
              <w:bottom w:val="single" w:sz="4" w:space="0" w:color="000000"/>
              <w:right w:val="single" w:sz="4" w:space="0" w:color="000000"/>
            </w:tcBorders>
            <w:noWrap/>
            <w:vAlign w:val="bottom"/>
            <w:hideMark/>
          </w:tcPr>
          <w:p w:rsidR="00650006" w:rsidRPr="005C5424" w:rsidRDefault="0053777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12</w:t>
            </w:r>
          </w:p>
        </w:tc>
        <w:tc>
          <w:tcPr>
            <w:tcW w:w="6843" w:type="dxa"/>
            <w:gridSpan w:val="3"/>
            <w:tcBorders>
              <w:top w:val="nil"/>
              <w:left w:val="nil"/>
              <w:bottom w:val="single" w:sz="4" w:space="0" w:color="000000"/>
              <w:right w:val="single" w:sz="4" w:space="0" w:color="000000"/>
            </w:tcBorders>
            <w:noWrap/>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АУТОБУСКА СТАНИЦА</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1</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0</w:t>
            </w:r>
          </w:p>
        </w:tc>
      </w:tr>
      <w:tr w:rsidR="00650006" w:rsidRPr="005C5424" w:rsidTr="00650006">
        <w:trPr>
          <w:trHeight w:val="315"/>
        </w:trPr>
        <w:tc>
          <w:tcPr>
            <w:tcW w:w="384" w:type="dxa"/>
            <w:tcBorders>
              <w:top w:val="nil"/>
              <w:left w:val="single" w:sz="4" w:space="0" w:color="000000"/>
              <w:bottom w:val="single" w:sz="4" w:space="0" w:color="000000"/>
              <w:right w:val="single" w:sz="4" w:space="0" w:color="000000"/>
            </w:tcBorders>
            <w:noWrap/>
            <w:vAlign w:val="bottom"/>
            <w:hideMark/>
          </w:tcPr>
          <w:p w:rsidR="00650006" w:rsidRPr="005C5424" w:rsidRDefault="0053777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13</w:t>
            </w:r>
          </w:p>
        </w:tc>
        <w:tc>
          <w:tcPr>
            <w:tcW w:w="6843" w:type="dxa"/>
            <w:gridSpan w:val="3"/>
            <w:tcBorders>
              <w:top w:val="nil"/>
              <w:left w:val="nil"/>
              <w:bottom w:val="single" w:sz="4" w:space="0" w:color="000000"/>
              <w:right w:val="single" w:sz="4" w:space="0" w:color="000000"/>
            </w:tcBorders>
            <w:noWrap/>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МАРШАЛА ТИТА код стамбених зграда</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1</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1</w:t>
            </w:r>
          </w:p>
        </w:tc>
      </w:tr>
      <w:tr w:rsidR="00650006" w:rsidRPr="005C5424" w:rsidTr="00650006">
        <w:trPr>
          <w:trHeight w:val="315"/>
        </w:trPr>
        <w:tc>
          <w:tcPr>
            <w:tcW w:w="384" w:type="dxa"/>
            <w:tcBorders>
              <w:top w:val="nil"/>
              <w:left w:val="single" w:sz="4" w:space="0" w:color="000000"/>
              <w:bottom w:val="single" w:sz="4" w:space="0" w:color="000000"/>
              <w:right w:val="single" w:sz="4" w:space="0" w:color="000000"/>
            </w:tcBorders>
            <w:noWrap/>
            <w:vAlign w:val="bottom"/>
            <w:hideMark/>
          </w:tcPr>
          <w:p w:rsidR="00650006" w:rsidRPr="005C5424" w:rsidRDefault="0053777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14</w:t>
            </w:r>
          </w:p>
        </w:tc>
        <w:tc>
          <w:tcPr>
            <w:tcW w:w="6843" w:type="dxa"/>
            <w:gridSpan w:val="3"/>
            <w:tcBorders>
              <w:top w:val="nil"/>
              <w:left w:val="nil"/>
              <w:bottom w:val="single" w:sz="4" w:space="0" w:color="000000"/>
              <w:right w:val="single" w:sz="4" w:space="0" w:color="000000"/>
            </w:tcBorders>
            <w:noWrap/>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БЕЧЕЈ ПРЕВОЗ СЕРВИС ( Маршала Тита)</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1</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0</w:t>
            </w:r>
          </w:p>
        </w:tc>
      </w:tr>
      <w:tr w:rsidR="00650006" w:rsidRPr="005C5424" w:rsidTr="00650006">
        <w:trPr>
          <w:trHeight w:val="315"/>
        </w:trPr>
        <w:tc>
          <w:tcPr>
            <w:tcW w:w="384" w:type="dxa"/>
            <w:tcBorders>
              <w:top w:val="nil"/>
              <w:left w:val="single" w:sz="4" w:space="0" w:color="000000"/>
              <w:bottom w:val="single" w:sz="4" w:space="0" w:color="000000"/>
              <w:right w:val="single" w:sz="4" w:space="0" w:color="000000"/>
            </w:tcBorders>
            <w:noWrap/>
            <w:vAlign w:val="bottom"/>
            <w:hideMark/>
          </w:tcPr>
          <w:p w:rsidR="00650006" w:rsidRPr="005C5424" w:rsidRDefault="0053777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15</w:t>
            </w:r>
          </w:p>
        </w:tc>
        <w:tc>
          <w:tcPr>
            <w:tcW w:w="6843" w:type="dxa"/>
            <w:gridSpan w:val="3"/>
            <w:tcBorders>
              <w:top w:val="nil"/>
              <w:left w:val="nil"/>
              <w:bottom w:val="single" w:sz="4" w:space="0" w:color="000000"/>
              <w:right w:val="single" w:sz="4" w:space="0" w:color="000000"/>
            </w:tcBorders>
            <w:noWrap/>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ИСТОЧНО ГРОБЉЕ</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5</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4</w:t>
            </w:r>
          </w:p>
        </w:tc>
      </w:tr>
      <w:tr w:rsidR="00650006" w:rsidRPr="005C5424" w:rsidTr="00650006">
        <w:trPr>
          <w:trHeight w:val="315"/>
        </w:trPr>
        <w:tc>
          <w:tcPr>
            <w:tcW w:w="384" w:type="dxa"/>
            <w:tcBorders>
              <w:top w:val="nil"/>
              <w:left w:val="single" w:sz="4" w:space="0" w:color="000000"/>
              <w:bottom w:val="single" w:sz="4" w:space="0" w:color="000000"/>
              <w:right w:val="single" w:sz="4" w:space="0" w:color="000000"/>
            </w:tcBorders>
            <w:noWrap/>
            <w:vAlign w:val="bottom"/>
            <w:hideMark/>
          </w:tcPr>
          <w:p w:rsidR="00650006" w:rsidRPr="005C5424" w:rsidRDefault="0053777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16</w:t>
            </w:r>
          </w:p>
        </w:tc>
        <w:tc>
          <w:tcPr>
            <w:tcW w:w="6843" w:type="dxa"/>
            <w:gridSpan w:val="3"/>
            <w:tcBorders>
              <w:top w:val="nil"/>
              <w:left w:val="nil"/>
              <w:bottom w:val="single" w:sz="4" w:space="0" w:color="000000"/>
              <w:right w:val="single" w:sz="4" w:space="0" w:color="000000"/>
            </w:tcBorders>
            <w:noWrap/>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ЗАПАДНО ГРОБЉЕ</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9</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7</w:t>
            </w:r>
          </w:p>
        </w:tc>
      </w:tr>
      <w:tr w:rsidR="00650006" w:rsidRPr="005C5424" w:rsidTr="00650006">
        <w:trPr>
          <w:trHeight w:val="315"/>
        </w:trPr>
        <w:tc>
          <w:tcPr>
            <w:tcW w:w="384" w:type="dxa"/>
            <w:tcBorders>
              <w:top w:val="nil"/>
              <w:left w:val="single" w:sz="4" w:space="0" w:color="000000"/>
              <w:bottom w:val="single" w:sz="4" w:space="0" w:color="000000"/>
              <w:right w:val="single" w:sz="4" w:space="0" w:color="000000"/>
            </w:tcBorders>
            <w:noWrap/>
            <w:vAlign w:val="bottom"/>
            <w:hideMark/>
          </w:tcPr>
          <w:p w:rsidR="00650006" w:rsidRPr="005C5424" w:rsidRDefault="0053777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17</w:t>
            </w:r>
          </w:p>
        </w:tc>
        <w:tc>
          <w:tcPr>
            <w:tcW w:w="6843" w:type="dxa"/>
            <w:gridSpan w:val="3"/>
            <w:tcBorders>
              <w:top w:val="nil"/>
              <w:left w:val="nil"/>
              <w:bottom w:val="single" w:sz="4" w:space="0" w:color="000000"/>
              <w:right w:val="single" w:sz="4" w:space="0" w:color="000000"/>
            </w:tcBorders>
            <w:noWrap/>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ЗОБНАТИЦА (хотел, ергела, машинска, управна зграда, боровнице)</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5</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1</w:t>
            </w:r>
          </w:p>
        </w:tc>
      </w:tr>
      <w:tr w:rsidR="00650006" w:rsidRPr="005C5424" w:rsidTr="00650006">
        <w:trPr>
          <w:trHeight w:val="315"/>
        </w:trPr>
        <w:tc>
          <w:tcPr>
            <w:tcW w:w="384" w:type="dxa"/>
            <w:tcBorders>
              <w:top w:val="nil"/>
              <w:left w:val="single" w:sz="4" w:space="0" w:color="000000"/>
              <w:bottom w:val="single" w:sz="4" w:space="0" w:color="000000"/>
              <w:right w:val="single" w:sz="4" w:space="0" w:color="000000"/>
            </w:tcBorders>
            <w:noWrap/>
            <w:vAlign w:val="bottom"/>
            <w:hideMark/>
          </w:tcPr>
          <w:p w:rsidR="00650006" w:rsidRPr="005C5424" w:rsidRDefault="0053777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18</w:t>
            </w:r>
          </w:p>
        </w:tc>
        <w:tc>
          <w:tcPr>
            <w:tcW w:w="6843" w:type="dxa"/>
            <w:gridSpan w:val="3"/>
            <w:tcBorders>
              <w:top w:val="nil"/>
              <w:left w:val="nil"/>
              <w:bottom w:val="single" w:sz="4" w:space="0" w:color="000000"/>
              <w:right w:val="single" w:sz="4" w:space="0" w:color="000000"/>
            </w:tcBorders>
            <w:noWrap/>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Академија</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1</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1</w:t>
            </w:r>
          </w:p>
        </w:tc>
      </w:tr>
      <w:tr w:rsidR="00650006" w:rsidRPr="005C5424" w:rsidTr="00650006">
        <w:trPr>
          <w:trHeight w:val="315"/>
        </w:trPr>
        <w:tc>
          <w:tcPr>
            <w:tcW w:w="384" w:type="dxa"/>
            <w:tcBorders>
              <w:top w:val="nil"/>
              <w:left w:val="single" w:sz="4" w:space="0" w:color="000000"/>
              <w:bottom w:val="single" w:sz="4" w:space="0" w:color="000000"/>
              <w:right w:val="single" w:sz="4" w:space="0" w:color="000000"/>
            </w:tcBorders>
            <w:noWrap/>
            <w:vAlign w:val="bottom"/>
            <w:hideMark/>
          </w:tcPr>
          <w:p w:rsidR="00650006" w:rsidRPr="005C5424" w:rsidRDefault="0053777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19</w:t>
            </w:r>
          </w:p>
        </w:tc>
        <w:tc>
          <w:tcPr>
            <w:tcW w:w="6843" w:type="dxa"/>
            <w:gridSpan w:val="3"/>
            <w:tcBorders>
              <w:top w:val="nil"/>
              <w:left w:val="nil"/>
              <w:bottom w:val="single" w:sz="4" w:space="0" w:color="000000"/>
              <w:right w:val="single" w:sz="4" w:space="0" w:color="000000"/>
            </w:tcBorders>
            <w:noWrap/>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Стадион</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1</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1</w:t>
            </w:r>
          </w:p>
        </w:tc>
      </w:tr>
      <w:tr w:rsidR="00650006" w:rsidRPr="005C5424" w:rsidTr="00650006">
        <w:trPr>
          <w:trHeight w:val="315"/>
        </w:trPr>
        <w:tc>
          <w:tcPr>
            <w:tcW w:w="384" w:type="dxa"/>
            <w:tcBorders>
              <w:top w:val="nil"/>
              <w:left w:val="single" w:sz="4" w:space="0" w:color="000000"/>
              <w:bottom w:val="single" w:sz="4" w:space="0" w:color="000000"/>
              <w:right w:val="single" w:sz="4" w:space="0" w:color="000000"/>
            </w:tcBorders>
            <w:noWrap/>
            <w:vAlign w:val="bottom"/>
            <w:hideMark/>
          </w:tcPr>
          <w:p w:rsidR="00650006" w:rsidRPr="005C5424" w:rsidRDefault="0053777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20</w:t>
            </w:r>
          </w:p>
        </w:tc>
        <w:tc>
          <w:tcPr>
            <w:tcW w:w="6843" w:type="dxa"/>
            <w:gridSpan w:val="3"/>
            <w:tcBorders>
              <w:top w:val="nil"/>
              <w:left w:val="nil"/>
              <w:bottom w:val="single" w:sz="4" w:space="0" w:color="000000"/>
              <w:right w:val="single" w:sz="4" w:space="0" w:color="000000"/>
            </w:tcBorders>
            <w:noWrap/>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ТРОНТЕX</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1</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1</w:t>
            </w:r>
          </w:p>
        </w:tc>
      </w:tr>
      <w:tr w:rsidR="00650006" w:rsidRPr="005C5424" w:rsidTr="00650006">
        <w:trPr>
          <w:trHeight w:val="315"/>
        </w:trPr>
        <w:tc>
          <w:tcPr>
            <w:tcW w:w="384" w:type="dxa"/>
            <w:tcBorders>
              <w:top w:val="nil"/>
              <w:left w:val="single" w:sz="4" w:space="0" w:color="000000"/>
              <w:bottom w:val="single" w:sz="4" w:space="0" w:color="000000"/>
              <w:right w:val="single" w:sz="4" w:space="0" w:color="000000"/>
            </w:tcBorders>
            <w:noWrap/>
            <w:vAlign w:val="bottom"/>
            <w:hideMark/>
          </w:tcPr>
          <w:p w:rsidR="00650006" w:rsidRPr="005C5424" w:rsidRDefault="0053777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21</w:t>
            </w:r>
          </w:p>
        </w:tc>
        <w:tc>
          <w:tcPr>
            <w:tcW w:w="6843" w:type="dxa"/>
            <w:gridSpan w:val="3"/>
            <w:tcBorders>
              <w:top w:val="nil"/>
              <w:left w:val="nil"/>
              <w:bottom w:val="single" w:sz="4" w:space="0" w:color="000000"/>
              <w:right w:val="single" w:sz="4" w:space="0" w:color="000000"/>
            </w:tcBorders>
            <w:noWrap/>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АГРОБОСНА</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1</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0</w:t>
            </w:r>
          </w:p>
        </w:tc>
      </w:tr>
      <w:tr w:rsidR="00650006" w:rsidRPr="005C5424" w:rsidTr="00650006">
        <w:trPr>
          <w:trHeight w:val="315"/>
        </w:trPr>
        <w:tc>
          <w:tcPr>
            <w:tcW w:w="384" w:type="dxa"/>
            <w:tcBorders>
              <w:top w:val="nil"/>
              <w:left w:val="single" w:sz="4" w:space="0" w:color="000000"/>
              <w:bottom w:val="single" w:sz="4" w:space="0" w:color="000000"/>
              <w:right w:val="single" w:sz="4" w:space="0" w:color="000000"/>
            </w:tcBorders>
            <w:noWrap/>
            <w:vAlign w:val="bottom"/>
            <w:hideMark/>
          </w:tcPr>
          <w:p w:rsidR="00650006" w:rsidRPr="005C5424" w:rsidRDefault="0053777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22</w:t>
            </w:r>
          </w:p>
        </w:tc>
        <w:tc>
          <w:tcPr>
            <w:tcW w:w="6843" w:type="dxa"/>
            <w:gridSpan w:val="3"/>
            <w:tcBorders>
              <w:top w:val="nil"/>
              <w:left w:val="nil"/>
              <w:bottom w:val="single" w:sz="4" w:space="0" w:color="000000"/>
              <w:right w:val="single" w:sz="4" w:space="0" w:color="000000"/>
            </w:tcBorders>
            <w:noWrap/>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РОДА</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2</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0</w:t>
            </w:r>
          </w:p>
        </w:tc>
      </w:tr>
      <w:tr w:rsidR="00650006" w:rsidRPr="005C5424" w:rsidTr="00650006">
        <w:trPr>
          <w:trHeight w:val="315"/>
        </w:trPr>
        <w:tc>
          <w:tcPr>
            <w:tcW w:w="384" w:type="dxa"/>
            <w:tcBorders>
              <w:top w:val="nil"/>
              <w:left w:val="single" w:sz="4" w:space="0" w:color="000000"/>
              <w:bottom w:val="single" w:sz="4" w:space="0" w:color="000000"/>
              <w:right w:val="single" w:sz="4" w:space="0" w:color="000000"/>
            </w:tcBorders>
            <w:noWrap/>
            <w:vAlign w:val="bottom"/>
            <w:hideMark/>
          </w:tcPr>
          <w:p w:rsidR="00650006" w:rsidRPr="005C5424" w:rsidRDefault="0053777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23</w:t>
            </w:r>
          </w:p>
        </w:tc>
        <w:tc>
          <w:tcPr>
            <w:tcW w:w="6843" w:type="dxa"/>
            <w:gridSpan w:val="3"/>
            <w:tcBorders>
              <w:top w:val="nil"/>
              <w:left w:val="nil"/>
              <w:bottom w:val="single" w:sz="4" w:space="0" w:color="000000"/>
              <w:right w:val="single" w:sz="4" w:space="0" w:color="000000"/>
            </w:tcBorders>
            <w:noWrap/>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ПИЈАЦА</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2</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0</w:t>
            </w:r>
          </w:p>
        </w:tc>
      </w:tr>
      <w:tr w:rsidR="00650006" w:rsidRPr="005C5424" w:rsidTr="00650006">
        <w:trPr>
          <w:trHeight w:val="315"/>
        </w:trPr>
        <w:tc>
          <w:tcPr>
            <w:tcW w:w="384" w:type="dxa"/>
            <w:tcBorders>
              <w:top w:val="nil"/>
              <w:left w:val="single" w:sz="4" w:space="0" w:color="000000"/>
              <w:bottom w:val="single" w:sz="4" w:space="0" w:color="000000"/>
              <w:right w:val="single" w:sz="4" w:space="0" w:color="000000"/>
            </w:tcBorders>
            <w:noWrap/>
            <w:vAlign w:val="bottom"/>
            <w:hideMark/>
          </w:tcPr>
          <w:p w:rsidR="00650006" w:rsidRPr="005C5424" w:rsidRDefault="0053777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24</w:t>
            </w:r>
          </w:p>
        </w:tc>
        <w:tc>
          <w:tcPr>
            <w:tcW w:w="6843" w:type="dxa"/>
            <w:gridSpan w:val="3"/>
            <w:tcBorders>
              <w:top w:val="nil"/>
              <w:left w:val="nil"/>
              <w:bottom w:val="single" w:sz="4" w:space="0" w:color="000000"/>
              <w:right w:val="single" w:sz="4" w:space="0" w:color="000000"/>
            </w:tcBorders>
            <w:noWrap/>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ЛОХР</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3</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0</w:t>
            </w:r>
          </w:p>
        </w:tc>
      </w:tr>
      <w:tr w:rsidR="00650006" w:rsidRPr="005C5424" w:rsidTr="00650006">
        <w:trPr>
          <w:trHeight w:val="315"/>
        </w:trPr>
        <w:tc>
          <w:tcPr>
            <w:tcW w:w="384" w:type="dxa"/>
            <w:tcBorders>
              <w:top w:val="nil"/>
              <w:left w:val="single" w:sz="4" w:space="0" w:color="000000"/>
              <w:bottom w:val="single" w:sz="4" w:space="0" w:color="000000"/>
              <w:right w:val="single" w:sz="4" w:space="0" w:color="000000"/>
            </w:tcBorders>
            <w:noWrap/>
            <w:vAlign w:val="bottom"/>
            <w:hideMark/>
          </w:tcPr>
          <w:p w:rsidR="00650006" w:rsidRPr="005C5424" w:rsidRDefault="0053777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25</w:t>
            </w:r>
          </w:p>
        </w:tc>
        <w:tc>
          <w:tcPr>
            <w:tcW w:w="6843" w:type="dxa"/>
            <w:gridSpan w:val="3"/>
            <w:tcBorders>
              <w:top w:val="nil"/>
              <w:left w:val="nil"/>
              <w:bottom w:val="single" w:sz="4" w:space="0" w:color="000000"/>
              <w:right w:val="single" w:sz="4" w:space="0" w:color="000000"/>
            </w:tcBorders>
            <w:noWrap/>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ГРМЕЧ</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1</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0</w:t>
            </w:r>
          </w:p>
        </w:tc>
      </w:tr>
      <w:tr w:rsidR="00650006" w:rsidRPr="005C5424" w:rsidTr="00650006">
        <w:trPr>
          <w:trHeight w:val="315"/>
        </w:trPr>
        <w:tc>
          <w:tcPr>
            <w:tcW w:w="384" w:type="dxa"/>
            <w:tcBorders>
              <w:top w:val="nil"/>
              <w:left w:val="single" w:sz="4" w:space="0" w:color="000000"/>
              <w:bottom w:val="single" w:sz="4" w:space="0" w:color="000000"/>
              <w:right w:val="single" w:sz="4" w:space="0" w:color="000000"/>
            </w:tcBorders>
            <w:noWrap/>
            <w:vAlign w:val="bottom"/>
            <w:hideMark/>
          </w:tcPr>
          <w:p w:rsidR="00650006" w:rsidRPr="005C5424" w:rsidRDefault="0053777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26</w:t>
            </w:r>
          </w:p>
        </w:tc>
        <w:tc>
          <w:tcPr>
            <w:tcW w:w="6843" w:type="dxa"/>
            <w:gridSpan w:val="3"/>
            <w:tcBorders>
              <w:top w:val="nil"/>
              <w:left w:val="nil"/>
              <w:bottom w:val="single" w:sz="4" w:space="0" w:color="000000"/>
              <w:right w:val="single" w:sz="4" w:space="0" w:color="000000"/>
            </w:tcBorders>
            <w:noWrap/>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АГРОБАЧКА ДОРАДА</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1</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0</w:t>
            </w:r>
          </w:p>
        </w:tc>
      </w:tr>
      <w:tr w:rsidR="00650006" w:rsidRPr="005C5424" w:rsidTr="00650006">
        <w:trPr>
          <w:trHeight w:val="315"/>
        </w:trPr>
        <w:tc>
          <w:tcPr>
            <w:tcW w:w="384" w:type="dxa"/>
            <w:tcBorders>
              <w:top w:val="nil"/>
              <w:left w:val="single" w:sz="4" w:space="0" w:color="000000"/>
              <w:bottom w:val="single" w:sz="4" w:space="0" w:color="000000"/>
              <w:right w:val="single" w:sz="4" w:space="0" w:color="000000"/>
            </w:tcBorders>
            <w:noWrap/>
            <w:vAlign w:val="bottom"/>
            <w:hideMark/>
          </w:tcPr>
          <w:p w:rsidR="00650006" w:rsidRPr="005C5424" w:rsidRDefault="0053777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27</w:t>
            </w:r>
          </w:p>
        </w:tc>
        <w:tc>
          <w:tcPr>
            <w:tcW w:w="6843" w:type="dxa"/>
            <w:gridSpan w:val="3"/>
            <w:tcBorders>
              <w:top w:val="nil"/>
              <w:left w:val="nil"/>
              <w:bottom w:val="single" w:sz="4" w:space="0" w:color="000000"/>
              <w:right w:val="single" w:sz="4" w:space="0" w:color="000000"/>
            </w:tcBorders>
            <w:noWrap/>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АГРОБАЧКА СЕРВИС</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2</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0</w:t>
            </w:r>
          </w:p>
        </w:tc>
      </w:tr>
      <w:tr w:rsidR="00650006" w:rsidRPr="005C5424" w:rsidTr="00650006">
        <w:trPr>
          <w:trHeight w:val="315"/>
        </w:trPr>
        <w:tc>
          <w:tcPr>
            <w:tcW w:w="384" w:type="dxa"/>
            <w:tcBorders>
              <w:top w:val="nil"/>
              <w:left w:val="single" w:sz="4" w:space="0" w:color="000000"/>
              <w:bottom w:val="single" w:sz="4" w:space="0" w:color="000000"/>
              <w:right w:val="single" w:sz="4" w:space="0" w:color="000000"/>
            </w:tcBorders>
            <w:noWrap/>
            <w:vAlign w:val="bottom"/>
            <w:hideMark/>
          </w:tcPr>
          <w:p w:rsidR="00650006" w:rsidRPr="005C5424" w:rsidRDefault="0053777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28</w:t>
            </w:r>
          </w:p>
        </w:tc>
        <w:tc>
          <w:tcPr>
            <w:tcW w:w="6843" w:type="dxa"/>
            <w:gridSpan w:val="3"/>
            <w:tcBorders>
              <w:top w:val="nil"/>
              <w:left w:val="nil"/>
              <w:bottom w:val="single" w:sz="4" w:space="0" w:color="000000"/>
              <w:right w:val="single" w:sz="4" w:space="0" w:color="000000"/>
            </w:tcBorders>
            <w:noWrap/>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АГРОБАЧКА БОЛЕРО</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1</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0</w:t>
            </w:r>
          </w:p>
        </w:tc>
      </w:tr>
      <w:tr w:rsidR="00650006" w:rsidRPr="005C5424" w:rsidTr="00650006">
        <w:trPr>
          <w:trHeight w:val="315"/>
        </w:trPr>
        <w:tc>
          <w:tcPr>
            <w:tcW w:w="384" w:type="dxa"/>
            <w:tcBorders>
              <w:top w:val="nil"/>
              <w:left w:val="single" w:sz="4" w:space="0" w:color="000000"/>
              <w:bottom w:val="single" w:sz="4" w:space="0" w:color="000000"/>
              <w:right w:val="single" w:sz="4" w:space="0" w:color="000000"/>
            </w:tcBorders>
            <w:noWrap/>
            <w:vAlign w:val="bottom"/>
            <w:hideMark/>
          </w:tcPr>
          <w:p w:rsidR="00650006" w:rsidRPr="005C5424" w:rsidRDefault="0053777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29</w:t>
            </w:r>
          </w:p>
        </w:tc>
        <w:tc>
          <w:tcPr>
            <w:tcW w:w="6843" w:type="dxa"/>
            <w:gridSpan w:val="3"/>
            <w:tcBorders>
              <w:top w:val="nil"/>
              <w:left w:val="nil"/>
              <w:bottom w:val="single" w:sz="4" w:space="0" w:color="000000"/>
              <w:right w:val="single" w:sz="4" w:space="0" w:color="000000"/>
            </w:tcBorders>
            <w:noWrap/>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 xml:space="preserve">ЖИТОБАЧКА </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5</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0</w:t>
            </w:r>
          </w:p>
        </w:tc>
      </w:tr>
      <w:tr w:rsidR="00650006" w:rsidRPr="005C5424" w:rsidTr="00650006">
        <w:trPr>
          <w:trHeight w:val="315"/>
        </w:trPr>
        <w:tc>
          <w:tcPr>
            <w:tcW w:w="384" w:type="dxa"/>
            <w:tcBorders>
              <w:top w:val="nil"/>
              <w:left w:val="single" w:sz="4" w:space="0" w:color="000000"/>
              <w:bottom w:val="single" w:sz="4" w:space="0" w:color="000000"/>
              <w:right w:val="single" w:sz="4" w:space="0" w:color="000000"/>
            </w:tcBorders>
            <w:noWrap/>
            <w:vAlign w:val="bottom"/>
            <w:hideMark/>
          </w:tcPr>
          <w:p w:rsidR="00650006" w:rsidRPr="005C5424" w:rsidRDefault="0053777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30</w:t>
            </w:r>
          </w:p>
        </w:tc>
        <w:tc>
          <w:tcPr>
            <w:tcW w:w="6843" w:type="dxa"/>
            <w:gridSpan w:val="3"/>
            <w:tcBorders>
              <w:top w:val="nil"/>
              <w:left w:val="nil"/>
              <w:bottom w:val="single" w:sz="4" w:space="0" w:color="000000"/>
              <w:right w:val="single" w:sz="4" w:space="0" w:color="000000"/>
            </w:tcBorders>
            <w:noWrap/>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ОРАХОВО (Гомеx, пијаца, фудбалски клуб)</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3</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1</w:t>
            </w:r>
          </w:p>
        </w:tc>
      </w:tr>
      <w:tr w:rsidR="00650006" w:rsidRPr="005C5424" w:rsidTr="00650006">
        <w:trPr>
          <w:trHeight w:val="315"/>
        </w:trPr>
        <w:tc>
          <w:tcPr>
            <w:tcW w:w="384" w:type="dxa"/>
            <w:tcBorders>
              <w:top w:val="nil"/>
              <w:left w:val="single" w:sz="4" w:space="0" w:color="000000"/>
              <w:bottom w:val="single" w:sz="4" w:space="0" w:color="000000"/>
              <w:right w:val="single" w:sz="4" w:space="0" w:color="000000"/>
            </w:tcBorders>
            <w:noWrap/>
            <w:vAlign w:val="bottom"/>
            <w:hideMark/>
          </w:tcPr>
          <w:p w:rsidR="00650006" w:rsidRPr="005C5424" w:rsidRDefault="0053777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31</w:t>
            </w:r>
          </w:p>
        </w:tc>
        <w:tc>
          <w:tcPr>
            <w:tcW w:w="6843" w:type="dxa"/>
            <w:gridSpan w:val="3"/>
            <w:tcBorders>
              <w:top w:val="nil"/>
              <w:left w:val="nil"/>
              <w:bottom w:val="single" w:sz="4" w:space="0" w:color="000000"/>
              <w:right w:val="single" w:sz="4" w:space="0" w:color="000000"/>
            </w:tcBorders>
            <w:noWrap/>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ГОМЕX ЦЕНТАР</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1</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0</w:t>
            </w:r>
          </w:p>
        </w:tc>
      </w:tr>
      <w:tr w:rsidR="00650006" w:rsidRPr="005C5424" w:rsidTr="00650006">
        <w:trPr>
          <w:trHeight w:val="315"/>
        </w:trPr>
        <w:tc>
          <w:tcPr>
            <w:tcW w:w="384" w:type="dxa"/>
            <w:tcBorders>
              <w:top w:val="nil"/>
              <w:left w:val="single" w:sz="4" w:space="0" w:color="000000"/>
              <w:bottom w:val="single" w:sz="4" w:space="0" w:color="000000"/>
              <w:right w:val="single" w:sz="4" w:space="0" w:color="000000"/>
            </w:tcBorders>
            <w:noWrap/>
            <w:vAlign w:val="bottom"/>
            <w:hideMark/>
          </w:tcPr>
          <w:p w:rsidR="00650006" w:rsidRPr="005C5424" w:rsidRDefault="0053777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32</w:t>
            </w:r>
          </w:p>
        </w:tc>
        <w:tc>
          <w:tcPr>
            <w:tcW w:w="6843" w:type="dxa"/>
            <w:gridSpan w:val="3"/>
            <w:tcBorders>
              <w:top w:val="nil"/>
              <w:left w:val="nil"/>
              <w:bottom w:val="single" w:sz="4" w:space="0" w:color="000000"/>
              <w:right w:val="single" w:sz="4" w:space="0" w:color="000000"/>
            </w:tcBorders>
            <w:noWrap/>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КРИВАЈА ДОО</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1</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0</w:t>
            </w:r>
          </w:p>
        </w:tc>
      </w:tr>
      <w:tr w:rsidR="00650006" w:rsidRPr="005C5424" w:rsidTr="00650006">
        <w:trPr>
          <w:trHeight w:val="315"/>
        </w:trPr>
        <w:tc>
          <w:tcPr>
            <w:tcW w:w="384" w:type="dxa"/>
            <w:tcBorders>
              <w:top w:val="nil"/>
              <w:left w:val="single" w:sz="4" w:space="0" w:color="000000"/>
              <w:bottom w:val="single" w:sz="4" w:space="0" w:color="000000"/>
              <w:right w:val="single" w:sz="4" w:space="0" w:color="000000"/>
            </w:tcBorders>
            <w:noWrap/>
            <w:vAlign w:val="bottom"/>
            <w:hideMark/>
          </w:tcPr>
          <w:p w:rsidR="00650006" w:rsidRPr="005C5424" w:rsidRDefault="0053777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lastRenderedPageBreak/>
              <w:t>33</w:t>
            </w:r>
          </w:p>
        </w:tc>
        <w:tc>
          <w:tcPr>
            <w:tcW w:w="6843" w:type="dxa"/>
            <w:gridSpan w:val="3"/>
            <w:tcBorders>
              <w:top w:val="nil"/>
              <w:left w:val="nil"/>
              <w:bottom w:val="single" w:sz="4" w:space="0" w:color="000000"/>
              <w:right w:val="single" w:sz="4" w:space="0" w:color="000000"/>
            </w:tcBorders>
            <w:noWrap/>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ПРЕЧИСТАЧ</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1</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1</w:t>
            </w:r>
          </w:p>
        </w:tc>
      </w:tr>
      <w:tr w:rsidR="00650006" w:rsidRPr="005C5424" w:rsidTr="00650006">
        <w:trPr>
          <w:trHeight w:val="315"/>
        </w:trPr>
        <w:tc>
          <w:tcPr>
            <w:tcW w:w="384" w:type="dxa"/>
            <w:tcBorders>
              <w:top w:val="nil"/>
              <w:left w:val="single" w:sz="4" w:space="0" w:color="000000"/>
              <w:bottom w:val="single" w:sz="4" w:space="0" w:color="000000"/>
              <w:right w:val="single" w:sz="4" w:space="0" w:color="000000"/>
            </w:tcBorders>
            <w:noWrap/>
            <w:vAlign w:val="bottom"/>
            <w:hideMark/>
          </w:tcPr>
          <w:p w:rsidR="00650006" w:rsidRPr="005C5424" w:rsidRDefault="00931633"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34</w:t>
            </w:r>
          </w:p>
        </w:tc>
        <w:tc>
          <w:tcPr>
            <w:tcW w:w="6843" w:type="dxa"/>
            <w:gridSpan w:val="3"/>
            <w:tcBorders>
              <w:top w:val="nil"/>
              <w:left w:val="nil"/>
              <w:bottom w:val="single" w:sz="4" w:space="0" w:color="000000"/>
              <w:right w:val="single" w:sz="4" w:space="0" w:color="000000"/>
            </w:tcBorders>
            <w:noWrap/>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ОМВ</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4</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0</w:t>
            </w:r>
          </w:p>
        </w:tc>
      </w:tr>
      <w:tr w:rsidR="00650006" w:rsidRPr="005C5424" w:rsidTr="00650006">
        <w:trPr>
          <w:trHeight w:val="315"/>
        </w:trPr>
        <w:tc>
          <w:tcPr>
            <w:tcW w:w="384" w:type="dxa"/>
            <w:tcBorders>
              <w:top w:val="nil"/>
              <w:left w:val="single" w:sz="4" w:space="0" w:color="000000"/>
              <w:bottom w:val="single" w:sz="4" w:space="0" w:color="000000"/>
              <w:right w:val="single" w:sz="4" w:space="0" w:color="000000"/>
            </w:tcBorders>
            <w:noWrap/>
            <w:vAlign w:val="bottom"/>
            <w:hideMark/>
          </w:tcPr>
          <w:p w:rsidR="00650006" w:rsidRPr="005C5424" w:rsidRDefault="00931633"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35</w:t>
            </w:r>
          </w:p>
        </w:tc>
        <w:tc>
          <w:tcPr>
            <w:tcW w:w="6843" w:type="dxa"/>
            <w:gridSpan w:val="3"/>
            <w:tcBorders>
              <w:top w:val="nil"/>
              <w:left w:val="nil"/>
              <w:bottom w:val="single" w:sz="4" w:space="0" w:color="000000"/>
              <w:right w:val="single" w:sz="4" w:space="0" w:color="000000"/>
            </w:tcBorders>
            <w:noWrap/>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ТОПИКО КЛАНИЦА</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4</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0</w:t>
            </w:r>
          </w:p>
        </w:tc>
      </w:tr>
      <w:tr w:rsidR="00650006" w:rsidRPr="005C5424" w:rsidTr="00650006">
        <w:trPr>
          <w:trHeight w:val="315"/>
        </w:trPr>
        <w:tc>
          <w:tcPr>
            <w:tcW w:w="384" w:type="dxa"/>
            <w:tcBorders>
              <w:top w:val="nil"/>
              <w:left w:val="single" w:sz="4" w:space="0" w:color="000000"/>
              <w:bottom w:val="single" w:sz="4" w:space="0" w:color="000000"/>
              <w:right w:val="single" w:sz="4" w:space="0" w:color="000000"/>
            </w:tcBorders>
            <w:noWrap/>
            <w:vAlign w:val="bottom"/>
            <w:hideMark/>
          </w:tcPr>
          <w:p w:rsidR="00650006" w:rsidRPr="005C5424" w:rsidRDefault="00931633"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36</w:t>
            </w:r>
          </w:p>
        </w:tc>
        <w:tc>
          <w:tcPr>
            <w:tcW w:w="6843" w:type="dxa"/>
            <w:gridSpan w:val="3"/>
            <w:tcBorders>
              <w:top w:val="nil"/>
              <w:left w:val="nil"/>
              <w:bottom w:val="single" w:sz="4" w:space="0" w:color="000000"/>
              <w:right w:val="single" w:sz="4" w:space="0" w:color="000000"/>
            </w:tcBorders>
            <w:noWrap/>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ТОПИКО ИНКУБАТОР</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1</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0</w:t>
            </w:r>
          </w:p>
        </w:tc>
      </w:tr>
      <w:tr w:rsidR="00650006" w:rsidRPr="005C5424" w:rsidTr="00650006">
        <w:trPr>
          <w:trHeight w:val="315"/>
        </w:trPr>
        <w:tc>
          <w:tcPr>
            <w:tcW w:w="384" w:type="dxa"/>
            <w:tcBorders>
              <w:top w:val="nil"/>
              <w:left w:val="single" w:sz="4" w:space="0" w:color="000000"/>
              <w:bottom w:val="single" w:sz="4" w:space="0" w:color="000000"/>
              <w:right w:val="single" w:sz="4" w:space="0" w:color="000000"/>
            </w:tcBorders>
            <w:noWrap/>
            <w:vAlign w:val="bottom"/>
            <w:hideMark/>
          </w:tcPr>
          <w:p w:rsidR="00650006" w:rsidRPr="005C5424" w:rsidRDefault="00931633"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37</w:t>
            </w:r>
          </w:p>
        </w:tc>
        <w:tc>
          <w:tcPr>
            <w:tcW w:w="6843" w:type="dxa"/>
            <w:gridSpan w:val="3"/>
            <w:tcBorders>
              <w:top w:val="nil"/>
              <w:left w:val="nil"/>
              <w:bottom w:val="single" w:sz="4" w:space="0" w:color="000000"/>
              <w:right w:val="single" w:sz="4" w:space="0" w:color="000000"/>
            </w:tcBorders>
            <w:noWrap/>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ИНДУСТРИЈА МЕСА ТОПОЛА</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3</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0</w:t>
            </w:r>
          </w:p>
        </w:tc>
      </w:tr>
      <w:tr w:rsidR="00650006" w:rsidRPr="005C5424" w:rsidTr="00650006">
        <w:trPr>
          <w:trHeight w:val="315"/>
        </w:trPr>
        <w:tc>
          <w:tcPr>
            <w:tcW w:w="384" w:type="dxa"/>
            <w:tcBorders>
              <w:top w:val="nil"/>
              <w:left w:val="single" w:sz="4" w:space="0" w:color="000000"/>
              <w:bottom w:val="single" w:sz="4" w:space="0" w:color="000000"/>
              <w:right w:val="single" w:sz="4" w:space="0" w:color="000000"/>
            </w:tcBorders>
            <w:noWrap/>
            <w:vAlign w:val="bottom"/>
            <w:hideMark/>
          </w:tcPr>
          <w:p w:rsidR="00650006" w:rsidRPr="005C5424" w:rsidRDefault="00931633"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38</w:t>
            </w:r>
          </w:p>
        </w:tc>
        <w:tc>
          <w:tcPr>
            <w:tcW w:w="6843" w:type="dxa"/>
            <w:gridSpan w:val="3"/>
            <w:tcBorders>
              <w:top w:val="nil"/>
              <w:left w:val="nil"/>
              <w:bottom w:val="single" w:sz="4" w:space="0" w:color="000000"/>
              <w:right w:val="single" w:sz="4" w:space="0" w:color="000000"/>
            </w:tcBorders>
            <w:noWrap/>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ДОМ ЗДРАВЉА</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3</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0</w:t>
            </w:r>
          </w:p>
        </w:tc>
      </w:tr>
      <w:tr w:rsidR="00650006" w:rsidRPr="005C5424" w:rsidTr="00650006">
        <w:trPr>
          <w:trHeight w:val="315"/>
        </w:trPr>
        <w:tc>
          <w:tcPr>
            <w:tcW w:w="384" w:type="dxa"/>
            <w:tcBorders>
              <w:top w:val="nil"/>
              <w:left w:val="single" w:sz="4" w:space="0" w:color="000000"/>
              <w:bottom w:val="single" w:sz="4" w:space="0" w:color="000000"/>
              <w:right w:val="single" w:sz="4" w:space="0" w:color="000000"/>
            </w:tcBorders>
            <w:noWrap/>
            <w:vAlign w:val="bottom"/>
            <w:hideMark/>
          </w:tcPr>
          <w:p w:rsidR="00650006" w:rsidRPr="005C5424" w:rsidRDefault="00931633"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39</w:t>
            </w:r>
          </w:p>
        </w:tc>
        <w:tc>
          <w:tcPr>
            <w:tcW w:w="6843" w:type="dxa"/>
            <w:gridSpan w:val="3"/>
            <w:tcBorders>
              <w:top w:val="nil"/>
              <w:left w:val="nil"/>
              <w:bottom w:val="single" w:sz="4" w:space="0" w:color="000000"/>
              <w:right w:val="single" w:sz="4" w:space="0" w:color="000000"/>
            </w:tcBorders>
            <w:noWrap/>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БОРМАX</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1</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0</w:t>
            </w:r>
          </w:p>
        </w:tc>
      </w:tr>
      <w:tr w:rsidR="00650006" w:rsidRPr="005C5424" w:rsidTr="00650006">
        <w:trPr>
          <w:trHeight w:val="315"/>
        </w:trPr>
        <w:tc>
          <w:tcPr>
            <w:tcW w:w="384" w:type="dxa"/>
            <w:tcBorders>
              <w:top w:val="nil"/>
              <w:left w:val="single" w:sz="4" w:space="0" w:color="000000"/>
              <w:bottom w:val="single" w:sz="4" w:space="0" w:color="000000"/>
              <w:right w:val="single" w:sz="4" w:space="0" w:color="000000"/>
            </w:tcBorders>
            <w:noWrap/>
            <w:vAlign w:val="bottom"/>
            <w:hideMark/>
          </w:tcPr>
          <w:p w:rsidR="00650006" w:rsidRPr="005C5424" w:rsidRDefault="00931633"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40</w:t>
            </w:r>
          </w:p>
        </w:tc>
        <w:tc>
          <w:tcPr>
            <w:tcW w:w="6843" w:type="dxa"/>
            <w:gridSpan w:val="3"/>
            <w:tcBorders>
              <w:top w:val="nil"/>
              <w:left w:val="nil"/>
              <w:bottom w:val="single" w:sz="4" w:space="0" w:color="000000"/>
              <w:right w:val="single" w:sz="4" w:space="0" w:color="000000"/>
            </w:tcBorders>
            <w:noWrap/>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МЕТАЛ КОНСТРУКТ</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1</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1</w:t>
            </w:r>
          </w:p>
        </w:tc>
      </w:tr>
      <w:tr w:rsidR="00650006" w:rsidRPr="005C5424" w:rsidTr="00650006">
        <w:trPr>
          <w:trHeight w:val="315"/>
        </w:trPr>
        <w:tc>
          <w:tcPr>
            <w:tcW w:w="384" w:type="dxa"/>
            <w:tcBorders>
              <w:top w:val="nil"/>
              <w:left w:val="single" w:sz="4" w:space="0" w:color="000000"/>
              <w:bottom w:val="single" w:sz="4" w:space="0" w:color="000000"/>
              <w:right w:val="single" w:sz="4" w:space="0" w:color="000000"/>
            </w:tcBorders>
            <w:noWrap/>
            <w:vAlign w:val="bottom"/>
            <w:hideMark/>
          </w:tcPr>
          <w:p w:rsidR="00650006" w:rsidRPr="005C5424" w:rsidRDefault="00931633"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41</w:t>
            </w:r>
          </w:p>
        </w:tc>
        <w:tc>
          <w:tcPr>
            <w:tcW w:w="6843" w:type="dxa"/>
            <w:gridSpan w:val="3"/>
            <w:tcBorders>
              <w:top w:val="nil"/>
              <w:left w:val="nil"/>
              <w:bottom w:val="single" w:sz="4" w:space="0" w:color="000000"/>
              <w:right w:val="single" w:sz="4" w:space="0" w:color="000000"/>
            </w:tcBorders>
            <w:noWrap/>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ПАНОНИА ПРИНТ</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1</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0</w:t>
            </w:r>
          </w:p>
        </w:tc>
      </w:tr>
      <w:tr w:rsidR="00650006" w:rsidRPr="005C5424" w:rsidTr="00650006">
        <w:trPr>
          <w:trHeight w:val="315"/>
        </w:trPr>
        <w:tc>
          <w:tcPr>
            <w:tcW w:w="384" w:type="dxa"/>
            <w:tcBorders>
              <w:top w:val="nil"/>
              <w:left w:val="single" w:sz="4" w:space="0" w:color="000000"/>
              <w:bottom w:val="single" w:sz="4" w:space="0" w:color="000000"/>
              <w:right w:val="single" w:sz="4" w:space="0" w:color="000000"/>
            </w:tcBorders>
            <w:noWrap/>
            <w:vAlign w:val="bottom"/>
            <w:hideMark/>
          </w:tcPr>
          <w:p w:rsidR="00650006" w:rsidRPr="005C5424" w:rsidRDefault="00931633"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42</w:t>
            </w:r>
          </w:p>
        </w:tc>
        <w:tc>
          <w:tcPr>
            <w:tcW w:w="6843" w:type="dxa"/>
            <w:gridSpan w:val="3"/>
            <w:tcBorders>
              <w:top w:val="nil"/>
              <w:left w:val="nil"/>
              <w:bottom w:val="single" w:sz="4" w:space="0" w:color="000000"/>
              <w:right w:val="single" w:sz="4" w:space="0" w:color="000000"/>
            </w:tcBorders>
            <w:noWrap/>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КАСАРНА</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1</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0</w:t>
            </w:r>
          </w:p>
        </w:tc>
      </w:tr>
      <w:tr w:rsidR="00650006" w:rsidRPr="005C5424" w:rsidTr="00650006">
        <w:trPr>
          <w:trHeight w:val="315"/>
        </w:trPr>
        <w:tc>
          <w:tcPr>
            <w:tcW w:w="384" w:type="dxa"/>
            <w:tcBorders>
              <w:top w:val="nil"/>
              <w:left w:val="single" w:sz="4" w:space="0" w:color="000000"/>
              <w:bottom w:val="single" w:sz="4" w:space="0" w:color="000000"/>
              <w:right w:val="single" w:sz="4" w:space="0" w:color="000000"/>
            </w:tcBorders>
            <w:noWrap/>
            <w:vAlign w:val="bottom"/>
            <w:hideMark/>
          </w:tcPr>
          <w:p w:rsidR="00650006" w:rsidRPr="005C5424" w:rsidRDefault="00931633"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43</w:t>
            </w:r>
          </w:p>
        </w:tc>
        <w:tc>
          <w:tcPr>
            <w:tcW w:w="6843" w:type="dxa"/>
            <w:gridSpan w:val="3"/>
            <w:tcBorders>
              <w:top w:val="nil"/>
              <w:left w:val="nil"/>
              <w:bottom w:val="single" w:sz="4" w:space="0" w:color="000000"/>
              <w:right w:val="single" w:sz="4" w:space="0" w:color="000000"/>
            </w:tcBorders>
            <w:noWrap/>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КОПЕРАТИВА ДБ</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1</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0</w:t>
            </w:r>
          </w:p>
        </w:tc>
      </w:tr>
      <w:tr w:rsidR="00650006" w:rsidRPr="005C5424" w:rsidTr="00650006">
        <w:trPr>
          <w:trHeight w:val="315"/>
        </w:trPr>
        <w:tc>
          <w:tcPr>
            <w:tcW w:w="384" w:type="dxa"/>
            <w:tcBorders>
              <w:top w:val="nil"/>
              <w:left w:val="single" w:sz="4" w:space="0" w:color="000000"/>
              <w:bottom w:val="single" w:sz="4" w:space="0" w:color="000000"/>
              <w:right w:val="single" w:sz="4" w:space="0" w:color="000000"/>
            </w:tcBorders>
            <w:noWrap/>
            <w:vAlign w:val="bottom"/>
            <w:hideMark/>
          </w:tcPr>
          <w:p w:rsidR="00650006" w:rsidRPr="005C5424" w:rsidRDefault="00931633"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44</w:t>
            </w:r>
          </w:p>
        </w:tc>
        <w:tc>
          <w:tcPr>
            <w:tcW w:w="6843" w:type="dxa"/>
            <w:gridSpan w:val="3"/>
            <w:tcBorders>
              <w:top w:val="nil"/>
              <w:left w:val="nil"/>
              <w:bottom w:val="single" w:sz="4" w:space="0" w:color="000000"/>
              <w:right w:val="single" w:sz="4" w:space="0" w:color="000000"/>
            </w:tcBorders>
            <w:noWrap/>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МЛЕКАРА</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1</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1</w:t>
            </w:r>
          </w:p>
        </w:tc>
      </w:tr>
      <w:tr w:rsidR="00650006" w:rsidRPr="005C5424" w:rsidTr="00650006">
        <w:trPr>
          <w:trHeight w:val="315"/>
        </w:trPr>
        <w:tc>
          <w:tcPr>
            <w:tcW w:w="384" w:type="dxa"/>
            <w:tcBorders>
              <w:top w:val="nil"/>
              <w:left w:val="single" w:sz="4" w:space="0" w:color="000000"/>
              <w:bottom w:val="single" w:sz="4" w:space="0" w:color="000000"/>
              <w:right w:val="single" w:sz="4" w:space="0" w:color="000000"/>
            </w:tcBorders>
            <w:noWrap/>
            <w:vAlign w:val="bottom"/>
            <w:hideMark/>
          </w:tcPr>
          <w:p w:rsidR="00650006" w:rsidRPr="005C5424" w:rsidRDefault="00931633"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45</w:t>
            </w:r>
          </w:p>
        </w:tc>
        <w:tc>
          <w:tcPr>
            <w:tcW w:w="6843" w:type="dxa"/>
            <w:gridSpan w:val="3"/>
            <w:tcBorders>
              <w:top w:val="nil"/>
              <w:left w:val="nil"/>
              <w:bottom w:val="single" w:sz="4" w:space="0" w:color="000000"/>
              <w:right w:val="single" w:sz="4" w:space="0" w:color="000000"/>
            </w:tcBorders>
            <w:noWrap/>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 xml:space="preserve">НАПЛАТНА РАМПА БАЧКА ТОПОЛА </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1</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0</w:t>
            </w:r>
          </w:p>
        </w:tc>
      </w:tr>
      <w:tr w:rsidR="00650006" w:rsidRPr="005C5424" w:rsidTr="00650006">
        <w:trPr>
          <w:trHeight w:val="315"/>
        </w:trPr>
        <w:tc>
          <w:tcPr>
            <w:tcW w:w="384" w:type="dxa"/>
            <w:tcBorders>
              <w:top w:val="nil"/>
              <w:left w:val="single" w:sz="4" w:space="0" w:color="000000"/>
              <w:bottom w:val="single" w:sz="4" w:space="0" w:color="000000"/>
              <w:right w:val="single" w:sz="4" w:space="0" w:color="000000"/>
            </w:tcBorders>
            <w:noWrap/>
            <w:vAlign w:val="bottom"/>
            <w:hideMark/>
          </w:tcPr>
          <w:p w:rsidR="00650006" w:rsidRPr="005C5424" w:rsidRDefault="00931633"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46</w:t>
            </w:r>
          </w:p>
        </w:tc>
        <w:tc>
          <w:tcPr>
            <w:tcW w:w="6843" w:type="dxa"/>
            <w:gridSpan w:val="3"/>
            <w:tcBorders>
              <w:top w:val="nil"/>
              <w:left w:val="nil"/>
              <w:bottom w:val="single" w:sz="4" w:space="0" w:color="000000"/>
              <w:right w:val="single" w:sz="4" w:space="0" w:color="000000"/>
            </w:tcBorders>
            <w:noWrap/>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АЛМЕX</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1</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1</w:t>
            </w:r>
          </w:p>
        </w:tc>
      </w:tr>
      <w:tr w:rsidR="00650006" w:rsidRPr="005C5424" w:rsidTr="00650006">
        <w:trPr>
          <w:trHeight w:val="315"/>
        </w:trPr>
        <w:tc>
          <w:tcPr>
            <w:tcW w:w="384" w:type="dxa"/>
            <w:tcBorders>
              <w:top w:val="nil"/>
              <w:left w:val="single" w:sz="4" w:space="0" w:color="000000"/>
              <w:bottom w:val="single" w:sz="4" w:space="0" w:color="000000"/>
              <w:right w:val="single" w:sz="4" w:space="0" w:color="000000"/>
            </w:tcBorders>
            <w:noWrap/>
            <w:vAlign w:val="bottom"/>
            <w:hideMark/>
          </w:tcPr>
          <w:p w:rsidR="00650006" w:rsidRPr="005C5424" w:rsidRDefault="00931633"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47</w:t>
            </w:r>
          </w:p>
        </w:tc>
        <w:tc>
          <w:tcPr>
            <w:tcW w:w="6843" w:type="dxa"/>
            <w:gridSpan w:val="3"/>
            <w:tcBorders>
              <w:top w:val="nil"/>
              <w:left w:val="nil"/>
              <w:bottom w:val="single" w:sz="4" w:space="0" w:color="000000"/>
              <w:right w:val="single" w:sz="4" w:space="0" w:color="000000"/>
            </w:tcBorders>
            <w:noWrap/>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ОС ЧАКИ ЛАЈОШ</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1</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0</w:t>
            </w:r>
          </w:p>
        </w:tc>
      </w:tr>
      <w:tr w:rsidR="00650006" w:rsidRPr="005C5424" w:rsidTr="00650006">
        <w:trPr>
          <w:trHeight w:val="315"/>
        </w:trPr>
        <w:tc>
          <w:tcPr>
            <w:tcW w:w="384" w:type="dxa"/>
            <w:tcBorders>
              <w:top w:val="nil"/>
              <w:left w:val="single" w:sz="4" w:space="0" w:color="000000"/>
              <w:bottom w:val="single" w:sz="4" w:space="0" w:color="000000"/>
              <w:right w:val="single" w:sz="4" w:space="0" w:color="000000"/>
            </w:tcBorders>
            <w:noWrap/>
            <w:vAlign w:val="bottom"/>
            <w:hideMark/>
          </w:tcPr>
          <w:p w:rsidR="00650006" w:rsidRPr="005C5424" w:rsidRDefault="00931633"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48</w:t>
            </w:r>
          </w:p>
        </w:tc>
        <w:tc>
          <w:tcPr>
            <w:tcW w:w="6843" w:type="dxa"/>
            <w:gridSpan w:val="3"/>
            <w:tcBorders>
              <w:top w:val="nil"/>
              <w:left w:val="nil"/>
              <w:bottom w:val="single" w:sz="4" w:space="0" w:color="000000"/>
              <w:right w:val="single" w:sz="4" w:space="0" w:color="000000"/>
            </w:tcBorders>
            <w:noWrap/>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ОШ НИКОЛА ТЕСЛА</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2</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0</w:t>
            </w:r>
          </w:p>
        </w:tc>
      </w:tr>
      <w:tr w:rsidR="00650006" w:rsidRPr="005C5424" w:rsidTr="00650006">
        <w:trPr>
          <w:trHeight w:val="315"/>
        </w:trPr>
        <w:tc>
          <w:tcPr>
            <w:tcW w:w="384" w:type="dxa"/>
            <w:tcBorders>
              <w:top w:val="nil"/>
              <w:left w:val="single" w:sz="4" w:space="0" w:color="000000"/>
              <w:bottom w:val="single" w:sz="4" w:space="0" w:color="000000"/>
              <w:right w:val="single" w:sz="4" w:space="0" w:color="000000"/>
            </w:tcBorders>
            <w:noWrap/>
            <w:vAlign w:val="bottom"/>
            <w:hideMark/>
          </w:tcPr>
          <w:p w:rsidR="00650006" w:rsidRPr="005C5424" w:rsidRDefault="00931633"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49</w:t>
            </w:r>
          </w:p>
        </w:tc>
        <w:tc>
          <w:tcPr>
            <w:tcW w:w="6843" w:type="dxa"/>
            <w:gridSpan w:val="3"/>
            <w:tcBorders>
              <w:top w:val="nil"/>
              <w:left w:val="nil"/>
              <w:bottom w:val="single" w:sz="4" w:space="0" w:color="000000"/>
              <w:right w:val="single" w:sz="4" w:space="0" w:color="000000"/>
            </w:tcBorders>
            <w:noWrap/>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СМАРТ ДИРЕКТ</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1</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1</w:t>
            </w:r>
          </w:p>
        </w:tc>
      </w:tr>
      <w:tr w:rsidR="00931633" w:rsidRPr="005C5424" w:rsidTr="00650006">
        <w:trPr>
          <w:trHeight w:val="315"/>
        </w:trPr>
        <w:tc>
          <w:tcPr>
            <w:tcW w:w="384" w:type="dxa"/>
            <w:tcBorders>
              <w:top w:val="nil"/>
              <w:left w:val="single" w:sz="4" w:space="0" w:color="000000"/>
              <w:bottom w:val="single" w:sz="4" w:space="0" w:color="000000"/>
              <w:right w:val="single" w:sz="4" w:space="0" w:color="000000"/>
            </w:tcBorders>
            <w:noWrap/>
            <w:vAlign w:val="bottom"/>
            <w:hideMark/>
          </w:tcPr>
          <w:p w:rsidR="00931633" w:rsidRPr="005C5424" w:rsidRDefault="00931633"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50</w:t>
            </w:r>
          </w:p>
        </w:tc>
        <w:tc>
          <w:tcPr>
            <w:tcW w:w="6843" w:type="dxa"/>
            <w:gridSpan w:val="3"/>
            <w:tcBorders>
              <w:top w:val="nil"/>
              <w:left w:val="nil"/>
              <w:bottom w:val="single" w:sz="4" w:space="0" w:color="000000"/>
              <w:right w:val="single" w:sz="4" w:space="0" w:color="000000"/>
            </w:tcBorders>
            <w:noWrap/>
            <w:hideMark/>
          </w:tcPr>
          <w:p w:rsidR="00931633" w:rsidRPr="005C5424" w:rsidRDefault="00931633" w:rsidP="00650006">
            <w:pPr>
              <w:rPr>
                <w:rFonts w:ascii="Times New Roman" w:hAnsi="Times New Roman" w:cs="Times New Roman"/>
                <w:sz w:val="24"/>
                <w:szCs w:val="24"/>
              </w:rPr>
            </w:pPr>
            <w:r w:rsidRPr="005C5424">
              <w:rPr>
                <w:rFonts w:ascii="Times New Roman" w:hAnsi="Times New Roman" w:cs="Times New Roman"/>
                <w:sz w:val="24"/>
                <w:szCs w:val="24"/>
              </w:rPr>
              <w:t>ПОЉОПРИВРЕДНА ШКОЛА</w:t>
            </w:r>
          </w:p>
        </w:tc>
        <w:tc>
          <w:tcPr>
            <w:tcW w:w="920" w:type="dxa"/>
            <w:tcBorders>
              <w:top w:val="nil"/>
              <w:left w:val="nil"/>
              <w:bottom w:val="single" w:sz="4" w:space="0" w:color="000000"/>
              <w:right w:val="single" w:sz="4" w:space="0" w:color="000000"/>
            </w:tcBorders>
            <w:noWrap/>
            <w:vAlign w:val="bottom"/>
            <w:hideMark/>
          </w:tcPr>
          <w:p w:rsidR="00931633" w:rsidRPr="005C5424" w:rsidRDefault="00931633"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1</w:t>
            </w:r>
          </w:p>
        </w:tc>
        <w:tc>
          <w:tcPr>
            <w:tcW w:w="920" w:type="dxa"/>
            <w:tcBorders>
              <w:top w:val="nil"/>
              <w:left w:val="nil"/>
              <w:bottom w:val="single" w:sz="4" w:space="0" w:color="000000"/>
              <w:right w:val="single" w:sz="4" w:space="0" w:color="000000"/>
            </w:tcBorders>
            <w:noWrap/>
            <w:vAlign w:val="bottom"/>
            <w:hideMark/>
          </w:tcPr>
          <w:p w:rsidR="00931633" w:rsidRPr="005C5424" w:rsidRDefault="00931633" w:rsidP="00650006">
            <w:pPr>
              <w:spacing w:after="0" w:line="240" w:lineRule="auto"/>
              <w:jc w:val="right"/>
              <w:rPr>
                <w:rFonts w:ascii="Times New Roman" w:eastAsia="Times New Roman" w:hAnsi="Times New Roman" w:cs="Times New Roman"/>
                <w:color w:val="000000"/>
                <w:sz w:val="24"/>
                <w:szCs w:val="24"/>
              </w:rPr>
            </w:pPr>
          </w:p>
        </w:tc>
      </w:tr>
      <w:tr w:rsidR="00931633" w:rsidRPr="005C5424" w:rsidTr="00650006">
        <w:trPr>
          <w:trHeight w:val="315"/>
        </w:trPr>
        <w:tc>
          <w:tcPr>
            <w:tcW w:w="384" w:type="dxa"/>
            <w:tcBorders>
              <w:top w:val="nil"/>
              <w:left w:val="single" w:sz="4" w:space="0" w:color="000000"/>
              <w:bottom w:val="single" w:sz="4" w:space="0" w:color="000000"/>
              <w:right w:val="single" w:sz="4" w:space="0" w:color="000000"/>
            </w:tcBorders>
            <w:noWrap/>
            <w:vAlign w:val="bottom"/>
            <w:hideMark/>
          </w:tcPr>
          <w:p w:rsidR="00931633" w:rsidRPr="005C5424" w:rsidRDefault="00931633"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51</w:t>
            </w:r>
          </w:p>
        </w:tc>
        <w:tc>
          <w:tcPr>
            <w:tcW w:w="6843" w:type="dxa"/>
            <w:gridSpan w:val="3"/>
            <w:tcBorders>
              <w:top w:val="nil"/>
              <w:left w:val="nil"/>
              <w:bottom w:val="single" w:sz="4" w:space="0" w:color="000000"/>
              <w:right w:val="single" w:sz="4" w:space="0" w:color="000000"/>
            </w:tcBorders>
            <w:noWrap/>
            <w:hideMark/>
          </w:tcPr>
          <w:p w:rsidR="00931633" w:rsidRPr="005C5424" w:rsidRDefault="00931633" w:rsidP="00650006">
            <w:pPr>
              <w:rPr>
                <w:rFonts w:ascii="Times New Roman" w:hAnsi="Times New Roman" w:cs="Times New Roman"/>
                <w:sz w:val="24"/>
                <w:szCs w:val="24"/>
              </w:rPr>
            </w:pPr>
            <w:r w:rsidRPr="005C5424">
              <w:rPr>
                <w:rFonts w:ascii="Times New Roman" w:hAnsi="Times New Roman" w:cs="Times New Roman"/>
                <w:sz w:val="24"/>
                <w:szCs w:val="24"/>
              </w:rPr>
              <w:t>ГРАДИТЕЉ</w:t>
            </w:r>
          </w:p>
        </w:tc>
        <w:tc>
          <w:tcPr>
            <w:tcW w:w="920" w:type="dxa"/>
            <w:tcBorders>
              <w:top w:val="nil"/>
              <w:left w:val="nil"/>
              <w:bottom w:val="single" w:sz="4" w:space="0" w:color="000000"/>
              <w:right w:val="single" w:sz="4" w:space="0" w:color="000000"/>
            </w:tcBorders>
            <w:noWrap/>
            <w:vAlign w:val="bottom"/>
            <w:hideMark/>
          </w:tcPr>
          <w:p w:rsidR="00931633" w:rsidRPr="005C5424" w:rsidRDefault="00931633"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1</w:t>
            </w:r>
          </w:p>
        </w:tc>
        <w:tc>
          <w:tcPr>
            <w:tcW w:w="920" w:type="dxa"/>
            <w:tcBorders>
              <w:top w:val="nil"/>
              <w:left w:val="nil"/>
              <w:bottom w:val="single" w:sz="4" w:space="0" w:color="000000"/>
              <w:right w:val="single" w:sz="4" w:space="0" w:color="000000"/>
            </w:tcBorders>
            <w:noWrap/>
            <w:vAlign w:val="bottom"/>
            <w:hideMark/>
          </w:tcPr>
          <w:p w:rsidR="00931633" w:rsidRPr="005C5424" w:rsidRDefault="00931633" w:rsidP="00650006">
            <w:pPr>
              <w:spacing w:after="0" w:line="240" w:lineRule="auto"/>
              <w:jc w:val="right"/>
              <w:rPr>
                <w:rFonts w:ascii="Times New Roman" w:eastAsia="Times New Roman" w:hAnsi="Times New Roman" w:cs="Times New Roman"/>
                <w:color w:val="000000"/>
                <w:sz w:val="24"/>
                <w:szCs w:val="24"/>
              </w:rPr>
            </w:pPr>
          </w:p>
        </w:tc>
      </w:tr>
      <w:tr w:rsidR="00931633" w:rsidRPr="005C5424" w:rsidTr="00650006">
        <w:trPr>
          <w:trHeight w:val="315"/>
        </w:trPr>
        <w:tc>
          <w:tcPr>
            <w:tcW w:w="384" w:type="dxa"/>
            <w:tcBorders>
              <w:top w:val="nil"/>
              <w:left w:val="single" w:sz="4" w:space="0" w:color="000000"/>
              <w:bottom w:val="single" w:sz="4" w:space="0" w:color="000000"/>
              <w:right w:val="single" w:sz="4" w:space="0" w:color="000000"/>
            </w:tcBorders>
            <w:noWrap/>
            <w:vAlign w:val="bottom"/>
            <w:hideMark/>
          </w:tcPr>
          <w:p w:rsidR="00931633" w:rsidRPr="005C5424" w:rsidRDefault="00931633"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52</w:t>
            </w:r>
          </w:p>
        </w:tc>
        <w:tc>
          <w:tcPr>
            <w:tcW w:w="6843" w:type="dxa"/>
            <w:gridSpan w:val="3"/>
            <w:tcBorders>
              <w:top w:val="nil"/>
              <w:left w:val="nil"/>
              <w:bottom w:val="single" w:sz="4" w:space="0" w:color="000000"/>
              <w:right w:val="single" w:sz="4" w:space="0" w:color="000000"/>
            </w:tcBorders>
            <w:noWrap/>
            <w:hideMark/>
          </w:tcPr>
          <w:p w:rsidR="00931633" w:rsidRPr="005C5424" w:rsidRDefault="00931633" w:rsidP="00650006">
            <w:pPr>
              <w:rPr>
                <w:rFonts w:ascii="Times New Roman" w:hAnsi="Times New Roman" w:cs="Times New Roman"/>
                <w:sz w:val="24"/>
                <w:szCs w:val="24"/>
              </w:rPr>
            </w:pPr>
            <w:r w:rsidRPr="005C5424">
              <w:rPr>
                <w:rFonts w:ascii="Times New Roman" w:hAnsi="Times New Roman" w:cs="Times New Roman"/>
                <w:sz w:val="24"/>
                <w:szCs w:val="24"/>
              </w:rPr>
              <w:t>КОНСТРУКТОР</w:t>
            </w:r>
          </w:p>
        </w:tc>
        <w:tc>
          <w:tcPr>
            <w:tcW w:w="920" w:type="dxa"/>
            <w:tcBorders>
              <w:top w:val="nil"/>
              <w:left w:val="nil"/>
              <w:bottom w:val="single" w:sz="4" w:space="0" w:color="000000"/>
              <w:right w:val="single" w:sz="4" w:space="0" w:color="000000"/>
            </w:tcBorders>
            <w:noWrap/>
            <w:vAlign w:val="bottom"/>
            <w:hideMark/>
          </w:tcPr>
          <w:p w:rsidR="00931633" w:rsidRPr="005C5424" w:rsidRDefault="00931633"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1</w:t>
            </w:r>
          </w:p>
        </w:tc>
        <w:tc>
          <w:tcPr>
            <w:tcW w:w="920" w:type="dxa"/>
            <w:tcBorders>
              <w:top w:val="nil"/>
              <w:left w:val="nil"/>
              <w:bottom w:val="single" w:sz="4" w:space="0" w:color="000000"/>
              <w:right w:val="single" w:sz="4" w:space="0" w:color="000000"/>
            </w:tcBorders>
            <w:noWrap/>
            <w:vAlign w:val="bottom"/>
            <w:hideMark/>
          </w:tcPr>
          <w:p w:rsidR="00931633" w:rsidRPr="005C5424" w:rsidRDefault="00931633" w:rsidP="00650006">
            <w:pPr>
              <w:spacing w:after="0" w:line="240" w:lineRule="auto"/>
              <w:jc w:val="right"/>
              <w:rPr>
                <w:rFonts w:ascii="Times New Roman" w:eastAsia="Times New Roman" w:hAnsi="Times New Roman" w:cs="Times New Roman"/>
                <w:color w:val="000000"/>
                <w:sz w:val="24"/>
                <w:szCs w:val="24"/>
              </w:rPr>
            </w:pPr>
          </w:p>
        </w:tc>
      </w:tr>
      <w:tr w:rsidR="00931633" w:rsidRPr="005C5424" w:rsidTr="00650006">
        <w:trPr>
          <w:trHeight w:val="315"/>
        </w:trPr>
        <w:tc>
          <w:tcPr>
            <w:tcW w:w="384" w:type="dxa"/>
            <w:tcBorders>
              <w:top w:val="nil"/>
              <w:left w:val="single" w:sz="4" w:space="0" w:color="000000"/>
              <w:bottom w:val="single" w:sz="4" w:space="0" w:color="000000"/>
              <w:right w:val="single" w:sz="4" w:space="0" w:color="000000"/>
            </w:tcBorders>
            <w:noWrap/>
            <w:vAlign w:val="bottom"/>
            <w:hideMark/>
          </w:tcPr>
          <w:p w:rsidR="00931633" w:rsidRPr="005C5424" w:rsidRDefault="00931633"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53</w:t>
            </w:r>
          </w:p>
        </w:tc>
        <w:tc>
          <w:tcPr>
            <w:tcW w:w="6843" w:type="dxa"/>
            <w:gridSpan w:val="3"/>
            <w:tcBorders>
              <w:top w:val="nil"/>
              <w:left w:val="nil"/>
              <w:bottom w:val="single" w:sz="4" w:space="0" w:color="000000"/>
              <w:right w:val="single" w:sz="4" w:space="0" w:color="000000"/>
            </w:tcBorders>
            <w:noWrap/>
            <w:hideMark/>
          </w:tcPr>
          <w:p w:rsidR="00931633" w:rsidRPr="005C5424" w:rsidRDefault="00931633" w:rsidP="00650006">
            <w:pPr>
              <w:rPr>
                <w:rFonts w:ascii="Times New Roman" w:hAnsi="Times New Roman" w:cs="Times New Roman"/>
                <w:sz w:val="24"/>
                <w:szCs w:val="24"/>
              </w:rPr>
            </w:pPr>
            <w:r w:rsidRPr="005C5424">
              <w:rPr>
                <w:rFonts w:ascii="Times New Roman" w:hAnsi="Times New Roman" w:cs="Times New Roman"/>
                <w:sz w:val="24"/>
                <w:szCs w:val="24"/>
              </w:rPr>
              <w:t>ХОТЕЛ</w:t>
            </w:r>
          </w:p>
        </w:tc>
        <w:tc>
          <w:tcPr>
            <w:tcW w:w="920" w:type="dxa"/>
            <w:tcBorders>
              <w:top w:val="nil"/>
              <w:left w:val="nil"/>
              <w:bottom w:val="single" w:sz="4" w:space="0" w:color="000000"/>
              <w:right w:val="single" w:sz="4" w:space="0" w:color="000000"/>
            </w:tcBorders>
            <w:noWrap/>
            <w:vAlign w:val="bottom"/>
            <w:hideMark/>
          </w:tcPr>
          <w:p w:rsidR="00931633" w:rsidRPr="005C5424" w:rsidRDefault="00931633"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1</w:t>
            </w:r>
          </w:p>
        </w:tc>
        <w:tc>
          <w:tcPr>
            <w:tcW w:w="920" w:type="dxa"/>
            <w:tcBorders>
              <w:top w:val="nil"/>
              <w:left w:val="nil"/>
              <w:bottom w:val="single" w:sz="4" w:space="0" w:color="000000"/>
              <w:right w:val="single" w:sz="4" w:space="0" w:color="000000"/>
            </w:tcBorders>
            <w:noWrap/>
            <w:vAlign w:val="bottom"/>
            <w:hideMark/>
          </w:tcPr>
          <w:p w:rsidR="00931633" w:rsidRPr="005C5424" w:rsidRDefault="00931633" w:rsidP="00650006">
            <w:pPr>
              <w:spacing w:after="0" w:line="240" w:lineRule="auto"/>
              <w:jc w:val="right"/>
              <w:rPr>
                <w:rFonts w:ascii="Times New Roman" w:eastAsia="Times New Roman" w:hAnsi="Times New Roman" w:cs="Times New Roman"/>
                <w:color w:val="000000"/>
                <w:sz w:val="24"/>
                <w:szCs w:val="24"/>
              </w:rPr>
            </w:pPr>
          </w:p>
        </w:tc>
      </w:tr>
      <w:tr w:rsidR="00650006" w:rsidRPr="005C5424" w:rsidTr="00650006">
        <w:trPr>
          <w:trHeight w:val="315"/>
        </w:trPr>
        <w:tc>
          <w:tcPr>
            <w:tcW w:w="384" w:type="dxa"/>
            <w:noWrap/>
            <w:vAlign w:val="bottom"/>
            <w:hideMark/>
          </w:tcPr>
          <w:p w:rsidR="00650006" w:rsidRPr="005C5424" w:rsidRDefault="00650006" w:rsidP="00650006">
            <w:pPr>
              <w:rPr>
                <w:rFonts w:ascii="Times New Roman" w:eastAsia="Times New Roman" w:hAnsi="Times New Roman" w:cs="Times New Roman"/>
                <w:color w:val="000000"/>
                <w:sz w:val="24"/>
                <w:szCs w:val="24"/>
              </w:rPr>
            </w:pPr>
          </w:p>
        </w:tc>
        <w:tc>
          <w:tcPr>
            <w:tcW w:w="6843" w:type="dxa"/>
            <w:gridSpan w:val="3"/>
            <w:noWrap/>
            <w:hideMark/>
          </w:tcPr>
          <w:p w:rsidR="00650006" w:rsidRPr="005C5424" w:rsidRDefault="00650006" w:rsidP="00650006">
            <w:pPr>
              <w:spacing w:after="0"/>
              <w:rPr>
                <w:rFonts w:ascii="Times New Roman" w:hAnsi="Times New Roman" w:cs="Times New Roman"/>
                <w:sz w:val="24"/>
                <w:szCs w:val="24"/>
                <w:lang w:eastAsia="en-GB"/>
              </w:rPr>
            </w:pPr>
          </w:p>
        </w:tc>
        <w:tc>
          <w:tcPr>
            <w:tcW w:w="920" w:type="dxa"/>
            <w:noWrap/>
            <w:vAlign w:val="bottom"/>
            <w:hideMark/>
          </w:tcPr>
          <w:p w:rsidR="00650006" w:rsidRPr="005C5424" w:rsidRDefault="00EB0909" w:rsidP="00650006">
            <w:pPr>
              <w:spacing w:after="0" w:line="240" w:lineRule="auto"/>
              <w:jc w:val="right"/>
              <w:rPr>
                <w:rFonts w:ascii="Times New Roman" w:eastAsia="Times New Roman" w:hAnsi="Times New Roman" w:cs="Times New Roman"/>
                <w:b/>
                <w:bCs/>
                <w:color w:val="000000"/>
                <w:sz w:val="24"/>
                <w:szCs w:val="24"/>
              </w:rPr>
            </w:pPr>
            <w:r w:rsidRPr="005C5424">
              <w:rPr>
                <w:rFonts w:ascii="Times New Roman" w:eastAsia="Times New Roman" w:hAnsi="Times New Roman" w:cs="Times New Roman"/>
                <w:b/>
                <w:bCs/>
                <w:color w:val="000000"/>
                <w:sz w:val="24"/>
                <w:szCs w:val="24"/>
              </w:rPr>
              <w:t>110</w:t>
            </w:r>
          </w:p>
        </w:tc>
        <w:tc>
          <w:tcPr>
            <w:tcW w:w="920" w:type="dxa"/>
            <w:noWrap/>
            <w:vAlign w:val="bottom"/>
            <w:hideMark/>
          </w:tcPr>
          <w:p w:rsidR="00650006" w:rsidRPr="005C5424" w:rsidRDefault="0052246B" w:rsidP="00650006">
            <w:pPr>
              <w:spacing w:after="0" w:line="240" w:lineRule="auto"/>
              <w:jc w:val="right"/>
              <w:rPr>
                <w:rFonts w:ascii="Times New Roman" w:eastAsia="Times New Roman" w:hAnsi="Times New Roman" w:cs="Times New Roman"/>
                <w:b/>
                <w:bCs/>
                <w:color w:val="000000"/>
                <w:sz w:val="24"/>
                <w:szCs w:val="24"/>
              </w:rPr>
            </w:pPr>
            <w:r w:rsidRPr="005C5424">
              <w:rPr>
                <w:rFonts w:ascii="Times New Roman" w:eastAsia="Times New Roman" w:hAnsi="Times New Roman" w:cs="Times New Roman"/>
                <w:b/>
                <w:bCs/>
                <w:color w:val="000000"/>
                <w:sz w:val="24"/>
                <w:szCs w:val="24"/>
              </w:rPr>
              <w:t>49</w:t>
            </w:r>
          </w:p>
        </w:tc>
      </w:tr>
      <w:tr w:rsidR="00650006" w:rsidRPr="005C5424" w:rsidTr="00650006">
        <w:trPr>
          <w:gridAfter w:val="3"/>
          <w:wAfter w:w="7227" w:type="dxa"/>
          <w:trHeight w:val="315"/>
        </w:trPr>
        <w:tc>
          <w:tcPr>
            <w:tcW w:w="920" w:type="dxa"/>
            <w:gridSpan w:val="2"/>
            <w:noWrap/>
            <w:vAlign w:val="bottom"/>
            <w:hideMark/>
          </w:tcPr>
          <w:p w:rsidR="00650006" w:rsidRPr="005C5424" w:rsidRDefault="00650006" w:rsidP="00650006">
            <w:pPr>
              <w:spacing w:after="0"/>
              <w:rPr>
                <w:rFonts w:ascii="Times New Roman" w:hAnsi="Times New Roman" w:cs="Times New Roman"/>
                <w:sz w:val="24"/>
                <w:szCs w:val="24"/>
                <w:lang w:eastAsia="en-GB"/>
              </w:rPr>
            </w:pPr>
          </w:p>
        </w:tc>
        <w:tc>
          <w:tcPr>
            <w:tcW w:w="920" w:type="dxa"/>
            <w:noWrap/>
            <w:vAlign w:val="bottom"/>
            <w:hideMark/>
          </w:tcPr>
          <w:p w:rsidR="00650006" w:rsidRPr="005C5424" w:rsidRDefault="00650006" w:rsidP="00650006">
            <w:pPr>
              <w:spacing w:after="0"/>
              <w:rPr>
                <w:rFonts w:ascii="Times New Roman" w:hAnsi="Times New Roman" w:cs="Times New Roman"/>
                <w:sz w:val="24"/>
                <w:szCs w:val="24"/>
                <w:lang w:eastAsia="en-GB"/>
              </w:rPr>
            </w:pPr>
          </w:p>
        </w:tc>
      </w:tr>
      <w:tr w:rsidR="00650006" w:rsidRPr="005C5424" w:rsidTr="00650006">
        <w:trPr>
          <w:gridAfter w:val="3"/>
          <w:wAfter w:w="7227" w:type="dxa"/>
          <w:trHeight w:val="315"/>
        </w:trPr>
        <w:tc>
          <w:tcPr>
            <w:tcW w:w="920" w:type="dxa"/>
            <w:gridSpan w:val="2"/>
            <w:noWrap/>
            <w:vAlign w:val="bottom"/>
            <w:hideMark/>
          </w:tcPr>
          <w:p w:rsidR="00650006" w:rsidRPr="005C5424" w:rsidRDefault="00650006" w:rsidP="00650006">
            <w:pPr>
              <w:spacing w:after="0"/>
              <w:rPr>
                <w:rFonts w:ascii="Times New Roman" w:hAnsi="Times New Roman" w:cs="Times New Roman"/>
                <w:sz w:val="24"/>
                <w:szCs w:val="24"/>
                <w:lang w:eastAsia="en-GB"/>
              </w:rPr>
            </w:pPr>
          </w:p>
        </w:tc>
        <w:tc>
          <w:tcPr>
            <w:tcW w:w="920" w:type="dxa"/>
            <w:noWrap/>
            <w:vAlign w:val="bottom"/>
            <w:hideMark/>
          </w:tcPr>
          <w:p w:rsidR="00650006" w:rsidRPr="005C5424" w:rsidRDefault="00650006" w:rsidP="00650006">
            <w:pPr>
              <w:spacing w:after="0"/>
              <w:rPr>
                <w:rFonts w:ascii="Times New Roman" w:hAnsi="Times New Roman" w:cs="Times New Roman"/>
                <w:sz w:val="24"/>
                <w:szCs w:val="24"/>
                <w:lang w:eastAsia="en-GB"/>
              </w:rPr>
            </w:pPr>
          </w:p>
        </w:tc>
      </w:tr>
      <w:tr w:rsidR="00650006" w:rsidRPr="005C5424" w:rsidTr="00650006">
        <w:trPr>
          <w:gridAfter w:val="3"/>
          <w:wAfter w:w="7227" w:type="dxa"/>
          <w:trHeight w:val="315"/>
        </w:trPr>
        <w:tc>
          <w:tcPr>
            <w:tcW w:w="920" w:type="dxa"/>
            <w:gridSpan w:val="2"/>
            <w:noWrap/>
            <w:vAlign w:val="bottom"/>
            <w:hideMark/>
          </w:tcPr>
          <w:p w:rsidR="00650006" w:rsidRPr="005C5424" w:rsidRDefault="00650006" w:rsidP="00650006">
            <w:pPr>
              <w:spacing w:after="0"/>
              <w:rPr>
                <w:rFonts w:ascii="Times New Roman" w:hAnsi="Times New Roman" w:cs="Times New Roman"/>
                <w:sz w:val="24"/>
                <w:szCs w:val="24"/>
                <w:lang w:eastAsia="en-GB"/>
              </w:rPr>
            </w:pPr>
          </w:p>
        </w:tc>
        <w:tc>
          <w:tcPr>
            <w:tcW w:w="920" w:type="dxa"/>
            <w:noWrap/>
            <w:vAlign w:val="bottom"/>
            <w:hideMark/>
          </w:tcPr>
          <w:p w:rsidR="00650006" w:rsidRPr="005C5424" w:rsidRDefault="00650006" w:rsidP="00650006">
            <w:pPr>
              <w:spacing w:after="0"/>
              <w:rPr>
                <w:rFonts w:ascii="Times New Roman" w:hAnsi="Times New Roman" w:cs="Times New Roman"/>
                <w:sz w:val="24"/>
                <w:szCs w:val="24"/>
                <w:lang w:eastAsia="en-GB"/>
              </w:rPr>
            </w:pPr>
          </w:p>
        </w:tc>
      </w:tr>
      <w:tr w:rsidR="00650006" w:rsidRPr="005C5424" w:rsidTr="00650006">
        <w:trPr>
          <w:trHeight w:val="315"/>
        </w:trPr>
        <w:tc>
          <w:tcPr>
            <w:tcW w:w="384" w:type="dxa"/>
            <w:noWrap/>
            <w:vAlign w:val="bottom"/>
            <w:hideMark/>
          </w:tcPr>
          <w:p w:rsidR="00650006" w:rsidRPr="005C5424" w:rsidRDefault="00650006" w:rsidP="00650006">
            <w:pPr>
              <w:spacing w:after="0"/>
              <w:rPr>
                <w:rFonts w:ascii="Times New Roman" w:hAnsi="Times New Roman" w:cs="Times New Roman"/>
                <w:sz w:val="24"/>
                <w:szCs w:val="24"/>
                <w:lang w:eastAsia="en-GB"/>
              </w:rPr>
            </w:pPr>
          </w:p>
        </w:tc>
        <w:tc>
          <w:tcPr>
            <w:tcW w:w="6843" w:type="dxa"/>
            <w:gridSpan w:val="3"/>
            <w:noWrap/>
            <w:hideMark/>
          </w:tcPr>
          <w:p w:rsidR="00650006" w:rsidRPr="005C5424" w:rsidRDefault="00650006" w:rsidP="00650006">
            <w:pPr>
              <w:rPr>
                <w:rFonts w:ascii="Times New Roman" w:hAnsi="Times New Roman" w:cs="Times New Roman"/>
                <w:b/>
                <w:sz w:val="24"/>
                <w:szCs w:val="24"/>
              </w:rPr>
            </w:pPr>
            <w:r w:rsidRPr="005C5424">
              <w:rPr>
                <w:rFonts w:ascii="Times New Roman" w:hAnsi="Times New Roman" w:cs="Times New Roman"/>
                <w:b/>
                <w:sz w:val="24"/>
                <w:szCs w:val="24"/>
              </w:rPr>
              <w:t xml:space="preserve">КОНТЕЈНЕРИ ОД 1,1 М3 </w:t>
            </w:r>
          </w:p>
        </w:tc>
        <w:tc>
          <w:tcPr>
            <w:tcW w:w="920" w:type="dxa"/>
            <w:noWrap/>
            <w:vAlign w:val="bottom"/>
            <w:hideMark/>
          </w:tcPr>
          <w:p w:rsidR="00650006" w:rsidRPr="005C5424" w:rsidRDefault="00650006" w:rsidP="00650006">
            <w:pPr>
              <w:rPr>
                <w:rFonts w:ascii="Times New Roman" w:hAnsi="Times New Roman" w:cs="Times New Roman"/>
                <w:b/>
                <w:sz w:val="24"/>
                <w:szCs w:val="24"/>
              </w:rPr>
            </w:pPr>
          </w:p>
        </w:tc>
        <w:tc>
          <w:tcPr>
            <w:tcW w:w="920" w:type="dxa"/>
            <w:noWrap/>
            <w:vAlign w:val="bottom"/>
            <w:hideMark/>
          </w:tcPr>
          <w:p w:rsidR="00650006" w:rsidRPr="005C5424" w:rsidRDefault="00650006" w:rsidP="00650006">
            <w:pPr>
              <w:spacing w:after="0"/>
              <w:rPr>
                <w:rFonts w:ascii="Times New Roman" w:hAnsi="Times New Roman" w:cs="Times New Roman"/>
                <w:sz w:val="24"/>
                <w:szCs w:val="24"/>
                <w:lang w:eastAsia="en-GB"/>
              </w:rPr>
            </w:pPr>
          </w:p>
        </w:tc>
      </w:tr>
      <w:tr w:rsidR="00650006" w:rsidRPr="005C5424" w:rsidTr="00650006">
        <w:trPr>
          <w:trHeight w:val="315"/>
        </w:trPr>
        <w:tc>
          <w:tcPr>
            <w:tcW w:w="384" w:type="dxa"/>
            <w:noWrap/>
            <w:vAlign w:val="bottom"/>
            <w:hideMark/>
          </w:tcPr>
          <w:p w:rsidR="00650006" w:rsidRPr="005C5424" w:rsidRDefault="00650006" w:rsidP="00650006">
            <w:pPr>
              <w:spacing w:after="0"/>
              <w:rPr>
                <w:rFonts w:ascii="Times New Roman" w:hAnsi="Times New Roman" w:cs="Times New Roman"/>
                <w:sz w:val="24"/>
                <w:szCs w:val="24"/>
                <w:lang w:eastAsia="en-GB"/>
              </w:rPr>
            </w:pPr>
          </w:p>
        </w:tc>
        <w:tc>
          <w:tcPr>
            <w:tcW w:w="6843" w:type="dxa"/>
            <w:gridSpan w:val="3"/>
            <w:noWrap/>
            <w:hideMark/>
          </w:tcPr>
          <w:p w:rsidR="00650006" w:rsidRPr="005C5424" w:rsidRDefault="00650006" w:rsidP="00650006">
            <w:pPr>
              <w:spacing w:after="0"/>
              <w:rPr>
                <w:rFonts w:ascii="Times New Roman" w:hAnsi="Times New Roman" w:cs="Times New Roman"/>
                <w:sz w:val="24"/>
                <w:szCs w:val="24"/>
                <w:lang w:eastAsia="en-GB"/>
              </w:rPr>
            </w:pPr>
          </w:p>
        </w:tc>
        <w:tc>
          <w:tcPr>
            <w:tcW w:w="920" w:type="dxa"/>
            <w:noWrap/>
            <w:vAlign w:val="bottom"/>
            <w:hideMark/>
          </w:tcPr>
          <w:p w:rsidR="00650006" w:rsidRPr="005C5424" w:rsidRDefault="00650006" w:rsidP="00650006">
            <w:pPr>
              <w:spacing w:after="0"/>
              <w:rPr>
                <w:rFonts w:ascii="Times New Roman" w:hAnsi="Times New Roman" w:cs="Times New Roman"/>
                <w:sz w:val="24"/>
                <w:szCs w:val="24"/>
                <w:lang w:eastAsia="en-GB"/>
              </w:rPr>
            </w:pPr>
          </w:p>
        </w:tc>
        <w:tc>
          <w:tcPr>
            <w:tcW w:w="920" w:type="dxa"/>
            <w:noWrap/>
            <w:vAlign w:val="bottom"/>
            <w:hideMark/>
          </w:tcPr>
          <w:p w:rsidR="00650006" w:rsidRPr="005C5424" w:rsidRDefault="00650006" w:rsidP="00650006">
            <w:pPr>
              <w:spacing w:after="0"/>
              <w:rPr>
                <w:rFonts w:ascii="Times New Roman" w:hAnsi="Times New Roman" w:cs="Times New Roman"/>
                <w:sz w:val="24"/>
                <w:szCs w:val="24"/>
                <w:lang w:eastAsia="en-GB"/>
              </w:rPr>
            </w:pPr>
          </w:p>
        </w:tc>
      </w:tr>
      <w:tr w:rsidR="00650006" w:rsidRPr="005C5424" w:rsidTr="00650006">
        <w:trPr>
          <w:trHeight w:val="315"/>
        </w:trPr>
        <w:tc>
          <w:tcPr>
            <w:tcW w:w="384" w:type="dxa"/>
            <w:tcBorders>
              <w:top w:val="single" w:sz="4" w:space="0" w:color="000000"/>
              <w:left w:val="single" w:sz="4" w:space="0" w:color="000000"/>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1</w:t>
            </w:r>
          </w:p>
        </w:tc>
        <w:tc>
          <w:tcPr>
            <w:tcW w:w="6843" w:type="dxa"/>
            <w:gridSpan w:val="3"/>
            <w:tcBorders>
              <w:top w:val="single" w:sz="4" w:space="0" w:color="000000"/>
              <w:left w:val="nil"/>
              <w:bottom w:val="single" w:sz="4" w:space="0" w:color="000000"/>
              <w:right w:val="single" w:sz="4" w:space="0" w:color="000000"/>
            </w:tcBorders>
            <w:noWrap/>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СМАРТКОМ</w:t>
            </w:r>
          </w:p>
        </w:tc>
        <w:tc>
          <w:tcPr>
            <w:tcW w:w="920" w:type="dxa"/>
            <w:tcBorders>
              <w:top w:val="single" w:sz="4" w:space="0" w:color="000000"/>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1</w:t>
            </w:r>
          </w:p>
        </w:tc>
        <w:tc>
          <w:tcPr>
            <w:tcW w:w="920" w:type="dxa"/>
            <w:tcBorders>
              <w:top w:val="single" w:sz="4" w:space="0" w:color="000000"/>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1</w:t>
            </w:r>
          </w:p>
        </w:tc>
      </w:tr>
      <w:tr w:rsidR="00650006" w:rsidRPr="005C5424" w:rsidTr="00650006">
        <w:trPr>
          <w:trHeight w:val="315"/>
        </w:trPr>
        <w:tc>
          <w:tcPr>
            <w:tcW w:w="384" w:type="dxa"/>
            <w:tcBorders>
              <w:top w:val="nil"/>
              <w:left w:val="single" w:sz="4" w:space="0" w:color="000000"/>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2</w:t>
            </w:r>
          </w:p>
        </w:tc>
        <w:tc>
          <w:tcPr>
            <w:tcW w:w="6843" w:type="dxa"/>
            <w:gridSpan w:val="3"/>
            <w:tcBorders>
              <w:top w:val="nil"/>
              <w:left w:val="nil"/>
              <w:bottom w:val="single" w:sz="4" w:space="0" w:color="000000"/>
              <w:right w:val="single" w:sz="4" w:space="0" w:color="000000"/>
            </w:tcBorders>
            <w:noWrap/>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КАСАРНА</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1</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1</w:t>
            </w:r>
          </w:p>
        </w:tc>
      </w:tr>
      <w:tr w:rsidR="00650006" w:rsidRPr="005C5424" w:rsidTr="00650006">
        <w:trPr>
          <w:trHeight w:val="315"/>
        </w:trPr>
        <w:tc>
          <w:tcPr>
            <w:tcW w:w="384" w:type="dxa"/>
            <w:tcBorders>
              <w:top w:val="nil"/>
              <w:left w:val="single" w:sz="4" w:space="0" w:color="000000"/>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3</w:t>
            </w:r>
          </w:p>
        </w:tc>
        <w:tc>
          <w:tcPr>
            <w:tcW w:w="6843" w:type="dxa"/>
            <w:gridSpan w:val="3"/>
            <w:tcBorders>
              <w:top w:val="nil"/>
              <w:left w:val="nil"/>
              <w:bottom w:val="single" w:sz="4" w:space="0" w:color="000000"/>
              <w:right w:val="single" w:sz="4" w:space="0" w:color="000000"/>
            </w:tcBorders>
            <w:noWrap/>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РОБИ ПЕКАРА</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2</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2</w:t>
            </w:r>
          </w:p>
        </w:tc>
      </w:tr>
      <w:tr w:rsidR="00650006" w:rsidRPr="005C5424" w:rsidTr="00650006">
        <w:trPr>
          <w:trHeight w:val="315"/>
        </w:trPr>
        <w:tc>
          <w:tcPr>
            <w:tcW w:w="384" w:type="dxa"/>
            <w:tcBorders>
              <w:top w:val="nil"/>
              <w:left w:val="single" w:sz="4" w:space="0" w:color="000000"/>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4</w:t>
            </w:r>
          </w:p>
        </w:tc>
        <w:tc>
          <w:tcPr>
            <w:tcW w:w="6843" w:type="dxa"/>
            <w:gridSpan w:val="3"/>
            <w:tcBorders>
              <w:top w:val="nil"/>
              <w:left w:val="nil"/>
              <w:bottom w:val="single" w:sz="4" w:space="0" w:color="000000"/>
              <w:right w:val="single" w:sz="4" w:space="0" w:color="000000"/>
            </w:tcBorders>
            <w:noWrap/>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П МАРКЕТ</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1</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1</w:t>
            </w:r>
          </w:p>
        </w:tc>
      </w:tr>
      <w:tr w:rsidR="00650006" w:rsidRPr="005C5424" w:rsidTr="00650006">
        <w:trPr>
          <w:trHeight w:val="315"/>
        </w:trPr>
        <w:tc>
          <w:tcPr>
            <w:tcW w:w="384" w:type="dxa"/>
            <w:tcBorders>
              <w:top w:val="nil"/>
              <w:left w:val="single" w:sz="4" w:space="0" w:color="000000"/>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lastRenderedPageBreak/>
              <w:t>5</w:t>
            </w:r>
          </w:p>
        </w:tc>
        <w:tc>
          <w:tcPr>
            <w:tcW w:w="6843" w:type="dxa"/>
            <w:gridSpan w:val="3"/>
            <w:tcBorders>
              <w:top w:val="nil"/>
              <w:left w:val="nil"/>
              <w:bottom w:val="single" w:sz="4" w:space="0" w:color="000000"/>
              <w:right w:val="single" w:sz="4" w:space="0" w:color="000000"/>
            </w:tcBorders>
            <w:noWrap/>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БРИНДЗА (Суботички пут)</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1</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1</w:t>
            </w:r>
          </w:p>
        </w:tc>
      </w:tr>
      <w:tr w:rsidR="00650006" w:rsidRPr="005C5424" w:rsidTr="00650006">
        <w:trPr>
          <w:trHeight w:val="315"/>
        </w:trPr>
        <w:tc>
          <w:tcPr>
            <w:tcW w:w="384" w:type="dxa"/>
            <w:tcBorders>
              <w:top w:val="nil"/>
              <w:left w:val="single" w:sz="4" w:space="0" w:color="000000"/>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6</w:t>
            </w:r>
          </w:p>
        </w:tc>
        <w:tc>
          <w:tcPr>
            <w:tcW w:w="6843" w:type="dxa"/>
            <w:gridSpan w:val="3"/>
            <w:tcBorders>
              <w:top w:val="nil"/>
              <w:left w:val="nil"/>
              <w:bottom w:val="single" w:sz="4" w:space="0" w:color="000000"/>
              <w:right w:val="single" w:sz="4" w:space="0" w:color="000000"/>
            </w:tcBorders>
            <w:noWrap/>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X ТИМ</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0</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2</w:t>
            </w:r>
          </w:p>
        </w:tc>
      </w:tr>
      <w:tr w:rsidR="00650006" w:rsidRPr="005C5424" w:rsidTr="00650006">
        <w:trPr>
          <w:trHeight w:val="315"/>
        </w:trPr>
        <w:tc>
          <w:tcPr>
            <w:tcW w:w="384" w:type="dxa"/>
            <w:tcBorders>
              <w:top w:val="nil"/>
              <w:left w:val="single" w:sz="4" w:space="0" w:color="000000"/>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7</w:t>
            </w:r>
          </w:p>
        </w:tc>
        <w:tc>
          <w:tcPr>
            <w:tcW w:w="6843" w:type="dxa"/>
            <w:gridSpan w:val="3"/>
            <w:tcBorders>
              <w:top w:val="nil"/>
              <w:left w:val="nil"/>
              <w:bottom w:val="single" w:sz="4" w:space="0" w:color="000000"/>
              <w:right w:val="single" w:sz="4" w:space="0" w:color="000000"/>
            </w:tcBorders>
            <w:noWrap/>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ПАНДА</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1</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1</w:t>
            </w:r>
          </w:p>
        </w:tc>
      </w:tr>
      <w:tr w:rsidR="00650006" w:rsidRPr="005C5424" w:rsidTr="00650006">
        <w:trPr>
          <w:trHeight w:val="315"/>
        </w:trPr>
        <w:tc>
          <w:tcPr>
            <w:tcW w:w="384" w:type="dxa"/>
            <w:tcBorders>
              <w:top w:val="nil"/>
              <w:left w:val="single" w:sz="4" w:space="0" w:color="000000"/>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8</w:t>
            </w:r>
          </w:p>
        </w:tc>
        <w:tc>
          <w:tcPr>
            <w:tcW w:w="6843" w:type="dxa"/>
            <w:gridSpan w:val="3"/>
            <w:tcBorders>
              <w:top w:val="nil"/>
              <w:left w:val="nil"/>
              <w:bottom w:val="single" w:sz="4" w:space="0" w:color="000000"/>
              <w:right w:val="single" w:sz="4" w:space="0" w:color="000000"/>
            </w:tcBorders>
            <w:noWrap/>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КИТЕ</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1</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1</w:t>
            </w:r>
          </w:p>
        </w:tc>
      </w:tr>
      <w:tr w:rsidR="00650006" w:rsidRPr="005C5424" w:rsidTr="00650006">
        <w:trPr>
          <w:trHeight w:val="315"/>
        </w:trPr>
        <w:tc>
          <w:tcPr>
            <w:tcW w:w="384" w:type="dxa"/>
            <w:tcBorders>
              <w:top w:val="nil"/>
              <w:left w:val="single" w:sz="4" w:space="0" w:color="000000"/>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9</w:t>
            </w:r>
          </w:p>
        </w:tc>
        <w:tc>
          <w:tcPr>
            <w:tcW w:w="6843" w:type="dxa"/>
            <w:gridSpan w:val="3"/>
            <w:tcBorders>
              <w:top w:val="nil"/>
              <w:left w:val="nil"/>
              <w:bottom w:val="single" w:sz="4" w:space="0" w:color="000000"/>
              <w:right w:val="single" w:sz="4" w:space="0" w:color="000000"/>
            </w:tcBorders>
            <w:noWrap/>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ИДЕА</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1</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1</w:t>
            </w:r>
          </w:p>
        </w:tc>
      </w:tr>
      <w:tr w:rsidR="00650006" w:rsidRPr="005C5424" w:rsidTr="00650006">
        <w:trPr>
          <w:trHeight w:val="315"/>
        </w:trPr>
        <w:tc>
          <w:tcPr>
            <w:tcW w:w="384" w:type="dxa"/>
            <w:tcBorders>
              <w:top w:val="nil"/>
              <w:left w:val="single" w:sz="4" w:space="0" w:color="000000"/>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10</w:t>
            </w:r>
          </w:p>
        </w:tc>
        <w:tc>
          <w:tcPr>
            <w:tcW w:w="6843" w:type="dxa"/>
            <w:gridSpan w:val="3"/>
            <w:tcBorders>
              <w:top w:val="nil"/>
              <w:left w:val="nil"/>
              <w:bottom w:val="single" w:sz="4" w:space="0" w:color="000000"/>
              <w:right w:val="single" w:sz="4" w:space="0" w:color="000000"/>
            </w:tcBorders>
            <w:noWrap/>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ПОШТА</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1</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0</w:t>
            </w:r>
          </w:p>
        </w:tc>
      </w:tr>
      <w:tr w:rsidR="00650006" w:rsidRPr="005C5424" w:rsidTr="00650006">
        <w:trPr>
          <w:trHeight w:val="315"/>
        </w:trPr>
        <w:tc>
          <w:tcPr>
            <w:tcW w:w="384" w:type="dxa"/>
            <w:tcBorders>
              <w:top w:val="nil"/>
              <w:left w:val="single" w:sz="4" w:space="0" w:color="000000"/>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11</w:t>
            </w:r>
          </w:p>
        </w:tc>
        <w:tc>
          <w:tcPr>
            <w:tcW w:w="6843" w:type="dxa"/>
            <w:gridSpan w:val="3"/>
            <w:tcBorders>
              <w:top w:val="nil"/>
              <w:left w:val="nil"/>
              <w:bottom w:val="single" w:sz="4" w:space="0" w:color="000000"/>
              <w:right w:val="single" w:sz="4" w:space="0" w:color="000000"/>
            </w:tcBorders>
            <w:noWrap/>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ГЛАВНА (код Војпута)</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1</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1</w:t>
            </w:r>
          </w:p>
        </w:tc>
      </w:tr>
      <w:tr w:rsidR="00650006" w:rsidRPr="005C5424" w:rsidTr="00650006">
        <w:trPr>
          <w:trHeight w:val="315"/>
        </w:trPr>
        <w:tc>
          <w:tcPr>
            <w:tcW w:w="384" w:type="dxa"/>
            <w:tcBorders>
              <w:top w:val="nil"/>
              <w:left w:val="single" w:sz="4" w:space="0" w:color="000000"/>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12</w:t>
            </w:r>
          </w:p>
        </w:tc>
        <w:tc>
          <w:tcPr>
            <w:tcW w:w="6843" w:type="dxa"/>
            <w:gridSpan w:val="3"/>
            <w:tcBorders>
              <w:top w:val="nil"/>
              <w:left w:val="nil"/>
              <w:bottom w:val="single" w:sz="4" w:space="0" w:color="000000"/>
              <w:right w:val="single" w:sz="4" w:space="0" w:color="000000"/>
            </w:tcBorders>
            <w:noWrap/>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СМАРТ ДИРЕКТ</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1</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1</w:t>
            </w:r>
          </w:p>
        </w:tc>
      </w:tr>
      <w:tr w:rsidR="00650006" w:rsidRPr="005C5424" w:rsidTr="00650006">
        <w:trPr>
          <w:trHeight w:val="315"/>
        </w:trPr>
        <w:tc>
          <w:tcPr>
            <w:tcW w:w="384" w:type="dxa"/>
            <w:tcBorders>
              <w:top w:val="nil"/>
              <w:left w:val="single" w:sz="4" w:space="0" w:color="000000"/>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13</w:t>
            </w:r>
          </w:p>
        </w:tc>
        <w:tc>
          <w:tcPr>
            <w:tcW w:w="6843" w:type="dxa"/>
            <w:gridSpan w:val="3"/>
            <w:tcBorders>
              <w:top w:val="nil"/>
              <w:left w:val="nil"/>
              <w:bottom w:val="single" w:sz="4" w:space="0" w:color="000000"/>
              <w:right w:val="single" w:sz="4" w:space="0" w:color="000000"/>
            </w:tcBorders>
            <w:noWrap/>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ГОРЕЊЕ</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1</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1</w:t>
            </w:r>
          </w:p>
        </w:tc>
      </w:tr>
      <w:tr w:rsidR="00650006" w:rsidRPr="005C5424" w:rsidTr="00650006">
        <w:trPr>
          <w:trHeight w:val="315"/>
        </w:trPr>
        <w:tc>
          <w:tcPr>
            <w:tcW w:w="384" w:type="dxa"/>
            <w:tcBorders>
              <w:top w:val="nil"/>
              <w:left w:val="single" w:sz="4" w:space="0" w:color="000000"/>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14</w:t>
            </w:r>
          </w:p>
        </w:tc>
        <w:tc>
          <w:tcPr>
            <w:tcW w:w="6843" w:type="dxa"/>
            <w:gridSpan w:val="3"/>
            <w:tcBorders>
              <w:top w:val="nil"/>
              <w:left w:val="nil"/>
              <w:bottom w:val="single" w:sz="4" w:space="0" w:color="000000"/>
              <w:right w:val="single" w:sz="4" w:space="0" w:color="000000"/>
            </w:tcBorders>
            <w:noWrap/>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НИС</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1</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0</w:t>
            </w:r>
          </w:p>
        </w:tc>
      </w:tr>
      <w:tr w:rsidR="00650006" w:rsidRPr="005C5424" w:rsidTr="00650006">
        <w:trPr>
          <w:trHeight w:val="315"/>
        </w:trPr>
        <w:tc>
          <w:tcPr>
            <w:tcW w:w="384" w:type="dxa"/>
            <w:tcBorders>
              <w:top w:val="nil"/>
              <w:left w:val="single" w:sz="4" w:space="0" w:color="000000"/>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15</w:t>
            </w:r>
          </w:p>
        </w:tc>
        <w:tc>
          <w:tcPr>
            <w:tcW w:w="6843" w:type="dxa"/>
            <w:gridSpan w:val="3"/>
            <w:tcBorders>
              <w:top w:val="nil"/>
              <w:left w:val="nil"/>
              <w:bottom w:val="single" w:sz="4" w:space="0" w:color="000000"/>
              <w:right w:val="single" w:sz="4" w:space="0" w:color="000000"/>
            </w:tcBorders>
            <w:noWrap/>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МЗ БАЈША</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2</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2</w:t>
            </w:r>
          </w:p>
        </w:tc>
      </w:tr>
      <w:tr w:rsidR="00650006" w:rsidRPr="005C5424" w:rsidTr="00650006">
        <w:trPr>
          <w:trHeight w:val="315"/>
        </w:trPr>
        <w:tc>
          <w:tcPr>
            <w:tcW w:w="384" w:type="dxa"/>
            <w:tcBorders>
              <w:top w:val="nil"/>
              <w:left w:val="single" w:sz="4" w:space="0" w:color="000000"/>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16</w:t>
            </w:r>
          </w:p>
        </w:tc>
        <w:tc>
          <w:tcPr>
            <w:tcW w:w="6843" w:type="dxa"/>
            <w:gridSpan w:val="3"/>
            <w:tcBorders>
              <w:top w:val="nil"/>
              <w:left w:val="nil"/>
              <w:bottom w:val="single" w:sz="4" w:space="0" w:color="000000"/>
              <w:right w:val="single" w:sz="4" w:space="0" w:color="000000"/>
            </w:tcBorders>
            <w:noWrap/>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КАСАРНА</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3</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3</w:t>
            </w:r>
          </w:p>
        </w:tc>
      </w:tr>
      <w:tr w:rsidR="00650006" w:rsidRPr="005C5424" w:rsidTr="00650006">
        <w:trPr>
          <w:trHeight w:val="315"/>
        </w:trPr>
        <w:tc>
          <w:tcPr>
            <w:tcW w:w="384" w:type="dxa"/>
            <w:tcBorders>
              <w:top w:val="nil"/>
              <w:left w:val="single" w:sz="4" w:space="0" w:color="000000"/>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17</w:t>
            </w:r>
          </w:p>
        </w:tc>
        <w:tc>
          <w:tcPr>
            <w:tcW w:w="6843" w:type="dxa"/>
            <w:gridSpan w:val="3"/>
            <w:tcBorders>
              <w:top w:val="nil"/>
              <w:left w:val="nil"/>
              <w:bottom w:val="single" w:sz="4" w:space="0" w:color="000000"/>
              <w:right w:val="single" w:sz="4" w:space="0" w:color="000000"/>
            </w:tcBorders>
            <w:noWrap/>
            <w:hideMark/>
          </w:tcPr>
          <w:p w:rsidR="00650006" w:rsidRPr="005C5424" w:rsidRDefault="00650006" w:rsidP="00650006">
            <w:pPr>
              <w:rPr>
                <w:rFonts w:ascii="Times New Roman" w:hAnsi="Times New Roman" w:cs="Times New Roman"/>
                <w:sz w:val="24"/>
                <w:szCs w:val="24"/>
              </w:rPr>
            </w:pPr>
            <w:r w:rsidRPr="005C5424">
              <w:rPr>
                <w:rFonts w:ascii="Times New Roman" w:hAnsi="Times New Roman" w:cs="Times New Roman"/>
                <w:sz w:val="24"/>
                <w:szCs w:val="24"/>
              </w:rPr>
              <w:t>МИЋУНОВО</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1</w:t>
            </w:r>
          </w:p>
        </w:tc>
        <w:tc>
          <w:tcPr>
            <w:tcW w:w="920" w:type="dxa"/>
            <w:tcBorders>
              <w:top w:val="nil"/>
              <w:left w:val="nil"/>
              <w:bottom w:val="single" w:sz="4" w:space="0" w:color="000000"/>
              <w:right w:val="single" w:sz="4" w:space="0" w:color="000000"/>
            </w:tcBorders>
            <w:noWrap/>
            <w:vAlign w:val="bottom"/>
            <w:hideMark/>
          </w:tcPr>
          <w:p w:rsidR="00650006" w:rsidRPr="005C5424" w:rsidRDefault="00650006"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1</w:t>
            </w:r>
          </w:p>
        </w:tc>
      </w:tr>
      <w:tr w:rsidR="00375DAF" w:rsidRPr="005C5424" w:rsidTr="00650006">
        <w:trPr>
          <w:trHeight w:val="315"/>
        </w:trPr>
        <w:tc>
          <w:tcPr>
            <w:tcW w:w="384" w:type="dxa"/>
            <w:tcBorders>
              <w:top w:val="nil"/>
              <w:left w:val="single" w:sz="4" w:space="0" w:color="000000"/>
              <w:bottom w:val="single" w:sz="4" w:space="0" w:color="000000"/>
              <w:right w:val="single" w:sz="4" w:space="0" w:color="000000"/>
            </w:tcBorders>
            <w:noWrap/>
            <w:vAlign w:val="bottom"/>
            <w:hideMark/>
          </w:tcPr>
          <w:p w:rsidR="00375DAF" w:rsidRPr="005C5424" w:rsidRDefault="00375DAF" w:rsidP="00641D3C">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18</w:t>
            </w:r>
          </w:p>
        </w:tc>
        <w:tc>
          <w:tcPr>
            <w:tcW w:w="6843" w:type="dxa"/>
            <w:gridSpan w:val="3"/>
            <w:tcBorders>
              <w:top w:val="nil"/>
              <w:left w:val="nil"/>
              <w:bottom w:val="single" w:sz="4" w:space="0" w:color="000000"/>
              <w:right w:val="single" w:sz="4" w:space="0" w:color="000000"/>
            </w:tcBorders>
            <w:noWrap/>
            <w:hideMark/>
          </w:tcPr>
          <w:p w:rsidR="00375DAF" w:rsidRPr="005C5424" w:rsidRDefault="00375DAF" w:rsidP="00641D3C">
            <w:pPr>
              <w:rPr>
                <w:rFonts w:ascii="Times New Roman" w:hAnsi="Times New Roman" w:cs="Times New Roman"/>
                <w:sz w:val="24"/>
                <w:szCs w:val="24"/>
              </w:rPr>
            </w:pPr>
            <w:r w:rsidRPr="005C5424">
              <w:rPr>
                <w:rFonts w:ascii="Times New Roman" w:hAnsi="Times New Roman" w:cs="Times New Roman"/>
                <w:sz w:val="24"/>
                <w:szCs w:val="24"/>
              </w:rPr>
              <w:t>ДОМ УЧЕНИКА</w:t>
            </w:r>
          </w:p>
        </w:tc>
        <w:tc>
          <w:tcPr>
            <w:tcW w:w="920" w:type="dxa"/>
            <w:tcBorders>
              <w:top w:val="nil"/>
              <w:left w:val="nil"/>
              <w:bottom w:val="single" w:sz="4" w:space="0" w:color="000000"/>
              <w:right w:val="single" w:sz="4" w:space="0" w:color="000000"/>
            </w:tcBorders>
            <w:noWrap/>
            <w:vAlign w:val="bottom"/>
            <w:hideMark/>
          </w:tcPr>
          <w:p w:rsidR="00375DAF" w:rsidRPr="005C5424" w:rsidRDefault="00375DAF" w:rsidP="00641D3C">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3</w:t>
            </w:r>
          </w:p>
        </w:tc>
        <w:tc>
          <w:tcPr>
            <w:tcW w:w="920" w:type="dxa"/>
            <w:tcBorders>
              <w:top w:val="nil"/>
              <w:left w:val="nil"/>
              <w:bottom w:val="single" w:sz="4" w:space="0" w:color="000000"/>
              <w:right w:val="single" w:sz="4" w:space="0" w:color="000000"/>
            </w:tcBorders>
            <w:noWrap/>
            <w:vAlign w:val="bottom"/>
            <w:hideMark/>
          </w:tcPr>
          <w:p w:rsidR="00375DAF" w:rsidRPr="005C5424" w:rsidRDefault="00375DAF" w:rsidP="00641D3C">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3</w:t>
            </w:r>
          </w:p>
        </w:tc>
      </w:tr>
      <w:tr w:rsidR="00375DAF" w:rsidRPr="005C5424" w:rsidTr="00650006">
        <w:trPr>
          <w:trHeight w:val="315"/>
        </w:trPr>
        <w:tc>
          <w:tcPr>
            <w:tcW w:w="384" w:type="dxa"/>
            <w:tcBorders>
              <w:top w:val="nil"/>
              <w:left w:val="single" w:sz="4" w:space="0" w:color="000000"/>
              <w:bottom w:val="single" w:sz="4" w:space="0" w:color="000000"/>
              <w:right w:val="single" w:sz="4" w:space="0" w:color="000000"/>
            </w:tcBorders>
            <w:noWrap/>
            <w:vAlign w:val="bottom"/>
            <w:hideMark/>
          </w:tcPr>
          <w:p w:rsidR="00375DAF" w:rsidRPr="005C5424" w:rsidRDefault="00375DAF"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19</w:t>
            </w:r>
          </w:p>
        </w:tc>
        <w:tc>
          <w:tcPr>
            <w:tcW w:w="6843" w:type="dxa"/>
            <w:gridSpan w:val="3"/>
            <w:tcBorders>
              <w:top w:val="nil"/>
              <w:left w:val="nil"/>
              <w:bottom w:val="single" w:sz="4" w:space="0" w:color="000000"/>
              <w:right w:val="single" w:sz="4" w:space="0" w:color="000000"/>
            </w:tcBorders>
            <w:noWrap/>
            <w:hideMark/>
          </w:tcPr>
          <w:p w:rsidR="00375DAF" w:rsidRPr="005C5424" w:rsidRDefault="00375DAF" w:rsidP="00650006">
            <w:pPr>
              <w:rPr>
                <w:rFonts w:ascii="Times New Roman" w:hAnsi="Times New Roman" w:cs="Times New Roman"/>
                <w:sz w:val="24"/>
                <w:szCs w:val="24"/>
              </w:rPr>
            </w:pPr>
            <w:r w:rsidRPr="005C5424">
              <w:rPr>
                <w:rFonts w:ascii="Times New Roman" w:hAnsi="Times New Roman" w:cs="Times New Roman"/>
                <w:sz w:val="24"/>
                <w:szCs w:val="24"/>
              </w:rPr>
              <w:t>УСЛУГА</w:t>
            </w:r>
          </w:p>
        </w:tc>
        <w:tc>
          <w:tcPr>
            <w:tcW w:w="920" w:type="dxa"/>
            <w:tcBorders>
              <w:top w:val="nil"/>
              <w:left w:val="nil"/>
              <w:bottom w:val="single" w:sz="4" w:space="0" w:color="000000"/>
              <w:right w:val="single" w:sz="4" w:space="0" w:color="000000"/>
            </w:tcBorders>
            <w:noWrap/>
            <w:vAlign w:val="bottom"/>
            <w:hideMark/>
          </w:tcPr>
          <w:p w:rsidR="00375DAF" w:rsidRPr="005C5424" w:rsidRDefault="00375DAF"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1</w:t>
            </w:r>
          </w:p>
        </w:tc>
        <w:tc>
          <w:tcPr>
            <w:tcW w:w="920" w:type="dxa"/>
            <w:tcBorders>
              <w:top w:val="nil"/>
              <w:left w:val="nil"/>
              <w:bottom w:val="single" w:sz="4" w:space="0" w:color="000000"/>
              <w:right w:val="single" w:sz="4" w:space="0" w:color="000000"/>
            </w:tcBorders>
            <w:noWrap/>
            <w:vAlign w:val="bottom"/>
            <w:hideMark/>
          </w:tcPr>
          <w:p w:rsidR="00375DAF" w:rsidRPr="005C5424" w:rsidRDefault="00375DAF"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1</w:t>
            </w:r>
          </w:p>
        </w:tc>
      </w:tr>
      <w:tr w:rsidR="00375DAF" w:rsidRPr="005C5424" w:rsidTr="00650006">
        <w:trPr>
          <w:trHeight w:val="315"/>
        </w:trPr>
        <w:tc>
          <w:tcPr>
            <w:tcW w:w="384" w:type="dxa"/>
            <w:tcBorders>
              <w:top w:val="nil"/>
              <w:left w:val="single" w:sz="4" w:space="0" w:color="000000"/>
              <w:bottom w:val="single" w:sz="4" w:space="0" w:color="000000"/>
              <w:right w:val="single" w:sz="4" w:space="0" w:color="000000"/>
            </w:tcBorders>
            <w:noWrap/>
            <w:vAlign w:val="bottom"/>
            <w:hideMark/>
          </w:tcPr>
          <w:p w:rsidR="00375DAF" w:rsidRPr="005C5424" w:rsidRDefault="00375DAF"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20</w:t>
            </w:r>
          </w:p>
        </w:tc>
        <w:tc>
          <w:tcPr>
            <w:tcW w:w="6843" w:type="dxa"/>
            <w:gridSpan w:val="3"/>
            <w:tcBorders>
              <w:top w:val="nil"/>
              <w:left w:val="nil"/>
              <w:bottom w:val="single" w:sz="4" w:space="0" w:color="000000"/>
              <w:right w:val="single" w:sz="4" w:space="0" w:color="000000"/>
            </w:tcBorders>
            <w:noWrap/>
            <w:hideMark/>
          </w:tcPr>
          <w:p w:rsidR="00375DAF" w:rsidRPr="005C5424" w:rsidRDefault="00375DAF" w:rsidP="00650006">
            <w:pPr>
              <w:rPr>
                <w:rFonts w:ascii="Times New Roman" w:hAnsi="Times New Roman" w:cs="Times New Roman"/>
                <w:sz w:val="24"/>
                <w:szCs w:val="24"/>
              </w:rPr>
            </w:pPr>
            <w:r w:rsidRPr="005C5424">
              <w:rPr>
                <w:rFonts w:ascii="Times New Roman" w:hAnsi="Times New Roman" w:cs="Times New Roman"/>
                <w:sz w:val="24"/>
                <w:szCs w:val="24"/>
              </w:rPr>
              <w:t>ПОСЕИДОН</w:t>
            </w:r>
          </w:p>
        </w:tc>
        <w:tc>
          <w:tcPr>
            <w:tcW w:w="920" w:type="dxa"/>
            <w:tcBorders>
              <w:top w:val="nil"/>
              <w:left w:val="nil"/>
              <w:bottom w:val="single" w:sz="4" w:space="0" w:color="000000"/>
              <w:right w:val="single" w:sz="4" w:space="0" w:color="000000"/>
            </w:tcBorders>
            <w:noWrap/>
            <w:vAlign w:val="bottom"/>
            <w:hideMark/>
          </w:tcPr>
          <w:p w:rsidR="00375DAF" w:rsidRPr="005C5424" w:rsidRDefault="008F34EA"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1</w:t>
            </w:r>
          </w:p>
        </w:tc>
        <w:tc>
          <w:tcPr>
            <w:tcW w:w="920" w:type="dxa"/>
            <w:tcBorders>
              <w:top w:val="nil"/>
              <w:left w:val="nil"/>
              <w:bottom w:val="single" w:sz="4" w:space="0" w:color="000000"/>
              <w:right w:val="single" w:sz="4" w:space="0" w:color="000000"/>
            </w:tcBorders>
            <w:noWrap/>
            <w:vAlign w:val="bottom"/>
            <w:hideMark/>
          </w:tcPr>
          <w:p w:rsidR="00375DAF" w:rsidRPr="005C5424" w:rsidRDefault="008F34EA"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1</w:t>
            </w:r>
          </w:p>
        </w:tc>
      </w:tr>
      <w:tr w:rsidR="00375DAF" w:rsidRPr="005C5424" w:rsidTr="00650006">
        <w:trPr>
          <w:trHeight w:val="315"/>
        </w:trPr>
        <w:tc>
          <w:tcPr>
            <w:tcW w:w="384" w:type="dxa"/>
            <w:tcBorders>
              <w:top w:val="nil"/>
              <w:left w:val="single" w:sz="4" w:space="0" w:color="000000"/>
              <w:bottom w:val="single" w:sz="4" w:space="0" w:color="000000"/>
              <w:right w:val="single" w:sz="4" w:space="0" w:color="000000"/>
            </w:tcBorders>
            <w:noWrap/>
            <w:vAlign w:val="bottom"/>
            <w:hideMark/>
          </w:tcPr>
          <w:p w:rsidR="00375DAF" w:rsidRPr="005C5424" w:rsidRDefault="008F34EA"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21</w:t>
            </w:r>
          </w:p>
        </w:tc>
        <w:tc>
          <w:tcPr>
            <w:tcW w:w="6843" w:type="dxa"/>
            <w:gridSpan w:val="3"/>
            <w:tcBorders>
              <w:top w:val="nil"/>
              <w:left w:val="nil"/>
              <w:bottom w:val="single" w:sz="4" w:space="0" w:color="000000"/>
              <w:right w:val="single" w:sz="4" w:space="0" w:color="000000"/>
            </w:tcBorders>
            <w:noWrap/>
            <w:hideMark/>
          </w:tcPr>
          <w:p w:rsidR="00375DAF" w:rsidRPr="005C5424" w:rsidRDefault="008F34EA" w:rsidP="00650006">
            <w:pPr>
              <w:rPr>
                <w:rFonts w:ascii="Times New Roman" w:hAnsi="Times New Roman" w:cs="Times New Roman"/>
                <w:sz w:val="24"/>
                <w:szCs w:val="24"/>
              </w:rPr>
            </w:pPr>
            <w:r w:rsidRPr="005C5424">
              <w:rPr>
                <w:rFonts w:ascii="Times New Roman" w:hAnsi="Times New Roman" w:cs="Times New Roman"/>
                <w:sz w:val="24"/>
                <w:szCs w:val="24"/>
              </w:rPr>
              <w:t>АУТО АС</w:t>
            </w:r>
          </w:p>
        </w:tc>
        <w:tc>
          <w:tcPr>
            <w:tcW w:w="920" w:type="dxa"/>
            <w:tcBorders>
              <w:top w:val="nil"/>
              <w:left w:val="nil"/>
              <w:bottom w:val="single" w:sz="4" w:space="0" w:color="000000"/>
              <w:right w:val="single" w:sz="4" w:space="0" w:color="000000"/>
            </w:tcBorders>
            <w:noWrap/>
            <w:vAlign w:val="bottom"/>
            <w:hideMark/>
          </w:tcPr>
          <w:p w:rsidR="00375DAF" w:rsidRPr="005C5424" w:rsidRDefault="008F34EA"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1</w:t>
            </w:r>
          </w:p>
        </w:tc>
        <w:tc>
          <w:tcPr>
            <w:tcW w:w="920" w:type="dxa"/>
            <w:tcBorders>
              <w:top w:val="nil"/>
              <w:left w:val="nil"/>
              <w:bottom w:val="single" w:sz="4" w:space="0" w:color="000000"/>
              <w:right w:val="single" w:sz="4" w:space="0" w:color="000000"/>
            </w:tcBorders>
            <w:noWrap/>
            <w:vAlign w:val="bottom"/>
            <w:hideMark/>
          </w:tcPr>
          <w:p w:rsidR="00375DAF" w:rsidRPr="005C5424" w:rsidRDefault="008F34EA"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1</w:t>
            </w:r>
          </w:p>
        </w:tc>
      </w:tr>
      <w:tr w:rsidR="008F34EA" w:rsidRPr="005C5424" w:rsidTr="00650006">
        <w:trPr>
          <w:trHeight w:val="315"/>
        </w:trPr>
        <w:tc>
          <w:tcPr>
            <w:tcW w:w="384" w:type="dxa"/>
            <w:tcBorders>
              <w:top w:val="nil"/>
              <w:left w:val="single" w:sz="4" w:space="0" w:color="000000"/>
              <w:bottom w:val="single" w:sz="4" w:space="0" w:color="000000"/>
              <w:right w:val="single" w:sz="4" w:space="0" w:color="000000"/>
            </w:tcBorders>
            <w:noWrap/>
            <w:vAlign w:val="bottom"/>
            <w:hideMark/>
          </w:tcPr>
          <w:p w:rsidR="008F34EA" w:rsidRPr="005C5424" w:rsidRDefault="008F34EA"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22</w:t>
            </w:r>
          </w:p>
        </w:tc>
        <w:tc>
          <w:tcPr>
            <w:tcW w:w="6843" w:type="dxa"/>
            <w:gridSpan w:val="3"/>
            <w:tcBorders>
              <w:top w:val="nil"/>
              <w:left w:val="nil"/>
              <w:bottom w:val="single" w:sz="4" w:space="0" w:color="000000"/>
              <w:right w:val="single" w:sz="4" w:space="0" w:color="000000"/>
            </w:tcBorders>
            <w:noWrap/>
            <w:hideMark/>
          </w:tcPr>
          <w:p w:rsidR="008F34EA" w:rsidRPr="005C5424" w:rsidRDefault="008F34EA" w:rsidP="00650006">
            <w:pPr>
              <w:rPr>
                <w:rFonts w:ascii="Times New Roman" w:hAnsi="Times New Roman" w:cs="Times New Roman"/>
                <w:sz w:val="24"/>
                <w:szCs w:val="24"/>
              </w:rPr>
            </w:pPr>
            <w:r w:rsidRPr="005C5424">
              <w:rPr>
                <w:rFonts w:ascii="Times New Roman" w:hAnsi="Times New Roman" w:cs="Times New Roman"/>
                <w:sz w:val="24"/>
                <w:szCs w:val="24"/>
              </w:rPr>
              <w:t>ЕЛМА ТТ</w:t>
            </w:r>
          </w:p>
        </w:tc>
        <w:tc>
          <w:tcPr>
            <w:tcW w:w="920" w:type="dxa"/>
            <w:tcBorders>
              <w:top w:val="nil"/>
              <w:left w:val="nil"/>
              <w:bottom w:val="single" w:sz="4" w:space="0" w:color="000000"/>
              <w:right w:val="single" w:sz="4" w:space="0" w:color="000000"/>
            </w:tcBorders>
            <w:noWrap/>
            <w:vAlign w:val="bottom"/>
            <w:hideMark/>
          </w:tcPr>
          <w:p w:rsidR="008F34EA" w:rsidRPr="005C5424" w:rsidRDefault="008F34EA"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1</w:t>
            </w:r>
          </w:p>
        </w:tc>
        <w:tc>
          <w:tcPr>
            <w:tcW w:w="920" w:type="dxa"/>
            <w:tcBorders>
              <w:top w:val="nil"/>
              <w:left w:val="nil"/>
              <w:bottom w:val="single" w:sz="4" w:space="0" w:color="000000"/>
              <w:right w:val="single" w:sz="4" w:space="0" w:color="000000"/>
            </w:tcBorders>
            <w:noWrap/>
            <w:vAlign w:val="bottom"/>
            <w:hideMark/>
          </w:tcPr>
          <w:p w:rsidR="008F34EA" w:rsidRPr="005C5424" w:rsidRDefault="008F34EA"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1</w:t>
            </w:r>
          </w:p>
        </w:tc>
      </w:tr>
      <w:tr w:rsidR="008F34EA" w:rsidRPr="005C5424" w:rsidTr="00650006">
        <w:trPr>
          <w:trHeight w:val="315"/>
        </w:trPr>
        <w:tc>
          <w:tcPr>
            <w:tcW w:w="384" w:type="dxa"/>
            <w:tcBorders>
              <w:top w:val="nil"/>
              <w:left w:val="single" w:sz="4" w:space="0" w:color="000000"/>
              <w:bottom w:val="single" w:sz="4" w:space="0" w:color="000000"/>
              <w:right w:val="single" w:sz="4" w:space="0" w:color="000000"/>
            </w:tcBorders>
            <w:noWrap/>
            <w:vAlign w:val="bottom"/>
            <w:hideMark/>
          </w:tcPr>
          <w:p w:rsidR="008F34EA" w:rsidRPr="005C5424" w:rsidRDefault="008F34EA"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23</w:t>
            </w:r>
          </w:p>
        </w:tc>
        <w:tc>
          <w:tcPr>
            <w:tcW w:w="6843" w:type="dxa"/>
            <w:gridSpan w:val="3"/>
            <w:tcBorders>
              <w:top w:val="nil"/>
              <w:left w:val="nil"/>
              <w:bottom w:val="single" w:sz="4" w:space="0" w:color="000000"/>
              <w:right w:val="single" w:sz="4" w:space="0" w:color="000000"/>
            </w:tcBorders>
            <w:noWrap/>
            <w:hideMark/>
          </w:tcPr>
          <w:p w:rsidR="008F34EA" w:rsidRPr="005C5424" w:rsidRDefault="008F34EA" w:rsidP="00650006">
            <w:pPr>
              <w:rPr>
                <w:rFonts w:ascii="Times New Roman" w:hAnsi="Times New Roman" w:cs="Times New Roman"/>
                <w:sz w:val="24"/>
                <w:szCs w:val="24"/>
              </w:rPr>
            </w:pPr>
            <w:r w:rsidRPr="005C5424">
              <w:rPr>
                <w:rFonts w:ascii="Times New Roman" w:hAnsi="Times New Roman" w:cs="Times New Roman"/>
                <w:sz w:val="24"/>
                <w:szCs w:val="24"/>
              </w:rPr>
              <w:t>ПЕКАРА ГЛАВНА</w:t>
            </w:r>
          </w:p>
        </w:tc>
        <w:tc>
          <w:tcPr>
            <w:tcW w:w="920" w:type="dxa"/>
            <w:tcBorders>
              <w:top w:val="nil"/>
              <w:left w:val="nil"/>
              <w:bottom w:val="single" w:sz="4" w:space="0" w:color="000000"/>
              <w:right w:val="single" w:sz="4" w:space="0" w:color="000000"/>
            </w:tcBorders>
            <w:noWrap/>
            <w:vAlign w:val="bottom"/>
            <w:hideMark/>
          </w:tcPr>
          <w:p w:rsidR="008F34EA" w:rsidRPr="005C5424" w:rsidRDefault="008F34EA"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1</w:t>
            </w:r>
          </w:p>
        </w:tc>
        <w:tc>
          <w:tcPr>
            <w:tcW w:w="920" w:type="dxa"/>
            <w:tcBorders>
              <w:top w:val="nil"/>
              <w:left w:val="nil"/>
              <w:bottom w:val="single" w:sz="4" w:space="0" w:color="000000"/>
              <w:right w:val="single" w:sz="4" w:space="0" w:color="000000"/>
            </w:tcBorders>
            <w:noWrap/>
            <w:vAlign w:val="bottom"/>
            <w:hideMark/>
          </w:tcPr>
          <w:p w:rsidR="008F34EA" w:rsidRPr="005C5424" w:rsidRDefault="008F34EA"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1</w:t>
            </w:r>
          </w:p>
        </w:tc>
      </w:tr>
      <w:tr w:rsidR="008F34EA" w:rsidRPr="005C5424" w:rsidTr="00650006">
        <w:trPr>
          <w:trHeight w:val="315"/>
        </w:trPr>
        <w:tc>
          <w:tcPr>
            <w:tcW w:w="384" w:type="dxa"/>
            <w:tcBorders>
              <w:top w:val="nil"/>
              <w:left w:val="single" w:sz="4" w:space="0" w:color="000000"/>
              <w:bottom w:val="single" w:sz="4" w:space="0" w:color="000000"/>
              <w:right w:val="single" w:sz="4" w:space="0" w:color="000000"/>
            </w:tcBorders>
            <w:noWrap/>
            <w:vAlign w:val="bottom"/>
            <w:hideMark/>
          </w:tcPr>
          <w:p w:rsidR="008F34EA" w:rsidRPr="005C5424" w:rsidRDefault="008F34EA"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24</w:t>
            </w:r>
          </w:p>
        </w:tc>
        <w:tc>
          <w:tcPr>
            <w:tcW w:w="6843" w:type="dxa"/>
            <w:gridSpan w:val="3"/>
            <w:tcBorders>
              <w:top w:val="nil"/>
              <w:left w:val="nil"/>
              <w:bottom w:val="single" w:sz="4" w:space="0" w:color="000000"/>
              <w:right w:val="single" w:sz="4" w:space="0" w:color="000000"/>
            </w:tcBorders>
            <w:noWrap/>
            <w:hideMark/>
          </w:tcPr>
          <w:p w:rsidR="008F34EA" w:rsidRPr="005C5424" w:rsidRDefault="008F34EA" w:rsidP="00650006">
            <w:pPr>
              <w:rPr>
                <w:rFonts w:ascii="Times New Roman" w:hAnsi="Times New Roman" w:cs="Times New Roman"/>
                <w:sz w:val="24"/>
                <w:szCs w:val="24"/>
              </w:rPr>
            </w:pPr>
            <w:r w:rsidRPr="005C5424">
              <w:rPr>
                <w:rFonts w:ascii="Times New Roman" w:hAnsi="Times New Roman" w:cs="Times New Roman"/>
                <w:sz w:val="24"/>
                <w:szCs w:val="24"/>
              </w:rPr>
              <w:t>ПУКНИ ЗОРО</w:t>
            </w:r>
          </w:p>
        </w:tc>
        <w:tc>
          <w:tcPr>
            <w:tcW w:w="920" w:type="dxa"/>
            <w:tcBorders>
              <w:top w:val="nil"/>
              <w:left w:val="nil"/>
              <w:bottom w:val="single" w:sz="4" w:space="0" w:color="000000"/>
              <w:right w:val="single" w:sz="4" w:space="0" w:color="000000"/>
            </w:tcBorders>
            <w:noWrap/>
            <w:vAlign w:val="bottom"/>
            <w:hideMark/>
          </w:tcPr>
          <w:p w:rsidR="008F34EA" w:rsidRPr="005C5424" w:rsidRDefault="008F34EA"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1</w:t>
            </w:r>
          </w:p>
        </w:tc>
        <w:tc>
          <w:tcPr>
            <w:tcW w:w="920" w:type="dxa"/>
            <w:tcBorders>
              <w:top w:val="nil"/>
              <w:left w:val="nil"/>
              <w:bottom w:val="single" w:sz="4" w:space="0" w:color="000000"/>
              <w:right w:val="single" w:sz="4" w:space="0" w:color="000000"/>
            </w:tcBorders>
            <w:noWrap/>
            <w:vAlign w:val="bottom"/>
            <w:hideMark/>
          </w:tcPr>
          <w:p w:rsidR="008F34EA" w:rsidRPr="005C5424" w:rsidRDefault="008F34EA" w:rsidP="00650006">
            <w:pPr>
              <w:spacing w:after="0" w:line="240" w:lineRule="auto"/>
              <w:jc w:val="right"/>
              <w:rPr>
                <w:rFonts w:ascii="Times New Roman" w:eastAsia="Times New Roman" w:hAnsi="Times New Roman" w:cs="Times New Roman"/>
                <w:color w:val="000000"/>
                <w:sz w:val="24"/>
                <w:szCs w:val="24"/>
              </w:rPr>
            </w:pPr>
            <w:r w:rsidRPr="005C5424">
              <w:rPr>
                <w:rFonts w:ascii="Times New Roman" w:eastAsia="Times New Roman" w:hAnsi="Times New Roman" w:cs="Times New Roman"/>
                <w:color w:val="000000"/>
                <w:sz w:val="24"/>
                <w:szCs w:val="24"/>
              </w:rPr>
              <w:t>1</w:t>
            </w:r>
          </w:p>
        </w:tc>
      </w:tr>
    </w:tbl>
    <w:p w:rsidR="00375DAF" w:rsidRPr="005C5424" w:rsidRDefault="008F34EA" w:rsidP="00650006">
      <w:pPr>
        <w:rPr>
          <w:rFonts w:ascii="Times New Roman" w:hAnsi="Times New Roman" w:cs="Times New Roman"/>
          <w:b/>
          <w:sz w:val="24"/>
          <w:szCs w:val="24"/>
        </w:rPr>
      </w:pPr>
      <w:r w:rsidRPr="005C5424">
        <w:rPr>
          <w:rFonts w:ascii="Times New Roman" w:hAnsi="Times New Roman" w:cs="Times New Roman"/>
          <w:b/>
          <w:sz w:val="24"/>
          <w:szCs w:val="24"/>
        </w:rPr>
        <w:t xml:space="preserve">                                                                                                                                29</w:t>
      </w:r>
      <w:r w:rsidR="008A6890" w:rsidRPr="005C5424">
        <w:rPr>
          <w:rFonts w:ascii="Times New Roman" w:hAnsi="Times New Roman" w:cs="Times New Roman"/>
          <w:b/>
          <w:sz w:val="24"/>
          <w:szCs w:val="24"/>
        </w:rPr>
        <w:t xml:space="preserve">            29</w:t>
      </w:r>
    </w:p>
    <w:p w:rsidR="00650006" w:rsidRPr="005C5424" w:rsidRDefault="00650006" w:rsidP="00650006">
      <w:pPr>
        <w:pStyle w:val="NoSpacing"/>
        <w:rPr>
          <w:rFonts w:ascii="Times New Roman" w:eastAsia="Times New Roman" w:hAnsi="Times New Roman" w:cs="Times New Roman"/>
          <w:sz w:val="24"/>
          <w:szCs w:val="24"/>
          <w:lang w:eastAsia="en-GB"/>
        </w:rPr>
      </w:pPr>
      <w:r w:rsidRPr="005C5424">
        <w:rPr>
          <w:rFonts w:ascii="Times New Roman" w:eastAsia="Times New Roman" w:hAnsi="Times New Roman" w:cs="Times New Roman"/>
          <w:sz w:val="24"/>
          <w:szCs w:val="24"/>
          <w:lang w:eastAsia="en-GB"/>
        </w:rPr>
        <w:t>Пролећна и јесења сакупљање кабастог отпада се планира и за 2023. годину.</w:t>
      </w:r>
    </w:p>
    <w:p w:rsidR="00650006" w:rsidRPr="005C5424" w:rsidRDefault="00650006" w:rsidP="00650006">
      <w:pPr>
        <w:rPr>
          <w:rFonts w:ascii="Times New Roman" w:hAnsi="Times New Roman" w:cs="Times New Roman"/>
          <w:sz w:val="24"/>
          <w:szCs w:val="24"/>
        </w:rPr>
      </w:pPr>
    </w:p>
    <w:p w:rsidR="00650006" w:rsidRPr="005C5424" w:rsidRDefault="00650006" w:rsidP="00650006">
      <w:pPr>
        <w:rPr>
          <w:rFonts w:ascii="Times New Roman" w:hAnsi="Times New Roman" w:cs="Times New Roman"/>
          <w:sz w:val="24"/>
          <w:szCs w:val="24"/>
        </w:rPr>
      </w:pPr>
    </w:p>
    <w:p w:rsidR="00650006" w:rsidRPr="005C5424" w:rsidRDefault="00650006" w:rsidP="00650006">
      <w:pPr>
        <w:rPr>
          <w:rFonts w:ascii="Times New Roman" w:hAnsi="Times New Roman" w:cs="Times New Roman"/>
          <w:sz w:val="24"/>
          <w:szCs w:val="24"/>
        </w:rPr>
      </w:pPr>
    </w:p>
    <w:p w:rsidR="00650006" w:rsidRPr="005C5424" w:rsidRDefault="00650006" w:rsidP="00650006">
      <w:pPr>
        <w:rPr>
          <w:rFonts w:ascii="Times New Roman" w:hAnsi="Times New Roman" w:cs="Times New Roman"/>
          <w:sz w:val="24"/>
          <w:szCs w:val="24"/>
        </w:rPr>
      </w:pPr>
    </w:p>
    <w:p w:rsidR="00650006" w:rsidRPr="005C5424" w:rsidRDefault="00650006" w:rsidP="00650006">
      <w:pPr>
        <w:rPr>
          <w:rFonts w:ascii="Times New Roman" w:hAnsi="Times New Roman" w:cs="Times New Roman"/>
          <w:sz w:val="24"/>
          <w:szCs w:val="24"/>
        </w:rPr>
      </w:pPr>
    </w:p>
    <w:p w:rsidR="00650006" w:rsidRPr="005C5424" w:rsidRDefault="00650006" w:rsidP="00650006">
      <w:pPr>
        <w:rPr>
          <w:rFonts w:ascii="Times New Roman" w:hAnsi="Times New Roman" w:cs="Times New Roman"/>
          <w:sz w:val="24"/>
          <w:szCs w:val="24"/>
        </w:rPr>
      </w:pPr>
    </w:p>
    <w:p w:rsidR="00650006" w:rsidRPr="005C5424" w:rsidRDefault="00650006" w:rsidP="00650006">
      <w:pPr>
        <w:rPr>
          <w:rFonts w:ascii="Times New Roman" w:hAnsi="Times New Roman" w:cs="Times New Roman"/>
          <w:sz w:val="24"/>
          <w:szCs w:val="24"/>
        </w:rPr>
      </w:pPr>
    </w:p>
    <w:p w:rsidR="00650006" w:rsidRDefault="00650006" w:rsidP="00650006">
      <w:pPr>
        <w:rPr>
          <w:rFonts w:ascii="Times New Roman" w:hAnsi="Times New Roman" w:cs="Times New Roman"/>
          <w:sz w:val="24"/>
          <w:szCs w:val="24"/>
        </w:rPr>
      </w:pPr>
    </w:p>
    <w:p w:rsidR="005C5424" w:rsidRDefault="005C5424" w:rsidP="00650006">
      <w:pPr>
        <w:rPr>
          <w:rFonts w:ascii="Times New Roman" w:hAnsi="Times New Roman" w:cs="Times New Roman"/>
          <w:sz w:val="24"/>
          <w:szCs w:val="24"/>
        </w:rPr>
      </w:pPr>
    </w:p>
    <w:p w:rsidR="005C5424" w:rsidRPr="005C5424" w:rsidRDefault="005C5424" w:rsidP="00650006">
      <w:pPr>
        <w:rPr>
          <w:rFonts w:ascii="Times New Roman" w:hAnsi="Times New Roman" w:cs="Times New Roman"/>
          <w:sz w:val="24"/>
          <w:szCs w:val="24"/>
        </w:rPr>
      </w:pPr>
    </w:p>
    <w:p w:rsidR="00650006" w:rsidRPr="005C5424" w:rsidRDefault="00650006" w:rsidP="00650006">
      <w:pPr>
        <w:rPr>
          <w:rFonts w:ascii="Times New Roman" w:hAnsi="Times New Roman" w:cs="Times New Roman"/>
          <w:sz w:val="24"/>
          <w:szCs w:val="24"/>
        </w:rPr>
      </w:pPr>
    </w:p>
    <w:p w:rsidR="00650006" w:rsidRPr="005C5424" w:rsidRDefault="00F43053" w:rsidP="00650006">
      <w:pPr>
        <w:rPr>
          <w:rFonts w:ascii="Times New Roman" w:hAnsi="Times New Roman" w:cs="Times New Roman"/>
          <w:b/>
          <w:sz w:val="24"/>
          <w:szCs w:val="24"/>
        </w:rPr>
      </w:pPr>
      <w:r w:rsidRPr="005C5424">
        <w:rPr>
          <w:rFonts w:ascii="Times New Roman" w:hAnsi="Times New Roman" w:cs="Times New Roman"/>
          <w:b/>
          <w:sz w:val="24"/>
          <w:szCs w:val="24"/>
        </w:rPr>
        <w:t>ЛОКАЦИЈЕ КОНТЕЈНЕРА ЗА СЕЛЕКТИВНО САКУПЉАЊЕ ОТПАДА</w:t>
      </w:r>
    </w:p>
    <w:p w:rsidR="00F43053" w:rsidRPr="005C5424" w:rsidRDefault="00F43053" w:rsidP="00650006">
      <w:pPr>
        <w:rPr>
          <w:rFonts w:ascii="Times New Roman" w:hAnsi="Times New Roman" w:cs="Times New Roman"/>
          <w:sz w:val="24"/>
          <w:szCs w:val="24"/>
        </w:rPr>
      </w:pPr>
    </w:p>
    <w:tbl>
      <w:tblPr>
        <w:tblStyle w:val="TableGrid"/>
        <w:tblW w:w="0" w:type="auto"/>
        <w:tblLook w:val="04A0"/>
      </w:tblPr>
      <w:tblGrid>
        <w:gridCol w:w="534"/>
        <w:gridCol w:w="5627"/>
        <w:gridCol w:w="3081"/>
      </w:tblGrid>
      <w:tr w:rsidR="00375385" w:rsidRPr="005C5424" w:rsidTr="00375385">
        <w:tc>
          <w:tcPr>
            <w:tcW w:w="534" w:type="dxa"/>
          </w:tcPr>
          <w:p w:rsidR="00375385" w:rsidRPr="005C5424" w:rsidRDefault="00375385" w:rsidP="00650006">
            <w:pPr>
              <w:rPr>
                <w:rFonts w:ascii="Times New Roman" w:hAnsi="Times New Roman" w:cs="Times New Roman"/>
                <w:sz w:val="24"/>
                <w:szCs w:val="24"/>
              </w:rPr>
            </w:pPr>
            <w:r w:rsidRPr="005C5424">
              <w:rPr>
                <w:rFonts w:ascii="Times New Roman" w:hAnsi="Times New Roman" w:cs="Times New Roman"/>
                <w:sz w:val="24"/>
                <w:szCs w:val="24"/>
              </w:rPr>
              <w:t>1</w:t>
            </w:r>
          </w:p>
        </w:tc>
        <w:tc>
          <w:tcPr>
            <w:tcW w:w="5627" w:type="dxa"/>
          </w:tcPr>
          <w:p w:rsidR="00375385" w:rsidRPr="005C5424" w:rsidRDefault="00375385" w:rsidP="005C5424">
            <w:pPr>
              <w:rPr>
                <w:rFonts w:ascii="Times New Roman" w:hAnsi="Times New Roman" w:cs="Times New Roman"/>
                <w:sz w:val="24"/>
                <w:szCs w:val="24"/>
              </w:rPr>
            </w:pPr>
            <w:r w:rsidRPr="005C5424">
              <w:rPr>
                <w:rFonts w:ascii="Times New Roman" w:hAnsi="Times New Roman" w:cs="Times New Roman"/>
                <w:sz w:val="24"/>
                <w:szCs w:val="24"/>
              </w:rPr>
              <w:t>ЛЕПА</w:t>
            </w:r>
          </w:p>
        </w:tc>
        <w:tc>
          <w:tcPr>
            <w:tcW w:w="3081" w:type="dxa"/>
          </w:tcPr>
          <w:p w:rsidR="00375385" w:rsidRPr="005C5424" w:rsidRDefault="00375385" w:rsidP="00650006">
            <w:pPr>
              <w:rPr>
                <w:rFonts w:ascii="Times New Roman" w:hAnsi="Times New Roman" w:cs="Times New Roman"/>
                <w:sz w:val="24"/>
                <w:szCs w:val="24"/>
              </w:rPr>
            </w:pPr>
          </w:p>
        </w:tc>
      </w:tr>
      <w:tr w:rsidR="00375385" w:rsidRPr="005C5424" w:rsidTr="00375385">
        <w:tc>
          <w:tcPr>
            <w:tcW w:w="534" w:type="dxa"/>
          </w:tcPr>
          <w:p w:rsidR="00375385" w:rsidRPr="005C5424" w:rsidRDefault="00375385" w:rsidP="00650006">
            <w:pPr>
              <w:rPr>
                <w:rFonts w:ascii="Times New Roman" w:hAnsi="Times New Roman" w:cs="Times New Roman"/>
                <w:sz w:val="24"/>
                <w:szCs w:val="24"/>
              </w:rPr>
            </w:pPr>
            <w:r w:rsidRPr="005C5424">
              <w:rPr>
                <w:rFonts w:ascii="Times New Roman" w:hAnsi="Times New Roman" w:cs="Times New Roman"/>
                <w:sz w:val="24"/>
                <w:szCs w:val="24"/>
              </w:rPr>
              <w:t>2</w:t>
            </w:r>
          </w:p>
        </w:tc>
        <w:tc>
          <w:tcPr>
            <w:tcW w:w="5627" w:type="dxa"/>
          </w:tcPr>
          <w:p w:rsidR="00375385" w:rsidRPr="005C5424" w:rsidRDefault="00375385" w:rsidP="00650006">
            <w:pPr>
              <w:rPr>
                <w:rFonts w:ascii="Times New Roman" w:hAnsi="Times New Roman" w:cs="Times New Roman"/>
                <w:sz w:val="24"/>
                <w:szCs w:val="24"/>
              </w:rPr>
            </w:pPr>
            <w:r w:rsidRPr="005C5424">
              <w:rPr>
                <w:rFonts w:ascii="Times New Roman" w:hAnsi="Times New Roman" w:cs="Times New Roman"/>
                <w:sz w:val="24"/>
                <w:szCs w:val="24"/>
              </w:rPr>
              <w:t>ШИРОКА</w:t>
            </w:r>
          </w:p>
        </w:tc>
        <w:tc>
          <w:tcPr>
            <w:tcW w:w="3081" w:type="dxa"/>
          </w:tcPr>
          <w:p w:rsidR="00375385" w:rsidRPr="005C5424" w:rsidRDefault="00375385" w:rsidP="00650006">
            <w:pPr>
              <w:rPr>
                <w:rFonts w:ascii="Times New Roman" w:hAnsi="Times New Roman" w:cs="Times New Roman"/>
                <w:sz w:val="24"/>
                <w:szCs w:val="24"/>
              </w:rPr>
            </w:pPr>
          </w:p>
        </w:tc>
      </w:tr>
      <w:tr w:rsidR="00375385" w:rsidRPr="005C5424" w:rsidTr="00375385">
        <w:tc>
          <w:tcPr>
            <w:tcW w:w="534" w:type="dxa"/>
          </w:tcPr>
          <w:p w:rsidR="00375385" w:rsidRPr="005C5424" w:rsidRDefault="00375385" w:rsidP="00650006">
            <w:pPr>
              <w:rPr>
                <w:rFonts w:ascii="Times New Roman" w:hAnsi="Times New Roman" w:cs="Times New Roman"/>
                <w:sz w:val="24"/>
                <w:szCs w:val="24"/>
              </w:rPr>
            </w:pPr>
            <w:r w:rsidRPr="005C5424">
              <w:rPr>
                <w:rFonts w:ascii="Times New Roman" w:hAnsi="Times New Roman" w:cs="Times New Roman"/>
                <w:sz w:val="24"/>
                <w:szCs w:val="24"/>
              </w:rPr>
              <w:t>3</w:t>
            </w:r>
          </w:p>
        </w:tc>
        <w:tc>
          <w:tcPr>
            <w:tcW w:w="5627" w:type="dxa"/>
          </w:tcPr>
          <w:p w:rsidR="00375385" w:rsidRPr="005C5424" w:rsidRDefault="00375385" w:rsidP="00650006">
            <w:pPr>
              <w:rPr>
                <w:rFonts w:ascii="Times New Roman" w:hAnsi="Times New Roman" w:cs="Times New Roman"/>
                <w:sz w:val="24"/>
                <w:szCs w:val="24"/>
              </w:rPr>
            </w:pPr>
            <w:r w:rsidRPr="005C5424">
              <w:rPr>
                <w:rFonts w:ascii="Times New Roman" w:hAnsi="Times New Roman" w:cs="Times New Roman"/>
                <w:sz w:val="24"/>
                <w:szCs w:val="24"/>
              </w:rPr>
              <w:t>2 РАКОЦИ ФЕРЕНЦА-КОД НОВОГ ДОМА</w:t>
            </w:r>
          </w:p>
        </w:tc>
        <w:tc>
          <w:tcPr>
            <w:tcW w:w="3081" w:type="dxa"/>
          </w:tcPr>
          <w:p w:rsidR="00375385" w:rsidRPr="005C5424" w:rsidRDefault="00375385" w:rsidP="00650006">
            <w:pPr>
              <w:rPr>
                <w:rFonts w:ascii="Times New Roman" w:hAnsi="Times New Roman" w:cs="Times New Roman"/>
                <w:sz w:val="24"/>
                <w:szCs w:val="24"/>
              </w:rPr>
            </w:pPr>
          </w:p>
        </w:tc>
      </w:tr>
      <w:tr w:rsidR="00375385" w:rsidRPr="005C5424" w:rsidTr="00375385">
        <w:tc>
          <w:tcPr>
            <w:tcW w:w="534" w:type="dxa"/>
          </w:tcPr>
          <w:p w:rsidR="00375385" w:rsidRPr="005C5424" w:rsidRDefault="00375385" w:rsidP="00650006">
            <w:pPr>
              <w:rPr>
                <w:rFonts w:ascii="Times New Roman" w:hAnsi="Times New Roman" w:cs="Times New Roman"/>
                <w:sz w:val="24"/>
                <w:szCs w:val="24"/>
              </w:rPr>
            </w:pPr>
            <w:r w:rsidRPr="005C5424">
              <w:rPr>
                <w:rFonts w:ascii="Times New Roman" w:hAnsi="Times New Roman" w:cs="Times New Roman"/>
                <w:sz w:val="24"/>
                <w:szCs w:val="24"/>
              </w:rPr>
              <w:t>4</w:t>
            </w:r>
          </w:p>
        </w:tc>
        <w:tc>
          <w:tcPr>
            <w:tcW w:w="5627" w:type="dxa"/>
          </w:tcPr>
          <w:p w:rsidR="00375385" w:rsidRPr="005C5424" w:rsidRDefault="00375385" w:rsidP="00650006">
            <w:pPr>
              <w:rPr>
                <w:rFonts w:ascii="Times New Roman" w:hAnsi="Times New Roman" w:cs="Times New Roman"/>
                <w:sz w:val="24"/>
                <w:szCs w:val="24"/>
              </w:rPr>
            </w:pPr>
            <w:r w:rsidRPr="005C5424">
              <w:rPr>
                <w:rFonts w:ascii="Times New Roman" w:hAnsi="Times New Roman" w:cs="Times New Roman"/>
                <w:sz w:val="24"/>
                <w:szCs w:val="24"/>
              </w:rPr>
              <w:t>ЦРВЕНЕ ЗВЕЗДЕ</w:t>
            </w:r>
          </w:p>
        </w:tc>
        <w:tc>
          <w:tcPr>
            <w:tcW w:w="3081" w:type="dxa"/>
          </w:tcPr>
          <w:p w:rsidR="00375385" w:rsidRPr="005C5424" w:rsidRDefault="00375385" w:rsidP="00650006">
            <w:pPr>
              <w:rPr>
                <w:rFonts w:ascii="Times New Roman" w:hAnsi="Times New Roman" w:cs="Times New Roman"/>
                <w:sz w:val="24"/>
                <w:szCs w:val="24"/>
              </w:rPr>
            </w:pPr>
          </w:p>
        </w:tc>
      </w:tr>
      <w:tr w:rsidR="00375385" w:rsidRPr="005C5424" w:rsidTr="00375385">
        <w:tc>
          <w:tcPr>
            <w:tcW w:w="534" w:type="dxa"/>
          </w:tcPr>
          <w:p w:rsidR="00375385" w:rsidRPr="005C5424" w:rsidRDefault="00375385" w:rsidP="00650006">
            <w:pPr>
              <w:rPr>
                <w:rFonts w:ascii="Times New Roman" w:hAnsi="Times New Roman" w:cs="Times New Roman"/>
                <w:sz w:val="24"/>
                <w:szCs w:val="24"/>
              </w:rPr>
            </w:pPr>
            <w:r w:rsidRPr="005C5424">
              <w:rPr>
                <w:rFonts w:ascii="Times New Roman" w:hAnsi="Times New Roman" w:cs="Times New Roman"/>
                <w:sz w:val="24"/>
                <w:szCs w:val="24"/>
              </w:rPr>
              <w:t>5</w:t>
            </w:r>
          </w:p>
        </w:tc>
        <w:tc>
          <w:tcPr>
            <w:tcW w:w="5627" w:type="dxa"/>
          </w:tcPr>
          <w:p w:rsidR="00375385" w:rsidRPr="005C5424" w:rsidRDefault="00375385" w:rsidP="00650006">
            <w:pPr>
              <w:rPr>
                <w:rFonts w:ascii="Times New Roman" w:hAnsi="Times New Roman" w:cs="Times New Roman"/>
                <w:sz w:val="24"/>
                <w:szCs w:val="24"/>
              </w:rPr>
            </w:pPr>
            <w:r w:rsidRPr="005C5424">
              <w:rPr>
                <w:rFonts w:ascii="Times New Roman" w:hAnsi="Times New Roman" w:cs="Times New Roman"/>
                <w:sz w:val="24"/>
                <w:szCs w:val="24"/>
              </w:rPr>
              <w:t>ВУКА КАРАЏИЋА-ИГРАЛИШТЕ</w:t>
            </w:r>
          </w:p>
        </w:tc>
        <w:tc>
          <w:tcPr>
            <w:tcW w:w="3081" w:type="dxa"/>
          </w:tcPr>
          <w:p w:rsidR="00375385" w:rsidRPr="005C5424" w:rsidRDefault="00375385" w:rsidP="00650006">
            <w:pPr>
              <w:rPr>
                <w:rFonts w:ascii="Times New Roman" w:hAnsi="Times New Roman" w:cs="Times New Roman"/>
                <w:sz w:val="24"/>
                <w:szCs w:val="24"/>
              </w:rPr>
            </w:pPr>
          </w:p>
        </w:tc>
      </w:tr>
      <w:tr w:rsidR="00375385" w:rsidRPr="005C5424" w:rsidTr="00375385">
        <w:tc>
          <w:tcPr>
            <w:tcW w:w="534" w:type="dxa"/>
          </w:tcPr>
          <w:p w:rsidR="00375385" w:rsidRPr="005C5424" w:rsidRDefault="00375385" w:rsidP="00650006">
            <w:pPr>
              <w:rPr>
                <w:rFonts w:ascii="Times New Roman" w:hAnsi="Times New Roman" w:cs="Times New Roman"/>
                <w:sz w:val="24"/>
                <w:szCs w:val="24"/>
              </w:rPr>
            </w:pPr>
            <w:r w:rsidRPr="005C5424">
              <w:rPr>
                <w:rFonts w:ascii="Times New Roman" w:hAnsi="Times New Roman" w:cs="Times New Roman"/>
                <w:sz w:val="24"/>
                <w:szCs w:val="24"/>
              </w:rPr>
              <w:t>6</w:t>
            </w:r>
          </w:p>
        </w:tc>
        <w:tc>
          <w:tcPr>
            <w:tcW w:w="5627" w:type="dxa"/>
          </w:tcPr>
          <w:p w:rsidR="00375385" w:rsidRPr="005C5424" w:rsidRDefault="00375385" w:rsidP="00650006">
            <w:pPr>
              <w:rPr>
                <w:rFonts w:ascii="Times New Roman" w:hAnsi="Times New Roman" w:cs="Times New Roman"/>
                <w:sz w:val="24"/>
                <w:szCs w:val="24"/>
              </w:rPr>
            </w:pPr>
            <w:r w:rsidRPr="005C5424">
              <w:rPr>
                <w:rFonts w:ascii="Times New Roman" w:hAnsi="Times New Roman" w:cs="Times New Roman"/>
                <w:sz w:val="24"/>
                <w:szCs w:val="24"/>
              </w:rPr>
              <w:t>ЛЕЊИНОВА-КОД ГОМЕХА</w:t>
            </w:r>
          </w:p>
        </w:tc>
        <w:tc>
          <w:tcPr>
            <w:tcW w:w="3081" w:type="dxa"/>
          </w:tcPr>
          <w:p w:rsidR="00375385" w:rsidRPr="005C5424" w:rsidRDefault="00375385" w:rsidP="00650006">
            <w:pPr>
              <w:rPr>
                <w:rFonts w:ascii="Times New Roman" w:hAnsi="Times New Roman" w:cs="Times New Roman"/>
                <w:sz w:val="24"/>
                <w:szCs w:val="24"/>
              </w:rPr>
            </w:pPr>
          </w:p>
        </w:tc>
      </w:tr>
      <w:tr w:rsidR="00375385" w:rsidRPr="005C5424" w:rsidTr="00375385">
        <w:tc>
          <w:tcPr>
            <w:tcW w:w="534" w:type="dxa"/>
          </w:tcPr>
          <w:p w:rsidR="00375385" w:rsidRPr="005C5424" w:rsidRDefault="00375385" w:rsidP="00650006">
            <w:pPr>
              <w:rPr>
                <w:rFonts w:ascii="Times New Roman" w:hAnsi="Times New Roman" w:cs="Times New Roman"/>
                <w:sz w:val="24"/>
                <w:szCs w:val="24"/>
              </w:rPr>
            </w:pPr>
            <w:r w:rsidRPr="005C5424">
              <w:rPr>
                <w:rFonts w:ascii="Times New Roman" w:hAnsi="Times New Roman" w:cs="Times New Roman"/>
                <w:sz w:val="24"/>
                <w:szCs w:val="24"/>
              </w:rPr>
              <w:t>7</w:t>
            </w:r>
          </w:p>
        </w:tc>
        <w:tc>
          <w:tcPr>
            <w:tcW w:w="5627" w:type="dxa"/>
          </w:tcPr>
          <w:p w:rsidR="00375385" w:rsidRPr="005C5424" w:rsidRDefault="00375385" w:rsidP="00650006">
            <w:pPr>
              <w:rPr>
                <w:rFonts w:ascii="Times New Roman" w:hAnsi="Times New Roman" w:cs="Times New Roman"/>
                <w:sz w:val="24"/>
                <w:szCs w:val="24"/>
              </w:rPr>
            </w:pPr>
            <w:r w:rsidRPr="005C5424">
              <w:rPr>
                <w:rFonts w:ascii="Times New Roman" w:hAnsi="Times New Roman" w:cs="Times New Roman"/>
                <w:sz w:val="24"/>
                <w:szCs w:val="24"/>
              </w:rPr>
              <w:t>ЈОЖЕФ АТИЛЕ</w:t>
            </w:r>
          </w:p>
        </w:tc>
        <w:tc>
          <w:tcPr>
            <w:tcW w:w="3081" w:type="dxa"/>
          </w:tcPr>
          <w:p w:rsidR="00375385" w:rsidRPr="005C5424" w:rsidRDefault="00375385" w:rsidP="00650006">
            <w:pPr>
              <w:rPr>
                <w:rFonts w:ascii="Times New Roman" w:hAnsi="Times New Roman" w:cs="Times New Roman"/>
                <w:sz w:val="24"/>
                <w:szCs w:val="24"/>
              </w:rPr>
            </w:pPr>
          </w:p>
        </w:tc>
      </w:tr>
      <w:tr w:rsidR="00375385" w:rsidRPr="005C5424" w:rsidTr="00375385">
        <w:tc>
          <w:tcPr>
            <w:tcW w:w="534" w:type="dxa"/>
          </w:tcPr>
          <w:p w:rsidR="00375385" w:rsidRPr="005C5424" w:rsidRDefault="00375385" w:rsidP="00650006">
            <w:pPr>
              <w:rPr>
                <w:rFonts w:ascii="Times New Roman" w:hAnsi="Times New Roman" w:cs="Times New Roman"/>
                <w:sz w:val="24"/>
                <w:szCs w:val="24"/>
              </w:rPr>
            </w:pPr>
            <w:r w:rsidRPr="005C5424">
              <w:rPr>
                <w:rFonts w:ascii="Times New Roman" w:hAnsi="Times New Roman" w:cs="Times New Roman"/>
                <w:sz w:val="24"/>
                <w:szCs w:val="24"/>
              </w:rPr>
              <w:t>8</w:t>
            </w:r>
          </w:p>
        </w:tc>
        <w:tc>
          <w:tcPr>
            <w:tcW w:w="5627" w:type="dxa"/>
          </w:tcPr>
          <w:p w:rsidR="00375385" w:rsidRPr="005C5424" w:rsidRDefault="00375385" w:rsidP="00650006">
            <w:pPr>
              <w:rPr>
                <w:rFonts w:ascii="Times New Roman" w:hAnsi="Times New Roman" w:cs="Times New Roman"/>
                <w:sz w:val="24"/>
                <w:szCs w:val="24"/>
              </w:rPr>
            </w:pPr>
            <w:r w:rsidRPr="005C5424">
              <w:rPr>
                <w:rFonts w:ascii="Times New Roman" w:hAnsi="Times New Roman" w:cs="Times New Roman"/>
                <w:sz w:val="24"/>
                <w:szCs w:val="24"/>
              </w:rPr>
              <w:t>СВЕТОГ СТЕФАНА</w:t>
            </w:r>
          </w:p>
        </w:tc>
        <w:tc>
          <w:tcPr>
            <w:tcW w:w="3081" w:type="dxa"/>
          </w:tcPr>
          <w:p w:rsidR="00375385" w:rsidRPr="005C5424" w:rsidRDefault="00375385" w:rsidP="00650006">
            <w:pPr>
              <w:rPr>
                <w:rFonts w:ascii="Times New Roman" w:hAnsi="Times New Roman" w:cs="Times New Roman"/>
                <w:sz w:val="24"/>
                <w:szCs w:val="24"/>
              </w:rPr>
            </w:pPr>
          </w:p>
        </w:tc>
      </w:tr>
      <w:tr w:rsidR="00375385" w:rsidRPr="005C5424" w:rsidTr="00375385">
        <w:tc>
          <w:tcPr>
            <w:tcW w:w="534" w:type="dxa"/>
          </w:tcPr>
          <w:p w:rsidR="00375385" w:rsidRPr="005C5424" w:rsidRDefault="00375385" w:rsidP="00650006">
            <w:pPr>
              <w:rPr>
                <w:rFonts w:ascii="Times New Roman" w:hAnsi="Times New Roman" w:cs="Times New Roman"/>
                <w:sz w:val="24"/>
                <w:szCs w:val="24"/>
              </w:rPr>
            </w:pPr>
            <w:r w:rsidRPr="005C5424">
              <w:rPr>
                <w:rFonts w:ascii="Times New Roman" w:hAnsi="Times New Roman" w:cs="Times New Roman"/>
                <w:sz w:val="24"/>
                <w:szCs w:val="24"/>
              </w:rPr>
              <w:t>9</w:t>
            </w:r>
          </w:p>
        </w:tc>
        <w:tc>
          <w:tcPr>
            <w:tcW w:w="5627" w:type="dxa"/>
          </w:tcPr>
          <w:p w:rsidR="00375385" w:rsidRPr="005C5424" w:rsidRDefault="00375385" w:rsidP="00650006">
            <w:pPr>
              <w:rPr>
                <w:rFonts w:ascii="Times New Roman" w:hAnsi="Times New Roman" w:cs="Times New Roman"/>
                <w:sz w:val="24"/>
                <w:szCs w:val="24"/>
              </w:rPr>
            </w:pPr>
            <w:r w:rsidRPr="005C5424">
              <w:rPr>
                <w:rFonts w:ascii="Times New Roman" w:hAnsi="Times New Roman" w:cs="Times New Roman"/>
                <w:sz w:val="24"/>
                <w:szCs w:val="24"/>
              </w:rPr>
              <w:t>ЈО ЛАЈОША</w:t>
            </w:r>
          </w:p>
        </w:tc>
        <w:tc>
          <w:tcPr>
            <w:tcW w:w="3081" w:type="dxa"/>
          </w:tcPr>
          <w:p w:rsidR="00375385" w:rsidRPr="005C5424" w:rsidRDefault="00375385" w:rsidP="00650006">
            <w:pPr>
              <w:rPr>
                <w:rFonts w:ascii="Times New Roman" w:hAnsi="Times New Roman" w:cs="Times New Roman"/>
                <w:sz w:val="24"/>
                <w:szCs w:val="24"/>
              </w:rPr>
            </w:pPr>
          </w:p>
        </w:tc>
      </w:tr>
      <w:tr w:rsidR="00375385" w:rsidRPr="005C5424" w:rsidTr="00375385">
        <w:tc>
          <w:tcPr>
            <w:tcW w:w="534" w:type="dxa"/>
          </w:tcPr>
          <w:p w:rsidR="00375385" w:rsidRPr="005C5424" w:rsidRDefault="00375385" w:rsidP="00650006">
            <w:pPr>
              <w:rPr>
                <w:rFonts w:ascii="Times New Roman" w:hAnsi="Times New Roman" w:cs="Times New Roman"/>
                <w:sz w:val="24"/>
                <w:szCs w:val="24"/>
              </w:rPr>
            </w:pPr>
            <w:r w:rsidRPr="005C5424">
              <w:rPr>
                <w:rFonts w:ascii="Times New Roman" w:hAnsi="Times New Roman" w:cs="Times New Roman"/>
                <w:sz w:val="24"/>
                <w:szCs w:val="24"/>
              </w:rPr>
              <w:t>10</w:t>
            </w:r>
          </w:p>
        </w:tc>
        <w:tc>
          <w:tcPr>
            <w:tcW w:w="5627" w:type="dxa"/>
          </w:tcPr>
          <w:p w:rsidR="00375385" w:rsidRPr="005C5424" w:rsidRDefault="00375385" w:rsidP="00650006">
            <w:pPr>
              <w:rPr>
                <w:rFonts w:ascii="Times New Roman" w:hAnsi="Times New Roman" w:cs="Times New Roman"/>
                <w:sz w:val="24"/>
                <w:szCs w:val="24"/>
              </w:rPr>
            </w:pPr>
            <w:r w:rsidRPr="005C5424">
              <w:rPr>
                <w:rFonts w:ascii="Times New Roman" w:hAnsi="Times New Roman" w:cs="Times New Roman"/>
                <w:sz w:val="24"/>
                <w:szCs w:val="24"/>
              </w:rPr>
              <w:t>ДАЛМАТИНСКА</w:t>
            </w:r>
          </w:p>
        </w:tc>
        <w:tc>
          <w:tcPr>
            <w:tcW w:w="3081" w:type="dxa"/>
          </w:tcPr>
          <w:p w:rsidR="00375385" w:rsidRPr="005C5424" w:rsidRDefault="00375385" w:rsidP="00650006">
            <w:pPr>
              <w:rPr>
                <w:rFonts w:ascii="Times New Roman" w:hAnsi="Times New Roman" w:cs="Times New Roman"/>
                <w:sz w:val="24"/>
                <w:szCs w:val="24"/>
              </w:rPr>
            </w:pPr>
          </w:p>
        </w:tc>
      </w:tr>
      <w:tr w:rsidR="00375385" w:rsidRPr="005C5424" w:rsidTr="00375385">
        <w:tc>
          <w:tcPr>
            <w:tcW w:w="534" w:type="dxa"/>
          </w:tcPr>
          <w:p w:rsidR="00375385" w:rsidRPr="005C5424" w:rsidRDefault="00375385" w:rsidP="00650006">
            <w:pPr>
              <w:rPr>
                <w:rFonts w:ascii="Times New Roman" w:hAnsi="Times New Roman" w:cs="Times New Roman"/>
                <w:sz w:val="24"/>
                <w:szCs w:val="24"/>
              </w:rPr>
            </w:pPr>
            <w:r w:rsidRPr="005C5424">
              <w:rPr>
                <w:rFonts w:ascii="Times New Roman" w:hAnsi="Times New Roman" w:cs="Times New Roman"/>
                <w:sz w:val="24"/>
                <w:szCs w:val="24"/>
              </w:rPr>
              <w:t>11</w:t>
            </w:r>
          </w:p>
        </w:tc>
        <w:tc>
          <w:tcPr>
            <w:tcW w:w="5627" w:type="dxa"/>
          </w:tcPr>
          <w:p w:rsidR="00375385" w:rsidRPr="005C5424" w:rsidRDefault="00375385" w:rsidP="00650006">
            <w:pPr>
              <w:rPr>
                <w:rFonts w:ascii="Times New Roman" w:hAnsi="Times New Roman" w:cs="Times New Roman"/>
                <w:sz w:val="24"/>
                <w:szCs w:val="24"/>
              </w:rPr>
            </w:pPr>
            <w:r w:rsidRPr="005C5424">
              <w:rPr>
                <w:rFonts w:ascii="Times New Roman" w:hAnsi="Times New Roman" w:cs="Times New Roman"/>
                <w:sz w:val="24"/>
                <w:szCs w:val="24"/>
              </w:rPr>
              <w:t>ГОЦЕ ДЕЛЧЕВА</w:t>
            </w:r>
          </w:p>
        </w:tc>
        <w:tc>
          <w:tcPr>
            <w:tcW w:w="3081" w:type="dxa"/>
          </w:tcPr>
          <w:p w:rsidR="00375385" w:rsidRPr="005C5424" w:rsidRDefault="00375385" w:rsidP="00650006">
            <w:pPr>
              <w:rPr>
                <w:rFonts w:ascii="Times New Roman" w:hAnsi="Times New Roman" w:cs="Times New Roman"/>
                <w:sz w:val="24"/>
                <w:szCs w:val="24"/>
              </w:rPr>
            </w:pPr>
          </w:p>
        </w:tc>
      </w:tr>
      <w:tr w:rsidR="00375385" w:rsidRPr="005C5424" w:rsidTr="00375385">
        <w:tc>
          <w:tcPr>
            <w:tcW w:w="534" w:type="dxa"/>
          </w:tcPr>
          <w:p w:rsidR="00375385" w:rsidRPr="005C5424" w:rsidRDefault="00375385" w:rsidP="00650006">
            <w:pPr>
              <w:rPr>
                <w:rFonts w:ascii="Times New Roman" w:hAnsi="Times New Roman" w:cs="Times New Roman"/>
                <w:sz w:val="24"/>
                <w:szCs w:val="24"/>
              </w:rPr>
            </w:pPr>
            <w:r w:rsidRPr="005C5424">
              <w:rPr>
                <w:rFonts w:ascii="Times New Roman" w:hAnsi="Times New Roman" w:cs="Times New Roman"/>
                <w:sz w:val="24"/>
                <w:szCs w:val="24"/>
              </w:rPr>
              <w:t>12</w:t>
            </w:r>
          </w:p>
        </w:tc>
        <w:tc>
          <w:tcPr>
            <w:tcW w:w="5627" w:type="dxa"/>
          </w:tcPr>
          <w:p w:rsidR="00375385" w:rsidRPr="005C5424" w:rsidRDefault="00375385" w:rsidP="00650006">
            <w:pPr>
              <w:rPr>
                <w:rFonts w:ascii="Times New Roman" w:hAnsi="Times New Roman" w:cs="Times New Roman"/>
                <w:sz w:val="24"/>
                <w:szCs w:val="24"/>
              </w:rPr>
            </w:pPr>
            <w:r w:rsidRPr="005C5424">
              <w:rPr>
                <w:rFonts w:ascii="Times New Roman" w:hAnsi="Times New Roman" w:cs="Times New Roman"/>
                <w:sz w:val="24"/>
                <w:szCs w:val="24"/>
              </w:rPr>
              <w:t>МАТИЈЕ КОРВИНА-ТИМОЧКА</w:t>
            </w:r>
          </w:p>
        </w:tc>
        <w:tc>
          <w:tcPr>
            <w:tcW w:w="3081" w:type="dxa"/>
          </w:tcPr>
          <w:p w:rsidR="00375385" w:rsidRPr="005C5424" w:rsidRDefault="00375385" w:rsidP="00650006">
            <w:pPr>
              <w:rPr>
                <w:rFonts w:ascii="Times New Roman" w:hAnsi="Times New Roman" w:cs="Times New Roman"/>
                <w:sz w:val="24"/>
                <w:szCs w:val="24"/>
              </w:rPr>
            </w:pPr>
          </w:p>
        </w:tc>
      </w:tr>
      <w:tr w:rsidR="00375385" w:rsidRPr="005C5424" w:rsidTr="00375385">
        <w:tc>
          <w:tcPr>
            <w:tcW w:w="534" w:type="dxa"/>
          </w:tcPr>
          <w:p w:rsidR="00375385" w:rsidRPr="005C5424" w:rsidRDefault="00375385" w:rsidP="00650006">
            <w:pPr>
              <w:rPr>
                <w:rFonts w:ascii="Times New Roman" w:hAnsi="Times New Roman" w:cs="Times New Roman"/>
                <w:sz w:val="24"/>
                <w:szCs w:val="24"/>
              </w:rPr>
            </w:pPr>
            <w:r w:rsidRPr="005C5424">
              <w:rPr>
                <w:rFonts w:ascii="Times New Roman" w:hAnsi="Times New Roman" w:cs="Times New Roman"/>
                <w:sz w:val="24"/>
                <w:szCs w:val="24"/>
              </w:rPr>
              <w:t>13</w:t>
            </w:r>
          </w:p>
        </w:tc>
        <w:tc>
          <w:tcPr>
            <w:tcW w:w="5627" w:type="dxa"/>
          </w:tcPr>
          <w:p w:rsidR="00375385" w:rsidRPr="005C5424" w:rsidRDefault="00375385" w:rsidP="00650006">
            <w:pPr>
              <w:rPr>
                <w:rFonts w:ascii="Times New Roman" w:hAnsi="Times New Roman" w:cs="Times New Roman"/>
                <w:sz w:val="24"/>
                <w:szCs w:val="24"/>
              </w:rPr>
            </w:pPr>
            <w:r w:rsidRPr="005C5424">
              <w:rPr>
                <w:rFonts w:ascii="Times New Roman" w:hAnsi="Times New Roman" w:cs="Times New Roman"/>
                <w:sz w:val="24"/>
                <w:szCs w:val="24"/>
              </w:rPr>
              <w:t>МЛИНСКА</w:t>
            </w:r>
          </w:p>
        </w:tc>
        <w:tc>
          <w:tcPr>
            <w:tcW w:w="3081" w:type="dxa"/>
          </w:tcPr>
          <w:p w:rsidR="00375385" w:rsidRPr="005C5424" w:rsidRDefault="00375385" w:rsidP="00650006">
            <w:pPr>
              <w:rPr>
                <w:rFonts w:ascii="Times New Roman" w:hAnsi="Times New Roman" w:cs="Times New Roman"/>
                <w:sz w:val="24"/>
                <w:szCs w:val="24"/>
              </w:rPr>
            </w:pPr>
          </w:p>
        </w:tc>
      </w:tr>
      <w:tr w:rsidR="00375385" w:rsidRPr="005C5424" w:rsidTr="00375385">
        <w:tc>
          <w:tcPr>
            <w:tcW w:w="534" w:type="dxa"/>
          </w:tcPr>
          <w:p w:rsidR="00375385" w:rsidRPr="005C5424" w:rsidRDefault="00375385" w:rsidP="00650006">
            <w:pPr>
              <w:rPr>
                <w:rFonts w:ascii="Times New Roman" w:hAnsi="Times New Roman" w:cs="Times New Roman"/>
                <w:sz w:val="24"/>
                <w:szCs w:val="24"/>
              </w:rPr>
            </w:pPr>
            <w:r w:rsidRPr="005C5424">
              <w:rPr>
                <w:rFonts w:ascii="Times New Roman" w:hAnsi="Times New Roman" w:cs="Times New Roman"/>
                <w:sz w:val="24"/>
                <w:szCs w:val="24"/>
              </w:rPr>
              <w:t>14</w:t>
            </w:r>
          </w:p>
        </w:tc>
        <w:tc>
          <w:tcPr>
            <w:tcW w:w="5627" w:type="dxa"/>
          </w:tcPr>
          <w:p w:rsidR="00375385" w:rsidRPr="005C5424" w:rsidRDefault="00375385" w:rsidP="00650006">
            <w:pPr>
              <w:rPr>
                <w:rFonts w:ascii="Times New Roman" w:hAnsi="Times New Roman" w:cs="Times New Roman"/>
                <w:sz w:val="24"/>
                <w:szCs w:val="24"/>
              </w:rPr>
            </w:pPr>
            <w:r w:rsidRPr="005C5424">
              <w:rPr>
                <w:rFonts w:ascii="Times New Roman" w:hAnsi="Times New Roman" w:cs="Times New Roman"/>
                <w:sz w:val="24"/>
                <w:szCs w:val="24"/>
              </w:rPr>
              <w:t>ЕДВАРДА КАРДЕЉА</w:t>
            </w:r>
          </w:p>
        </w:tc>
        <w:tc>
          <w:tcPr>
            <w:tcW w:w="3081" w:type="dxa"/>
          </w:tcPr>
          <w:p w:rsidR="00375385" w:rsidRPr="005C5424" w:rsidRDefault="00375385" w:rsidP="00650006">
            <w:pPr>
              <w:rPr>
                <w:rFonts w:ascii="Times New Roman" w:hAnsi="Times New Roman" w:cs="Times New Roman"/>
                <w:sz w:val="24"/>
                <w:szCs w:val="24"/>
              </w:rPr>
            </w:pPr>
          </w:p>
        </w:tc>
      </w:tr>
      <w:tr w:rsidR="00375385" w:rsidRPr="005C5424" w:rsidTr="00375385">
        <w:tc>
          <w:tcPr>
            <w:tcW w:w="534" w:type="dxa"/>
          </w:tcPr>
          <w:p w:rsidR="00375385" w:rsidRPr="005C5424" w:rsidRDefault="00375385" w:rsidP="00650006">
            <w:pPr>
              <w:rPr>
                <w:rFonts w:ascii="Times New Roman" w:hAnsi="Times New Roman" w:cs="Times New Roman"/>
                <w:sz w:val="24"/>
                <w:szCs w:val="24"/>
              </w:rPr>
            </w:pPr>
            <w:r w:rsidRPr="005C5424">
              <w:rPr>
                <w:rFonts w:ascii="Times New Roman" w:hAnsi="Times New Roman" w:cs="Times New Roman"/>
                <w:sz w:val="24"/>
                <w:szCs w:val="24"/>
              </w:rPr>
              <w:t>15</w:t>
            </w:r>
          </w:p>
        </w:tc>
        <w:tc>
          <w:tcPr>
            <w:tcW w:w="5627" w:type="dxa"/>
          </w:tcPr>
          <w:p w:rsidR="00375385" w:rsidRPr="005C5424" w:rsidRDefault="00375385" w:rsidP="00650006">
            <w:pPr>
              <w:rPr>
                <w:rFonts w:ascii="Times New Roman" w:hAnsi="Times New Roman" w:cs="Times New Roman"/>
                <w:sz w:val="24"/>
                <w:szCs w:val="24"/>
              </w:rPr>
            </w:pPr>
            <w:r w:rsidRPr="005C5424">
              <w:rPr>
                <w:rFonts w:ascii="Times New Roman" w:hAnsi="Times New Roman" w:cs="Times New Roman"/>
                <w:sz w:val="24"/>
                <w:szCs w:val="24"/>
              </w:rPr>
              <w:t>СЕНЋАНСКИ ПУТ-ДРАВСКА</w:t>
            </w:r>
          </w:p>
        </w:tc>
        <w:tc>
          <w:tcPr>
            <w:tcW w:w="3081" w:type="dxa"/>
          </w:tcPr>
          <w:p w:rsidR="00375385" w:rsidRPr="005C5424" w:rsidRDefault="00375385" w:rsidP="00650006">
            <w:pPr>
              <w:rPr>
                <w:rFonts w:ascii="Times New Roman" w:hAnsi="Times New Roman" w:cs="Times New Roman"/>
                <w:sz w:val="24"/>
                <w:szCs w:val="24"/>
              </w:rPr>
            </w:pPr>
          </w:p>
        </w:tc>
      </w:tr>
      <w:tr w:rsidR="00375385" w:rsidRPr="005C5424" w:rsidTr="00375385">
        <w:tc>
          <w:tcPr>
            <w:tcW w:w="534" w:type="dxa"/>
          </w:tcPr>
          <w:p w:rsidR="00375385" w:rsidRPr="005C5424" w:rsidRDefault="00375385" w:rsidP="00650006">
            <w:pPr>
              <w:rPr>
                <w:rFonts w:ascii="Times New Roman" w:hAnsi="Times New Roman" w:cs="Times New Roman"/>
                <w:sz w:val="24"/>
                <w:szCs w:val="24"/>
              </w:rPr>
            </w:pPr>
            <w:r w:rsidRPr="005C5424">
              <w:rPr>
                <w:rFonts w:ascii="Times New Roman" w:hAnsi="Times New Roman" w:cs="Times New Roman"/>
                <w:sz w:val="24"/>
                <w:szCs w:val="24"/>
              </w:rPr>
              <w:t>16</w:t>
            </w:r>
          </w:p>
        </w:tc>
        <w:tc>
          <w:tcPr>
            <w:tcW w:w="5627" w:type="dxa"/>
          </w:tcPr>
          <w:p w:rsidR="00375385" w:rsidRPr="005C5424" w:rsidRDefault="00375385" w:rsidP="00650006">
            <w:pPr>
              <w:rPr>
                <w:rFonts w:ascii="Times New Roman" w:hAnsi="Times New Roman" w:cs="Times New Roman"/>
                <w:sz w:val="24"/>
                <w:szCs w:val="24"/>
              </w:rPr>
            </w:pPr>
            <w:r w:rsidRPr="005C5424">
              <w:rPr>
                <w:rFonts w:ascii="Times New Roman" w:hAnsi="Times New Roman" w:cs="Times New Roman"/>
                <w:sz w:val="24"/>
                <w:szCs w:val="24"/>
              </w:rPr>
              <w:t>ЧАНТАВИРСКИ ПУТ-МАЈЕВИЧКА</w:t>
            </w:r>
          </w:p>
        </w:tc>
        <w:tc>
          <w:tcPr>
            <w:tcW w:w="3081" w:type="dxa"/>
          </w:tcPr>
          <w:p w:rsidR="00375385" w:rsidRPr="005C5424" w:rsidRDefault="00375385" w:rsidP="00650006">
            <w:pPr>
              <w:rPr>
                <w:rFonts w:ascii="Times New Roman" w:hAnsi="Times New Roman" w:cs="Times New Roman"/>
                <w:sz w:val="24"/>
                <w:szCs w:val="24"/>
              </w:rPr>
            </w:pPr>
          </w:p>
        </w:tc>
      </w:tr>
      <w:tr w:rsidR="00375385" w:rsidRPr="005C5424" w:rsidTr="00375385">
        <w:tc>
          <w:tcPr>
            <w:tcW w:w="534" w:type="dxa"/>
          </w:tcPr>
          <w:p w:rsidR="00375385" w:rsidRPr="005C5424" w:rsidRDefault="00375385" w:rsidP="00650006">
            <w:pPr>
              <w:rPr>
                <w:rFonts w:ascii="Times New Roman" w:hAnsi="Times New Roman" w:cs="Times New Roman"/>
                <w:sz w:val="24"/>
                <w:szCs w:val="24"/>
              </w:rPr>
            </w:pPr>
            <w:r w:rsidRPr="005C5424">
              <w:rPr>
                <w:rFonts w:ascii="Times New Roman" w:hAnsi="Times New Roman" w:cs="Times New Roman"/>
                <w:sz w:val="24"/>
                <w:szCs w:val="24"/>
              </w:rPr>
              <w:t>17</w:t>
            </w:r>
          </w:p>
        </w:tc>
        <w:tc>
          <w:tcPr>
            <w:tcW w:w="5627" w:type="dxa"/>
          </w:tcPr>
          <w:p w:rsidR="00375385" w:rsidRPr="005C5424" w:rsidRDefault="00375385" w:rsidP="00650006">
            <w:pPr>
              <w:rPr>
                <w:rFonts w:ascii="Times New Roman" w:hAnsi="Times New Roman" w:cs="Times New Roman"/>
                <w:sz w:val="24"/>
                <w:szCs w:val="24"/>
              </w:rPr>
            </w:pPr>
            <w:r w:rsidRPr="005C5424">
              <w:rPr>
                <w:rFonts w:ascii="Times New Roman" w:hAnsi="Times New Roman" w:cs="Times New Roman"/>
                <w:sz w:val="24"/>
                <w:szCs w:val="24"/>
              </w:rPr>
              <w:t>ПАВЛА МИЋУНОВИЋА-МИЋУНОВО</w:t>
            </w:r>
          </w:p>
        </w:tc>
        <w:tc>
          <w:tcPr>
            <w:tcW w:w="3081" w:type="dxa"/>
          </w:tcPr>
          <w:p w:rsidR="00375385" w:rsidRPr="005C5424" w:rsidRDefault="00375385" w:rsidP="00650006">
            <w:pPr>
              <w:rPr>
                <w:rFonts w:ascii="Times New Roman" w:hAnsi="Times New Roman" w:cs="Times New Roman"/>
                <w:sz w:val="24"/>
                <w:szCs w:val="24"/>
              </w:rPr>
            </w:pPr>
          </w:p>
        </w:tc>
      </w:tr>
      <w:tr w:rsidR="00375385" w:rsidRPr="005C5424" w:rsidTr="00375385">
        <w:tc>
          <w:tcPr>
            <w:tcW w:w="534" w:type="dxa"/>
          </w:tcPr>
          <w:p w:rsidR="00375385" w:rsidRPr="005C5424" w:rsidRDefault="00375385" w:rsidP="00650006">
            <w:pPr>
              <w:rPr>
                <w:rFonts w:ascii="Times New Roman" w:hAnsi="Times New Roman" w:cs="Times New Roman"/>
                <w:sz w:val="24"/>
                <w:szCs w:val="24"/>
              </w:rPr>
            </w:pPr>
            <w:r w:rsidRPr="005C5424">
              <w:rPr>
                <w:rFonts w:ascii="Times New Roman" w:hAnsi="Times New Roman" w:cs="Times New Roman"/>
                <w:sz w:val="24"/>
                <w:szCs w:val="24"/>
              </w:rPr>
              <w:t>18</w:t>
            </w:r>
          </w:p>
        </w:tc>
        <w:tc>
          <w:tcPr>
            <w:tcW w:w="5627" w:type="dxa"/>
          </w:tcPr>
          <w:p w:rsidR="00375385" w:rsidRPr="005C5424" w:rsidRDefault="00375385" w:rsidP="00650006">
            <w:pPr>
              <w:rPr>
                <w:rFonts w:ascii="Times New Roman" w:hAnsi="Times New Roman" w:cs="Times New Roman"/>
                <w:sz w:val="24"/>
                <w:szCs w:val="24"/>
              </w:rPr>
            </w:pPr>
            <w:r w:rsidRPr="005C5424">
              <w:rPr>
                <w:rFonts w:ascii="Times New Roman" w:hAnsi="Times New Roman" w:cs="Times New Roman"/>
                <w:sz w:val="24"/>
                <w:szCs w:val="24"/>
              </w:rPr>
              <w:t>ТРГ СВЕТОГ ИЛИЈЕ</w:t>
            </w:r>
          </w:p>
        </w:tc>
        <w:tc>
          <w:tcPr>
            <w:tcW w:w="3081" w:type="dxa"/>
          </w:tcPr>
          <w:p w:rsidR="00375385" w:rsidRPr="005C5424" w:rsidRDefault="00375385" w:rsidP="00650006">
            <w:pPr>
              <w:rPr>
                <w:rFonts w:ascii="Times New Roman" w:hAnsi="Times New Roman" w:cs="Times New Roman"/>
                <w:sz w:val="24"/>
                <w:szCs w:val="24"/>
              </w:rPr>
            </w:pPr>
          </w:p>
        </w:tc>
      </w:tr>
      <w:tr w:rsidR="00375385" w:rsidRPr="005C5424" w:rsidTr="00375385">
        <w:tc>
          <w:tcPr>
            <w:tcW w:w="534" w:type="dxa"/>
          </w:tcPr>
          <w:p w:rsidR="00375385" w:rsidRPr="005C5424" w:rsidRDefault="00375385" w:rsidP="00650006">
            <w:pPr>
              <w:rPr>
                <w:rFonts w:ascii="Times New Roman" w:hAnsi="Times New Roman" w:cs="Times New Roman"/>
                <w:sz w:val="24"/>
                <w:szCs w:val="24"/>
              </w:rPr>
            </w:pPr>
            <w:r w:rsidRPr="005C5424">
              <w:rPr>
                <w:rFonts w:ascii="Times New Roman" w:hAnsi="Times New Roman" w:cs="Times New Roman"/>
                <w:sz w:val="24"/>
                <w:szCs w:val="24"/>
              </w:rPr>
              <w:t>19</w:t>
            </w:r>
          </w:p>
        </w:tc>
        <w:tc>
          <w:tcPr>
            <w:tcW w:w="5627" w:type="dxa"/>
          </w:tcPr>
          <w:p w:rsidR="00375385" w:rsidRPr="005C5424" w:rsidRDefault="00375385" w:rsidP="00650006">
            <w:pPr>
              <w:rPr>
                <w:rFonts w:ascii="Times New Roman" w:hAnsi="Times New Roman" w:cs="Times New Roman"/>
                <w:sz w:val="24"/>
                <w:szCs w:val="24"/>
              </w:rPr>
            </w:pPr>
            <w:r w:rsidRPr="005C5424">
              <w:rPr>
                <w:rFonts w:ascii="Times New Roman" w:hAnsi="Times New Roman" w:cs="Times New Roman"/>
                <w:sz w:val="24"/>
                <w:szCs w:val="24"/>
              </w:rPr>
              <w:t>ВАШАРИШТЕ</w:t>
            </w:r>
          </w:p>
        </w:tc>
        <w:tc>
          <w:tcPr>
            <w:tcW w:w="3081" w:type="dxa"/>
          </w:tcPr>
          <w:p w:rsidR="00375385" w:rsidRPr="005C5424" w:rsidRDefault="00375385" w:rsidP="00650006">
            <w:pPr>
              <w:rPr>
                <w:rFonts w:ascii="Times New Roman" w:hAnsi="Times New Roman" w:cs="Times New Roman"/>
                <w:sz w:val="24"/>
                <w:szCs w:val="24"/>
              </w:rPr>
            </w:pPr>
          </w:p>
        </w:tc>
      </w:tr>
      <w:tr w:rsidR="00375385" w:rsidRPr="005C5424" w:rsidTr="00375385">
        <w:tc>
          <w:tcPr>
            <w:tcW w:w="534" w:type="dxa"/>
          </w:tcPr>
          <w:p w:rsidR="00375385" w:rsidRPr="005C5424" w:rsidRDefault="00375385" w:rsidP="00650006">
            <w:pPr>
              <w:rPr>
                <w:rFonts w:ascii="Times New Roman" w:hAnsi="Times New Roman" w:cs="Times New Roman"/>
                <w:sz w:val="24"/>
                <w:szCs w:val="24"/>
              </w:rPr>
            </w:pPr>
            <w:r w:rsidRPr="005C5424">
              <w:rPr>
                <w:rFonts w:ascii="Times New Roman" w:hAnsi="Times New Roman" w:cs="Times New Roman"/>
                <w:sz w:val="24"/>
                <w:szCs w:val="24"/>
              </w:rPr>
              <w:t>20</w:t>
            </w:r>
          </w:p>
        </w:tc>
        <w:tc>
          <w:tcPr>
            <w:tcW w:w="5627" w:type="dxa"/>
          </w:tcPr>
          <w:p w:rsidR="00375385" w:rsidRPr="005C5424" w:rsidRDefault="00F43053" w:rsidP="00650006">
            <w:pPr>
              <w:rPr>
                <w:rFonts w:ascii="Times New Roman" w:hAnsi="Times New Roman" w:cs="Times New Roman"/>
                <w:sz w:val="24"/>
                <w:szCs w:val="24"/>
              </w:rPr>
            </w:pPr>
            <w:r w:rsidRPr="005C5424">
              <w:rPr>
                <w:rFonts w:ascii="Times New Roman" w:hAnsi="Times New Roman" w:cs="Times New Roman"/>
                <w:sz w:val="24"/>
                <w:szCs w:val="24"/>
              </w:rPr>
              <w:t>БОЉАИ ФАРКАША</w:t>
            </w:r>
          </w:p>
        </w:tc>
        <w:tc>
          <w:tcPr>
            <w:tcW w:w="3081" w:type="dxa"/>
          </w:tcPr>
          <w:p w:rsidR="00375385" w:rsidRPr="005C5424" w:rsidRDefault="00375385" w:rsidP="00650006">
            <w:pPr>
              <w:rPr>
                <w:rFonts w:ascii="Times New Roman" w:hAnsi="Times New Roman" w:cs="Times New Roman"/>
                <w:sz w:val="24"/>
                <w:szCs w:val="24"/>
              </w:rPr>
            </w:pPr>
          </w:p>
        </w:tc>
      </w:tr>
      <w:tr w:rsidR="00375385" w:rsidRPr="005C5424" w:rsidTr="00375385">
        <w:tc>
          <w:tcPr>
            <w:tcW w:w="534" w:type="dxa"/>
          </w:tcPr>
          <w:p w:rsidR="00375385" w:rsidRPr="005C5424" w:rsidRDefault="00375385" w:rsidP="00650006">
            <w:pPr>
              <w:rPr>
                <w:rFonts w:ascii="Times New Roman" w:hAnsi="Times New Roman" w:cs="Times New Roman"/>
                <w:sz w:val="24"/>
                <w:szCs w:val="24"/>
              </w:rPr>
            </w:pPr>
            <w:r w:rsidRPr="005C5424">
              <w:rPr>
                <w:rFonts w:ascii="Times New Roman" w:hAnsi="Times New Roman" w:cs="Times New Roman"/>
                <w:sz w:val="24"/>
                <w:szCs w:val="24"/>
              </w:rPr>
              <w:t>21</w:t>
            </w:r>
          </w:p>
        </w:tc>
        <w:tc>
          <w:tcPr>
            <w:tcW w:w="5627" w:type="dxa"/>
          </w:tcPr>
          <w:p w:rsidR="00375385" w:rsidRPr="005C5424" w:rsidRDefault="00F43053" w:rsidP="00650006">
            <w:pPr>
              <w:rPr>
                <w:rFonts w:ascii="Times New Roman" w:hAnsi="Times New Roman" w:cs="Times New Roman"/>
                <w:sz w:val="24"/>
                <w:szCs w:val="24"/>
              </w:rPr>
            </w:pPr>
            <w:r w:rsidRPr="005C5424">
              <w:rPr>
                <w:rFonts w:ascii="Times New Roman" w:hAnsi="Times New Roman" w:cs="Times New Roman"/>
                <w:sz w:val="24"/>
                <w:szCs w:val="24"/>
              </w:rPr>
              <w:t>ВИДОВДАНСКА</w:t>
            </w:r>
          </w:p>
        </w:tc>
        <w:tc>
          <w:tcPr>
            <w:tcW w:w="3081" w:type="dxa"/>
          </w:tcPr>
          <w:p w:rsidR="00375385" w:rsidRPr="005C5424" w:rsidRDefault="00375385" w:rsidP="00650006">
            <w:pPr>
              <w:rPr>
                <w:rFonts w:ascii="Times New Roman" w:hAnsi="Times New Roman" w:cs="Times New Roman"/>
                <w:sz w:val="24"/>
                <w:szCs w:val="24"/>
              </w:rPr>
            </w:pPr>
          </w:p>
        </w:tc>
      </w:tr>
      <w:tr w:rsidR="00375385" w:rsidRPr="005C5424" w:rsidTr="00375385">
        <w:tc>
          <w:tcPr>
            <w:tcW w:w="534" w:type="dxa"/>
          </w:tcPr>
          <w:p w:rsidR="00375385" w:rsidRPr="005C5424" w:rsidRDefault="00375385" w:rsidP="00650006">
            <w:pPr>
              <w:rPr>
                <w:rFonts w:ascii="Times New Roman" w:hAnsi="Times New Roman" w:cs="Times New Roman"/>
                <w:sz w:val="24"/>
                <w:szCs w:val="24"/>
              </w:rPr>
            </w:pPr>
            <w:r w:rsidRPr="005C5424">
              <w:rPr>
                <w:rFonts w:ascii="Times New Roman" w:hAnsi="Times New Roman" w:cs="Times New Roman"/>
                <w:sz w:val="24"/>
                <w:szCs w:val="24"/>
              </w:rPr>
              <w:t>22</w:t>
            </w:r>
          </w:p>
        </w:tc>
        <w:tc>
          <w:tcPr>
            <w:tcW w:w="5627" w:type="dxa"/>
          </w:tcPr>
          <w:p w:rsidR="00375385" w:rsidRPr="005C5424" w:rsidRDefault="00F43053" w:rsidP="00650006">
            <w:pPr>
              <w:rPr>
                <w:rFonts w:ascii="Times New Roman" w:hAnsi="Times New Roman" w:cs="Times New Roman"/>
                <w:sz w:val="24"/>
                <w:szCs w:val="24"/>
              </w:rPr>
            </w:pPr>
            <w:r w:rsidRPr="005C5424">
              <w:rPr>
                <w:rFonts w:ascii="Times New Roman" w:hAnsi="Times New Roman" w:cs="Times New Roman"/>
                <w:sz w:val="24"/>
                <w:szCs w:val="24"/>
              </w:rPr>
              <w:t>ДУНАВСКА</w:t>
            </w:r>
          </w:p>
        </w:tc>
        <w:tc>
          <w:tcPr>
            <w:tcW w:w="3081" w:type="dxa"/>
          </w:tcPr>
          <w:p w:rsidR="00375385" w:rsidRPr="005C5424" w:rsidRDefault="00375385" w:rsidP="00650006">
            <w:pPr>
              <w:rPr>
                <w:rFonts w:ascii="Times New Roman" w:hAnsi="Times New Roman" w:cs="Times New Roman"/>
                <w:sz w:val="24"/>
                <w:szCs w:val="24"/>
              </w:rPr>
            </w:pPr>
          </w:p>
        </w:tc>
      </w:tr>
      <w:tr w:rsidR="00375385" w:rsidRPr="005C5424" w:rsidTr="00375385">
        <w:tc>
          <w:tcPr>
            <w:tcW w:w="534" w:type="dxa"/>
          </w:tcPr>
          <w:p w:rsidR="00375385" w:rsidRPr="005C5424" w:rsidRDefault="00375385" w:rsidP="00650006">
            <w:pPr>
              <w:rPr>
                <w:rFonts w:ascii="Times New Roman" w:hAnsi="Times New Roman" w:cs="Times New Roman"/>
                <w:sz w:val="24"/>
                <w:szCs w:val="24"/>
              </w:rPr>
            </w:pPr>
            <w:r w:rsidRPr="005C5424">
              <w:rPr>
                <w:rFonts w:ascii="Times New Roman" w:hAnsi="Times New Roman" w:cs="Times New Roman"/>
                <w:sz w:val="24"/>
                <w:szCs w:val="24"/>
              </w:rPr>
              <w:t>23</w:t>
            </w:r>
          </w:p>
        </w:tc>
        <w:tc>
          <w:tcPr>
            <w:tcW w:w="5627" w:type="dxa"/>
          </w:tcPr>
          <w:p w:rsidR="00375385" w:rsidRPr="005C5424" w:rsidRDefault="00F43053" w:rsidP="00650006">
            <w:pPr>
              <w:rPr>
                <w:rFonts w:ascii="Times New Roman" w:hAnsi="Times New Roman" w:cs="Times New Roman"/>
                <w:sz w:val="24"/>
                <w:szCs w:val="24"/>
              </w:rPr>
            </w:pPr>
            <w:r w:rsidRPr="005C5424">
              <w:rPr>
                <w:rFonts w:ascii="Times New Roman" w:hAnsi="Times New Roman" w:cs="Times New Roman"/>
                <w:sz w:val="24"/>
                <w:szCs w:val="24"/>
              </w:rPr>
              <w:t>ТРГ ДР ЗОРАНА ЂИНЂИЋА</w:t>
            </w:r>
          </w:p>
        </w:tc>
        <w:tc>
          <w:tcPr>
            <w:tcW w:w="3081" w:type="dxa"/>
          </w:tcPr>
          <w:p w:rsidR="00375385" w:rsidRPr="005C5424" w:rsidRDefault="00375385" w:rsidP="00650006">
            <w:pPr>
              <w:rPr>
                <w:rFonts w:ascii="Times New Roman" w:hAnsi="Times New Roman" w:cs="Times New Roman"/>
                <w:sz w:val="24"/>
                <w:szCs w:val="24"/>
              </w:rPr>
            </w:pPr>
          </w:p>
        </w:tc>
      </w:tr>
      <w:tr w:rsidR="00375385" w:rsidRPr="005C5424" w:rsidTr="00375385">
        <w:tc>
          <w:tcPr>
            <w:tcW w:w="534" w:type="dxa"/>
          </w:tcPr>
          <w:p w:rsidR="00375385" w:rsidRPr="005C5424" w:rsidRDefault="00375385" w:rsidP="00650006">
            <w:pPr>
              <w:rPr>
                <w:rFonts w:ascii="Times New Roman" w:hAnsi="Times New Roman" w:cs="Times New Roman"/>
                <w:sz w:val="24"/>
                <w:szCs w:val="24"/>
              </w:rPr>
            </w:pPr>
            <w:r w:rsidRPr="005C5424">
              <w:rPr>
                <w:rFonts w:ascii="Times New Roman" w:hAnsi="Times New Roman" w:cs="Times New Roman"/>
                <w:sz w:val="24"/>
                <w:szCs w:val="24"/>
              </w:rPr>
              <w:t>24</w:t>
            </w:r>
          </w:p>
        </w:tc>
        <w:tc>
          <w:tcPr>
            <w:tcW w:w="5627" w:type="dxa"/>
          </w:tcPr>
          <w:p w:rsidR="00375385" w:rsidRPr="005C5424" w:rsidRDefault="00F43053" w:rsidP="00650006">
            <w:pPr>
              <w:rPr>
                <w:rFonts w:ascii="Times New Roman" w:hAnsi="Times New Roman" w:cs="Times New Roman"/>
                <w:sz w:val="24"/>
                <w:szCs w:val="24"/>
              </w:rPr>
            </w:pPr>
            <w:r w:rsidRPr="005C5424">
              <w:rPr>
                <w:rFonts w:ascii="Times New Roman" w:hAnsi="Times New Roman" w:cs="Times New Roman"/>
                <w:sz w:val="24"/>
                <w:szCs w:val="24"/>
              </w:rPr>
              <w:t>КОД КАТОЛИЧКЕ ЦРКВЕ</w:t>
            </w:r>
          </w:p>
        </w:tc>
        <w:tc>
          <w:tcPr>
            <w:tcW w:w="3081" w:type="dxa"/>
          </w:tcPr>
          <w:p w:rsidR="00375385" w:rsidRPr="005C5424" w:rsidRDefault="00375385" w:rsidP="00650006">
            <w:pPr>
              <w:rPr>
                <w:rFonts w:ascii="Times New Roman" w:hAnsi="Times New Roman" w:cs="Times New Roman"/>
                <w:sz w:val="24"/>
                <w:szCs w:val="24"/>
              </w:rPr>
            </w:pPr>
          </w:p>
        </w:tc>
      </w:tr>
      <w:tr w:rsidR="00375385" w:rsidRPr="005C5424" w:rsidTr="00375385">
        <w:tc>
          <w:tcPr>
            <w:tcW w:w="534" w:type="dxa"/>
          </w:tcPr>
          <w:p w:rsidR="00375385" w:rsidRPr="005C5424" w:rsidRDefault="00375385" w:rsidP="00650006">
            <w:pPr>
              <w:rPr>
                <w:rFonts w:ascii="Times New Roman" w:hAnsi="Times New Roman" w:cs="Times New Roman"/>
                <w:sz w:val="24"/>
                <w:szCs w:val="24"/>
              </w:rPr>
            </w:pPr>
            <w:r w:rsidRPr="005C5424">
              <w:rPr>
                <w:rFonts w:ascii="Times New Roman" w:hAnsi="Times New Roman" w:cs="Times New Roman"/>
                <w:sz w:val="24"/>
                <w:szCs w:val="24"/>
              </w:rPr>
              <w:t>25</w:t>
            </w:r>
          </w:p>
        </w:tc>
        <w:tc>
          <w:tcPr>
            <w:tcW w:w="5627" w:type="dxa"/>
          </w:tcPr>
          <w:p w:rsidR="00375385" w:rsidRPr="005C5424" w:rsidRDefault="00F43053" w:rsidP="00650006">
            <w:pPr>
              <w:rPr>
                <w:rFonts w:ascii="Times New Roman" w:hAnsi="Times New Roman" w:cs="Times New Roman"/>
                <w:sz w:val="24"/>
                <w:szCs w:val="24"/>
              </w:rPr>
            </w:pPr>
            <w:r w:rsidRPr="005C5424">
              <w:rPr>
                <w:rFonts w:ascii="Times New Roman" w:hAnsi="Times New Roman" w:cs="Times New Roman"/>
                <w:sz w:val="24"/>
                <w:szCs w:val="24"/>
              </w:rPr>
              <w:t>МАНИФЕСТАЦИОНИ ТРГ</w:t>
            </w:r>
          </w:p>
        </w:tc>
        <w:tc>
          <w:tcPr>
            <w:tcW w:w="3081" w:type="dxa"/>
          </w:tcPr>
          <w:p w:rsidR="00375385" w:rsidRPr="005C5424" w:rsidRDefault="00375385" w:rsidP="00650006">
            <w:pPr>
              <w:rPr>
                <w:rFonts w:ascii="Times New Roman" w:hAnsi="Times New Roman" w:cs="Times New Roman"/>
                <w:sz w:val="24"/>
                <w:szCs w:val="24"/>
              </w:rPr>
            </w:pPr>
          </w:p>
        </w:tc>
      </w:tr>
      <w:tr w:rsidR="00375385" w:rsidRPr="005C5424" w:rsidTr="00375385">
        <w:tc>
          <w:tcPr>
            <w:tcW w:w="534" w:type="dxa"/>
          </w:tcPr>
          <w:p w:rsidR="00375385" w:rsidRPr="005C5424" w:rsidRDefault="00375385" w:rsidP="00650006">
            <w:pPr>
              <w:rPr>
                <w:rFonts w:ascii="Times New Roman" w:hAnsi="Times New Roman" w:cs="Times New Roman"/>
                <w:sz w:val="24"/>
                <w:szCs w:val="24"/>
              </w:rPr>
            </w:pPr>
            <w:r w:rsidRPr="005C5424">
              <w:rPr>
                <w:rFonts w:ascii="Times New Roman" w:hAnsi="Times New Roman" w:cs="Times New Roman"/>
                <w:sz w:val="24"/>
                <w:szCs w:val="24"/>
              </w:rPr>
              <w:t>26</w:t>
            </w:r>
          </w:p>
        </w:tc>
        <w:tc>
          <w:tcPr>
            <w:tcW w:w="5627" w:type="dxa"/>
          </w:tcPr>
          <w:p w:rsidR="00375385" w:rsidRPr="005C5424" w:rsidRDefault="00F43053" w:rsidP="00650006">
            <w:pPr>
              <w:rPr>
                <w:rFonts w:ascii="Times New Roman" w:hAnsi="Times New Roman" w:cs="Times New Roman"/>
                <w:sz w:val="24"/>
                <w:szCs w:val="24"/>
              </w:rPr>
            </w:pPr>
            <w:r w:rsidRPr="005C5424">
              <w:rPr>
                <w:rFonts w:ascii="Times New Roman" w:hAnsi="Times New Roman" w:cs="Times New Roman"/>
                <w:sz w:val="24"/>
                <w:szCs w:val="24"/>
              </w:rPr>
              <w:t>ОПШТИНА</w:t>
            </w:r>
          </w:p>
        </w:tc>
        <w:tc>
          <w:tcPr>
            <w:tcW w:w="3081" w:type="dxa"/>
          </w:tcPr>
          <w:p w:rsidR="00375385" w:rsidRPr="005C5424" w:rsidRDefault="00375385" w:rsidP="00650006">
            <w:pPr>
              <w:rPr>
                <w:rFonts w:ascii="Times New Roman" w:hAnsi="Times New Roman" w:cs="Times New Roman"/>
                <w:sz w:val="24"/>
                <w:szCs w:val="24"/>
              </w:rPr>
            </w:pPr>
          </w:p>
        </w:tc>
      </w:tr>
      <w:tr w:rsidR="00375385" w:rsidRPr="005C5424" w:rsidTr="00375385">
        <w:tc>
          <w:tcPr>
            <w:tcW w:w="534" w:type="dxa"/>
          </w:tcPr>
          <w:p w:rsidR="00375385" w:rsidRPr="005C5424" w:rsidRDefault="00375385" w:rsidP="00650006">
            <w:pPr>
              <w:rPr>
                <w:rFonts w:ascii="Times New Roman" w:hAnsi="Times New Roman" w:cs="Times New Roman"/>
                <w:sz w:val="24"/>
                <w:szCs w:val="24"/>
              </w:rPr>
            </w:pPr>
            <w:r w:rsidRPr="005C5424">
              <w:rPr>
                <w:rFonts w:ascii="Times New Roman" w:hAnsi="Times New Roman" w:cs="Times New Roman"/>
                <w:sz w:val="24"/>
                <w:szCs w:val="24"/>
              </w:rPr>
              <w:t>27</w:t>
            </w:r>
          </w:p>
        </w:tc>
        <w:tc>
          <w:tcPr>
            <w:tcW w:w="5627" w:type="dxa"/>
          </w:tcPr>
          <w:p w:rsidR="00375385" w:rsidRPr="005C5424" w:rsidRDefault="00F43053" w:rsidP="00650006">
            <w:pPr>
              <w:rPr>
                <w:rFonts w:ascii="Times New Roman" w:hAnsi="Times New Roman" w:cs="Times New Roman"/>
                <w:sz w:val="24"/>
                <w:szCs w:val="24"/>
              </w:rPr>
            </w:pPr>
            <w:r w:rsidRPr="005C5424">
              <w:rPr>
                <w:rFonts w:ascii="Times New Roman" w:hAnsi="Times New Roman" w:cs="Times New Roman"/>
                <w:sz w:val="24"/>
                <w:szCs w:val="24"/>
              </w:rPr>
              <w:t>КОМГРАД</w:t>
            </w:r>
          </w:p>
        </w:tc>
        <w:tc>
          <w:tcPr>
            <w:tcW w:w="3081" w:type="dxa"/>
          </w:tcPr>
          <w:p w:rsidR="00375385" w:rsidRPr="005C5424" w:rsidRDefault="00375385" w:rsidP="00650006">
            <w:pPr>
              <w:rPr>
                <w:rFonts w:ascii="Times New Roman" w:hAnsi="Times New Roman" w:cs="Times New Roman"/>
                <w:sz w:val="24"/>
                <w:szCs w:val="24"/>
              </w:rPr>
            </w:pPr>
          </w:p>
        </w:tc>
      </w:tr>
      <w:tr w:rsidR="00375385" w:rsidRPr="005C5424" w:rsidTr="00375385">
        <w:tc>
          <w:tcPr>
            <w:tcW w:w="534" w:type="dxa"/>
          </w:tcPr>
          <w:p w:rsidR="00375385" w:rsidRPr="005C5424" w:rsidRDefault="00375385" w:rsidP="00650006">
            <w:pPr>
              <w:rPr>
                <w:rFonts w:ascii="Times New Roman" w:hAnsi="Times New Roman" w:cs="Times New Roman"/>
                <w:sz w:val="24"/>
                <w:szCs w:val="24"/>
              </w:rPr>
            </w:pPr>
            <w:r w:rsidRPr="005C5424">
              <w:rPr>
                <w:rFonts w:ascii="Times New Roman" w:hAnsi="Times New Roman" w:cs="Times New Roman"/>
                <w:sz w:val="24"/>
                <w:szCs w:val="24"/>
              </w:rPr>
              <w:t>28</w:t>
            </w:r>
          </w:p>
        </w:tc>
        <w:tc>
          <w:tcPr>
            <w:tcW w:w="5627" w:type="dxa"/>
          </w:tcPr>
          <w:p w:rsidR="00375385" w:rsidRPr="005C5424" w:rsidRDefault="00F43053" w:rsidP="00650006">
            <w:pPr>
              <w:rPr>
                <w:rFonts w:ascii="Times New Roman" w:hAnsi="Times New Roman" w:cs="Times New Roman"/>
                <w:sz w:val="24"/>
                <w:szCs w:val="24"/>
              </w:rPr>
            </w:pPr>
            <w:r w:rsidRPr="005C5424">
              <w:rPr>
                <w:rFonts w:ascii="Times New Roman" w:hAnsi="Times New Roman" w:cs="Times New Roman"/>
                <w:sz w:val="24"/>
                <w:szCs w:val="24"/>
              </w:rPr>
              <w:t>МАКСИМ ГОРКИ</w:t>
            </w:r>
          </w:p>
        </w:tc>
        <w:tc>
          <w:tcPr>
            <w:tcW w:w="3081" w:type="dxa"/>
          </w:tcPr>
          <w:p w:rsidR="00375385" w:rsidRPr="005C5424" w:rsidRDefault="00375385" w:rsidP="00650006">
            <w:pPr>
              <w:rPr>
                <w:rFonts w:ascii="Times New Roman" w:hAnsi="Times New Roman" w:cs="Times New Roman"/>
                <w:sz w:val="24"/>
                <w:szCs w:val="24"/>
              </w:rPr>
            </w:pPr>
          </w:p>
        </w:tc>
      </w:tr>
      <w:tr w:rsidR="00375385" w:rsidRPr="005C5424" w:rsidTr="00375385">
        <w:tc>
          <w:tcPr>
            <w:tcW w:w="534" w:type="dxa"/>
          </w:tcPr>
          <w:p w:rsidR="00375385" w:rsidRPr="005C5424" w:rsidRDefault="00375385" w:rsidP="00650006">
            <w:pPr>
              <w:rPr>
                <w:rFonts w:ascii="Times New Roman" w:hAnsi="Times New Roman" w:cs="Times New Roman"/>
                <w:sz w:val="24"/>
                <w:szCs w:val="24"/>
              </w:rPr>
            </w:pPr>
            <w:r w:rsidRPr="005C5424">
              <w:rPr>
                <w:rFonts w:ascii="Times New Roman" w:hAnsi="Times New Roman" w:cs="Times New Roman"/>
                <w:sz w:val="24"/>
                <w:szCs w:val="24"/>
              </w:rPr>
              <w:t>29</w:t>
            </w:r>
          </w:p>
        </w:tc>
        <w:tc>
          <w:tcPr>
            <w:tcW w:w="5627" w:type="dxa"/>
          </w:tcPr>
          <w:p w:rsidR="00375385" w:rsidRPr="005C5424" w:rsidRDefault="00F43053" w:rsidP="00650006">
            <w:pPr>
              <w:rPr>
                <w:rFonts w:ascii="Times New Roman" w:hAnsi="Times New Roman" w:cs="Times New Roman"/>
                <w:sz w:val="24"/>
                <w:szCs w:val="24"/>
              </w:rPr>
            </w:pPr>
            <w:r w:rsidRPr="005C5424">
              <w:rPr>
                <w:rFonts w:ascii="Times New Roman" w:hAnsi="Times New Roman" w:cs="Times New Roman"/>
                <w:sz w:val="24"/>
                <w:szCs w:val="24"/>
              </w:rPr>
              <w:t>КОД АГРОБАЧКЕ</w:t>
            </w:r>
          </w:p>
        </w:tc>
        <w:tc>
          <w:tcPr>
            <w:tcW w:w="3081" w:type="dxa"/>
          </w:tcPr>
          <w:p w:rsidR="00375385" w:rsidRPr="005C5424" w:rsidRDefault="00375385" w:rsidP="00650006">
            <w:pPr>
              <w:rPr>
                <w:rFonts w:ascii="Times New Roman" w:hAnsi="Times New Roman" w:cs="Times New Roman"/>
                <w:sz w:val="24"/>
                <w:szCs w:val="24"/>
              </w:rPr>
            </w:pPr>
          </w:p>
        </w:tc>
      </w:tr>
      <w:tr w:rsidR="00375385" w:rsidRPr="005C5424" w:rsidTr="00375385">
        <w:tc>
          <w:tcPr>
            <w:tcW w:w="534" w:type="dxa"/>
          </w:tcPr>
          <w:p w:rsidR="00375385" w:rsidRPr="005C5424" w:rsidRDefault="00375385" w:rsidP="00650006">
            <w:pPr>
              <w:rPr>
                <w:rFonts w:ascii="Times New Roman" w:hAnsi="Times New Roman" w:cs="Times New Roman"/>
                <w:sz w:val="24"/>
                <w:szCs w:val="24"/>
              </w:rPr>
            </w:pPr>
            <w:r w:rsidRPr="005C5424">
              <w:rPr>
                <w:rFonts w:ascii="Times New Roman" w:hAnsi="Times New Roman" w:cs="Times New Roman"/>
                <w:sz w:val="24"/>
                <w:szCs w:val="24"/>
              </w:rPr>
              <w:t>30</w:t>
            </w:r>
          </w:p>
        </w:tc>
        <w:tc>
          <w:tcPr>
            <w:tcW w:w="5627" w:type="dxa"/>
          </w:tcPr>
          <w:p w:rsidR="00375385" w:rsidRPr="005C5424" w:rsidRDefault="00F43053" w:rsidP="00650006">
            <w:pPr>
              <w:rPr>
                <w:rFonts w:ascii="Times New Roman" w:hAnsi="Times New Roman" w:cs="Times New Roman"/>
                <w:sz w:val="24"/>
                <w:szCs w:val="24"/>
              </w:rPr>
            </w:pPr>
            <w:r w:rsidRPr="005C5424">
              <w:rPr>
                <w:rFonts w:ascii="Times New Roman" w:hAnsi="Times New Roman" w:cs="Times New Roman"/>
                <w:sz w:val="24"/>
                <w:szCs w:val="24"/>
              </w:rPr>
              <w:t>УСЛУГА</w:t>
            </w:r>
          </w:p>
        </w:tc>
        <w:tc>
          <w:tcPr>
            <w:tcW w:w="3081" w:type="dxa"/>
          </w:tcPr>
          <w:p w:rsidR="00375385" w:rsidRPr="005C5424" w:rsidRDefault="00375385" w:rsidP="00650006">
            <w:pPr>
              <w:rPr>
                <w:rFonts w:ascii="Times New Roman" w:hAnsi="Times New Roman" w:cs="Times New Roman"/>
                <w:sz w:val="24"/>
                <w:szCs w:val="24"/>
              </w:rPr>
            </w:pPr>
          </w:p>
        </w:tc>
      </w:tr>
      <w:tr w:rsidR="00375385" w:rsidRPr="005C5424" w:rsidTr="00375385">
        <w:tc>
          <w:tcPr>
            <w:tcW w:w="534" w:type="dxa"/>
          </w:tcPr>
          <w:p w:rsidR="00375385" w:rsidRPr="005C5424" w:rsidRDefault="00375385" w:rsidP="00650006">
            <w:pPr>
              <w:rPr>
                <w:rFonts w:ascii="Times New Roman" w:hAnsi="Times New Roman" w:cs="Times New Roman"/>
                <w:sz w:val="24"/>
                <w:szCs w:val="24"/>
              </w:rPr>
            </w:pPr>
            <w:r w:rsidRPr="005C5424">
              <w:rPr>
                <w:rFonts w:ascii="Times New Roman" w:hAnsi="Times New Roman" w:cs="Times New Roman"/>
                <w:sz w:val="24"/>
                <w:szCs w:val="24"/>
              </w:rPr>
              <w:t>31</w:t>
            </w:r>
          </w:p>
        </w:tc>
        <w:tc>
          <w:tcPr>
            <w:tcW w:w="5627" w:type="dxa"/>
          </w:tcPr>
          <w:p w:rsidR="00375385" w:rsidRPr="005C5424" w:rsidRDefault="00F43053" w:rsidP="00650006">
            <w:pPr>
              <w:rPr>
                <w:rFonts w:ascii="Times New Roman" w:hAnsi="Times New Roman" w:cs="Times New Roman"/>
                <w:sz w:val="24"/>
                <w:szCs w:val="24"/>
              </w:rPr>
            </w:pPr>
            <w:r w:rsidRPr="005C5424">
              <w:rPr>
                <w:rFonts w:ascii="Times New Roman" w:hAnsi="Times New Roman" w:cs="Times New Roman"/>
                <w:sz w:val="24"/>
                <w:szCs w:val="24"/>
              </w:rPr>
              <w:t>ЈЕЗЕРО</w:t>
            </w:r>
          </w:p>
        </w:tc>
        <w:tc>
          <w:tcPr>
            <w:tcW w:w="3081" w:type="dxa"/>
          </w:tcPr>
          <w:p w:rsidR="00375385" w:rsidRPr="005C5424" w:rsidRDefault="00375385" w:rsidP="00650006">
            <w:pPr>
              <w:rPr>
                <w:rFonts w:ascii="Times New Roman" w:hAnsi="Times New Roman" w:cs="Times New Roman"/>
                <w:sz w:val="24"/>
                <w:szCs w:val="24"/>
              </w:rPr>
            </w:pPr>
          </w:p>
        </w:tc>
      </w:tr>
      <w:tr w:rsidR="00375385" w:rsidRPr="005C5424" w:rsidTr="00375385">
        <w:tc>
          <w:tcPr>
            <w:tcW w:w="534" w:type="dxa"/>
          </w:tcPr>
          <w:p w:rsidR="00375385" w:rsidRPr="005C5424" w:rsidRDefault="00375385" w:rsidP="00650006">
            <w:pPr>
              <w:rPr>
                <w:rFonts w:ascii="Times New Roman" w:hAnsi="Times New Roman" w:cs="Times New Roman"/>
                <w:sz w:val="24"/>
                <w:szCs w:val="24"/>
              </w:rPr>
            </w:pPr>
            <w:r w:rsidRPr="005C5424">
              <w:rPr>
                <w:rFonts w:ascii="Times New Roman" w:hAnsi="Times New Roman" w:cs="Times New Roman"/>
                <w:sz w:val="24"/>
                <w:szCs w:val="24"/>
              </w:rPr>
              <w:t>32</w:t>
            </w:r>
          </w:p>
        </w:tc>
        <w:tc>
          <w:tcPr>
            <w:tcW w:w="5627" w:type="dxa"/>
          </w:tcPr>
          <w:p w:rsidR="00375385" w:rsidRPr="005C5424" w:rsidRDefault="00F43053" w:rsidP="00650006">
            <w:pPr>
              <w:rPr>
                <w:rFonts w:ascii="Times New Roman" w:hAnsi="Times New Roman" w:cs="Times New Roman"/>
                <w:sz w:val="24"/>
                <w:szCs w:val="24"/>
              </w:rPr>
            </w:pPr>
            <w:r w:rsidRPr="005C5424">
              <w:rPr>
                <w:rFonts w:ascii="Times New Roman" w:hAnsi="Times New Roman" w:cs="Times New Roman"/>
                <w:sz w:val="24"/>
                <w:szCs w:val="24"/>
              </w:rPr>
              <w:t>ПЕТЕФИ БРИГАДЕ</w:t>
            </w:r>
          </w:p>
        </w:tc>
        <w:tc>
          <w:tcPr>
            <w:tcW w:w="3081" w:type="dxa"/>
          </w:tcPr>
          <w:p w:rsidR="00375385" w:rsidRPr="005C5424" w:rsidRDefault="00375385" w:rsidP="00650006">
            <w:pPr>
              <w:rPr>
                <w:rFonts w:ascii="Times New Roman" w:hAnsi="Times New Roman" w:cs="Times New Roman"/>
                <w:sz w:val="24"/>
                <w:szCs w:val="24"/>
              </w:rPr>
            </w:pPr>
          </w:p>
        </w:tc>
      </w:tr>
    </w:tbl>
    <w:p w:rsidR="00650006" w:rsidRPr="005C5424" w:rsidRDefault="00650006" w:rsidP="00650006">
      <w:pPr>
        <w:rPr>
          <w:rFonts w:ascii="Times New Roman" w:hAnsi="Times New Roman" w:cs="Times New Roman"/>
          <w:sz w:val="24"/>
          <w:szCs w:val="24"/>
        </w:rPr>
      </w:pPr>
    </w:p>
    <w:p w:rsidR="00650006" w:rsidRPr="005C5424" w:rsidRDefault="00650006" w:rsidP="00650006">
      <w:pPr>
        <w:rPr>
          <w:rFonts w:ascii="Times New Roman" w:hAnsi="Times New Roman" w:cs="Times New Roman"/>
          <w:sz w:val="24"/>
          <w:szCs w:val="24"/>
        </w:rPr>
      </w:pPr>
    </w:p>
    <w:p w:rsidR="00FB0901" w:rsidRPr="00BA58F9" w:rsidRDefault="00FB0901" w:rsidP="00FB090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ЈП </w:t>
      </w:r>
      <w:r w:rsidR="00BA58F9">
        <w:rPr>
          <w:rFonts w:ascii="Times New Roman" w:hAnsi="Times New Roman" w:cs="Times New Roman"/>
          <w:sz w:val="24"/>
          <w:szCs w:val="24"/>
        </w:rPr>
        <w:t>„</w:t>
      </w:r>
      <w:r>
        <w:rPr>
          <w:rFonts w:ascii="Times New Roman" w:hAnsi="Times New Roman" w:cs="Times New Roman"/>
          <w:sz w:val="24"/>
          <w:szCs w:val="24"/>
        </w:rPr>
        <w:t>КОМГРАД</w:t>
      </w:r>
      <w:r w:rsidR="00BA58F9">
        <w:rPr>
          <w:rFonts w:ascii="Times New Roman" w:hAnsi="Times New Roman" w:cs="Times New Roman"/>
          <w:sz w:val="24"/>
          <w:szCs w:val="24"/>
        </w:rPr>
        <w:t>”</w:t>
      </w:r>
    </w:p>
    <w:p w:rsidR="00FB0901" w:rsidRPr="00FB0901" w:rsidRDefault="00FB0901" w:rsidP="00FB090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БАЧКА ТОПОЛА</w:t>
      </w:r>
    </w:p>
    <w:p w:rsidR="00650006" w:rsidRPr="005C5424" w:rsidRDefault="00650006" w:rsidP="00650006">
      <w:pPr>
        <w:rPr>
          <w:rFonts w:ascii="Times New Roman" w:hAnsi="Times New Roman" w:cs="Times New Roman"/>
          <w:sz w:val="24"/>
          <w:szCs w:val="24"/>
        </w:rPr>
      </w:pPr>
    </w:p>
    <w:p w:rsidR="00FB0901" w:rsidRPr="00FB0901" w:rsidRDefault="00FB0901">
      <w:pPr>
        <w:spacing w:after="0" w:line="240" w:lineRule="auto"/>
        <w:jc w:val="right"/>
        <w:rPr>
          <w:rFonts w:ascii="Times New Roman" w:hAnsi="Times New Roman" w:cs="Times New Roman"/>
          <w:sz w:val="24"/>
          <w:szCs w:val="24"/>
        </w:rPr>
      </w:pPr>
    </w:p>
    <w:sectPr w:rsidR="00FB0901" w:rsidRPr="00FB0901" w:rsidSect="00E0258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A52" w:rsidRDefault="00BB2A52" w:rsidP="007A5BEA">
      <w:pPr>
        <w:spacing w:after="0" w:line="240" w:lineRule="auto"/>
      </w:pPr>
      <w:r>
        <w:separator/>
      </w:r>
    </w:p>
  </w:endnote>
  <w:endnote w:type="continuationSeparator" w:id="1">
    <w:p w:rsidR="00BB2A52" w:rsidRDefault="00BB2A52" w:rsidP="007A5B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default"/>
    <w:sig w:usb0="00000000" w:usb1="00000000" w:usb2="00000000" w:usb3="00000000" w:csb0="0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0604060"/>
      <w:docPartObj>
        <w:docPartGallery w:val="Page Numbers (Bottom of Page)"/>
        <w:docPartUnique/>
      </w:docPartObj>
    </w:sdtPr>
    <w:sdtEndPr>
      <w:rPr>
        <w:noProof/>
      </w:rPr>
    </w:sdtEndPr>
    <w:sdtContent>
      <w:p w:rsidR="00641D3C" w:rsidRDefault="009B060E">
        <w:pPr>
          <w:pStyle w:val="Footer"/>
          <w:jc w:val="right"/>
        </w:pPr>
        <w:fldSimple w:instr=" PAGE   \* MERGEFORMAT ">
          <w:r w:rsidR="000C357C">
            <w:rPr>
              <w:noProof/>
            </w:rPr>
            <w:t>1</w:t>
          </w:r>
        </w:fldSimple>
      </w:p>
    </w:sdtContent>
  </w:sdt>
  <w:p w:rsidR="00641D3C" w:rsidRPr="0071526E" w:rsidRDefault="00641D3C" w:rsidP="007152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A52" w:rsidRDefault="00BB2A52" w:rsidP="007A5BEA">
      <w:pPr>
        <w:spacing w:after="0" w:line="240" w:lineRule="auto"/>
      </w:pPr>
      <w:r>
        <w:separator/>
      </w:r>
    </w:p>
  </w:footnote>
  <w:footnote w:type="continuationSeparator" w:id="1">
    <w:p w:rsidR="00BB2A52" w:rsidRDefault="00BB2A52" w:rsidP="007A5B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Symbol" w:hAnsi="Symbol" w:cs="OpenSymbol"/>
        <w:sz w:val="24"/>
        <w:szCs w:val="24"/>
      </w:rPr>
    </w:lvl>
    <w:lvl w:ilvl="2">
      <w:start w:val="1"/>
      <w:numFmt w:val="bullet"/>
      <w:lvlText w:val=""/>
      <w:lvlJc w:val="left"/>
      <w:pPr>
        <w:tabs>
          <w:tab w:val="num" w:pos="1440"/>
        </w:tabs>
        <w:ind w:left="1440" w:hanging="360"/>
      </w:pPr>
      <w:rPr>
        <w:rFonts w:ascii="Symbol" w:hAnsi="Symbol" w:cs="OpenSymbol"/>
        <w:sz w:val="24"/>
        <w:szCs w:val="24"/>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Symbol" w:hAnsi="Symbol" w:cs="OpenSymbol"/>
        <w:sz w:val="24"/>
        <w:szCs w:val="24"/>
      </w:rPr>
    </w:lvl>
    <w:lvl w:ilvl="5">
      <w:start w:val="1"/>
      <w:numFmt w:val="bullet"/>
      <w:lvlText w:val=""/>
      <w:lvlJc w:val="left"/>
      <w:pPr>
        <w:tabs>
          <w:tab w:val="num" w:pos="2520"/>
        </w:tabs>
        <w:ind w:left="2520" w:hanging="360"/>
      </w:pPr>
      <w:rPr>
        <w:rFonts w:ascii="Symbol" w:hAnsi="Symbol" w:cs="OpenSymbol"/>
        <w:sz w:val="24"/>
        <w:szCs w:val="24"/>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Symbol" w:hAnsi="Symbol" w:cs="OpenSymbol"/>
        <w:sz w:val="24"/>
        <w:szCs w:val="24"/>
      </w:rPr>
    </w:lvl>
    <w:lvl w:ilvl="8">
      <w:start w:val="1"/>
      <w:numFmt w:val="bullet"/>
      <w:lvlText w:val=""/>
      <w:lvlJc w:val="left"/>
      <w:pPr>
        <w:tabs>
          <w:tab w:val="num" w:pos="3600"/>
        </w:tabs>
        <w:ind w:left="3600" w:hanging="360"/>
      </w:pPr>
      <w:rPr>
        <w:rFonts w:ascii="Symbol" w:hAnsi="Symbol" w:cs="OpenSymbol"/>
        <w:sz w:val="24"/>
        <w:szCs w:val="24"/>
      </w:rPr>
    </w:lvl>
  </w:abstractNum>
  <w:abstractNum w:abstractNumId="1">
    <w:nsid w:val="00000002"/>
    <w:multiLevelType w:val="multilevel"/>
    <w:tmpl w:val="00000002"/>
    <w:lvl w:ilvl="0">
      <w:start w:val="2"/>
      <w:numFmt w:val="decimal"/>
      <w:lvlText w:val="%1."/>
      <w:lvlJc w:val="left"/>
      <w:pPr>
        <w:tabs>
          <w:tab w:val="num" w:pos="360"/>
        </w:tabs>
        <w:ind w:left="720" w:hanging="360"/>
      </w:pPr>
      <w:rPr>
        <w:rFonts w:cs="Times New Roman"/>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300"/>
        </w:tabs>
        <w:ind w:left="6480" w:hanging="180"/>
      </w:pPr>
      <w:rPr>
        <w:rFonts w:cs="Times New Roman"/>
      </w:rPr>
    </w:lvl>
  </w:abstractNum>
  <w:abstractNum w:abstractNumId="2">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4D17258"/>
    <w:multiLevelType w:val="multilevel"/>
    <w:tmpl w:val="D92E566A"/>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nsid w:val="11594825"/>
    <w:multiLevelType w:val="multilevel"/>
    <w:tmpl w:val="EDF699CE"/>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080" w:hanging="360"/>
      </w:pPr>
      <w:rPr>
        <w:rFonts w:ascii="Noto Sans Symbols" w:eastAsia="Noto Sans Symbols" w:hAnsi="Noto Sans Symbols" w:cs="Noto Sans Symbols"/>
        <w:sz w:val="22"/>
        <w:szCs w:val="22"/>
      </w:rPr>
    </w:lvl>
    <w:lvl w:ilvl="2">
      <w:start w:val="1"/>
      <w:numFmt w:val="bullet"/>
      <w:lvlText w:val="−"/>
      <w:lvlJc w:val="left"/>
      <w:pPr>
        <w:ind w:left="1440" w:hanging="360"/>
      </w:pPr>
      <w:rPr>
        <w:rFonts w:ascii="Noto Sans Symbols" w:eastAsia="Noto Sans Symbols" w:hAnsi="Noto Sans Symbols" w:cs="Noto Sans Symbols"/>
        <w:sz w:val="22"/>
        <w:szCs w:val="22"/>
      </w:rPr>
    </w:lvl>
    <w:lvl w:ilvl="3">
      <w:start w:val="1"/>
      <w:numFmt w:val="bullet"/>
      <w:lvlText w:val="−"/>
      <w:lvlJc w:val="left"/>
      <w:pPr>
        <w:ind w:left="1800" w:hanging="360"/>
      </w:pPr>
      <w:rPr>
        <w:rFonts w:ascii="Noto Sans Symbols" w:eastAsia="Noto Sans Symbols" w:hAnsi="Noto Sans Symbols" w:cs="Noto Sans Symbols"/>
        <w:sz w:val="22"/>
        <w:szCs w:val="22"/>
      </w:rPr>
    </w:lvl>
    <w:lvl w:ilvl="4">
      <w:start w:val="1"/>
      <w:numFmt w:val="bullet"/>
      <w:lvlText w:val="−"/>
      <w:lvlJc w:val="left"/>
      <w:pPr>
        <w:ind w:left="2160" w:hanging="360"/>
      </w:pPr>
      <w:rPr>
        <w:rFonts w:ascii="Noto Sans Symbols" w:eastAsia="Noto Sans Symbols" w:hAnsi="Noto Sans Symbols" w:cs="Noto Sans Symbols"/>
        <w:sz w:val="22"/>
        <w:szCs w:val="22"/>
      </w:rPr>
    </w:lvl>
    <w:lvl w:ilvl="5">
      <w:start w:val="1"/>
      <w:numFmt w:val="bullet"/>
      <w:lvlText w:val="−"/>
      <w:lvlJc w:val="left"/>
      <w:pPr>
        <w:ind w:left="2520" w:hanging="360"/>
      </w:pPr>
      <w:rPr>
        <w:rFonts w:ascii="Noto Sans Symbols" w:eastAsia="Noto Sans Symbols" w:hAnsi="Noto Sans Symbols" w:cs="Noto Sans Symbols"/>
        <w:sz w:val="22"/>
        <w:szCs w:val="22"/>
      </w:rPr>
    </w:lvl>
    <w:lvl w:ilvl="6">
      <w:start w:val="1"/>
      <w:numFmt w:val="bullet"/>
      <w:lvlText w:val="−"/>
      <w:lvlJc w:val="left"/>
      <w:pPr>
        <w:ind w:left="2880" w:hanging="360"/>
      </w:pPr>
      <w:rPr>
        <w:rFonts w:ascii="Noto Sans Symbols" w:eastAsia="Noto Sans Symbols" w:hAnsi="Noto Sans Symbols" w:cs="Noto Sans Symbols"/>
        <w:sz w:val="22"/>
        <w:szCs w:val="22"/>
      </w:rPr>
    </w:lvl>
    <w:lvl w:ilvl="7">
      <w:start w:val="1"/>
      <w:numFmt w:val="bullet"/>
      <w:lvlText w:val="−"/>
      <w:lvlJc w:val="left"/>
      <w:pPr>
        <w:ind w:left="3240" w:hanging="360"/>
      </w:pPr>
      <w:rPr>
        <w:rFonts w:ascii="Noto Sans Symbols" w:eastAsia="Noto Sans Symbols" w:hAnsi="Noto Sans Symbols" w:cs="Noto Sans Symbols"/>
        <w:sz w:val="22"/>
        <w:szCs w:val="22"/>
      </w:rPr>
    </w:lvl>
    <w:lvl w:ilvl="8">
      <w:start w:val="1"/>
      <w:numFmt w:val="bullet"/>
      <w:lvlText w:val="−"/>
      <w:lvlJc w:val="left"/>
      <w:pPr>
        <w:ind w:left="3600" w:hanging="360"/>
      </w:pPr>
      <w:rPr>
        <w:rFonts w:ascii="Noto Sans Symbols" w:eastAsia="Noto Sans Symbols" w:hAnsi="Noto Sans Symbols" w:cs="Noto Sans Symbols"/>
        <w:sz w:val="22"/>
        <w:szCs w:val="22"/>
      </w:rPr>
    </w:lvl>
  </w:abstractNum>
  <w:abstractNum w:abstractNumId="5">
    <w:nsid w:val="12446D2E"/>
    <w:multiLevelType w:val="multilevel"/>
    <w:tmpl w:val="B82C1C38"/>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nsid w:val="13A422E4"/>
    <w:multiLevelType w:val="multilevel"/>
    <w:tmpl w:val="642A1B88"/>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nsid w:val="13B35CC3"/>
    <w:multiLevelType w:val="hybridMultilevel"/>
    <w:tmpl w:val="62E0C022"/>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07C7727"/>
    <w:multiLevelType w:val="multilevel"/>
    <w:tmpl w:val="B30EA5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9">
    <w:nsid w:val="26426C3A"/>
    <w:multiLevelType w:val="multilevel"/>
    <w:tmpl w:val="60448342"/>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
    <w:nsid w:val="2C1F6602"/>
    <w:multiLevelType w:val="multilevel"/>
    <w:tmpl w:val="AA8091B4"/>
    <w:lvl w:ilvl="0">
      <w:start w:val="1"/>
      <w:numFmt w:val="bullet"/>
      <w:lvlText w:val="-"/>
      <w:lvlJc w:val="left"/>
      <w:pPr>
        <w:ind w:left="1080" w:hanging="360"/>
      </w:pPr>
      <w:rPr>
        <w:rFonts w:ascii="Calibri" w:eastAsia="Calibri" w:hAnsi="Calibri" w:cs="Calibri"/>
        <w:color w:val="auto"/>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nsid w:val="2D3873F9"/>
    <w:multiLevelType w:val="hybridMultilevel"/>
    <w:tmpl w:val="DB8AE75C"/>
    <w:lvl w:ilvl="0" w:tplc="06D0C6E6">
      <w:start w:val="1"/>
      <w:numFmt w:val="bullet"/>
      <w:lvlText w:val="-"/>
      <w:lvlJc w:val="left"/>
      <w:pPr>
        <w:ind w:left="1440" w:hanging="360"/>
      </w:pPr>
      <w:rPr>
        <w:rFonts w:ascii="Calibri" w:eastAsia="Calibri" w:hAnsi="Calibri" w:cs="Calibri" w:hint="default"/>
        <w:color w:val="auto"/>
        <w:sz w:val="22"/>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nsid w:val="34EB6981"/>
    <w:multiLevelType w:val="multilevel"/>
    <w:tmpl w:val="837802A8"/>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nsid w:val="36EE0673"/>
    <w:multiLevelType w:val="multilevel"/>
    <w:tmpl w:val="44A602B0"/>
    <w:lvl w:ilvl="0">
      <w:start w:val="2"/>
      <w:numFmt w:val="decimal"/>
      <w:lvlText w:val="%1"/>
      <w:lvlJc w:val="left"/>
      <w:pPr>
        <w:ind w:left="360" w:hanging="360"/>
      </w:pPr>
    </w:lvl>
    <w:lvl w:ilvl="1">
      <w:start w:val="5"/>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4">
    <w:nsid w:val="3A297123"/>
    <w:multiLevelType w:val="multilevel"/>
    <w:tmpl w:val="4172267A"/>
    <w:lvl w:ilvl="0">
      <w:start w:val="13"/>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nsid w:val="3ABE43A1"/>
    <w:multiLevelType w:val="multilevel"/>
    <w:tmpl w:val="9682937C"/>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6">
    <w:nsid w:val="3CA72571"/>
    <w:multiLevelType w:val="multilevel"/>
    <w:tmpl w:val="45BCA362"/>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7">
    <w:nsid w:val="3D495786"/>
    <w:multiLevelType w:val="multilevel"/>
    <w:tmpl w:val="DB0AABA6"/>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8">
    <w:nsid w:val="3E4064E3"/>
    <w:multiLevelType w:val="multilevel"/>
    <w:tmpl w:val="306C0B24"/>
    <w:lvl w:ilvl="0">
      <w:start w:val="1"/>
      <w:numFmt w:val="decimal"/>
      <w:lvlText w:val="%1."/>
      <w:lvlJc w:val="left"/>
      <w:pPr>
        <w:ind w:left="36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9">
    <w:nsid w:val="3FC76652"/>
    <w:multiLevelType w:val="multilevel"/>
    <w:tmpl w:val="EB245E28"/>
    <w:lvl w:ilvl="0">
      <w:start w:val="1"/>
      <w:numFmt w:val="decimal"/>
      <w:lvlText w:val="%1."/>
      <w:lvlJc w:val="left"/>
      <w:pPr>
        <w:ind w:left="720" w:hanging="360"/>
      </w:pPr>
    </w:lvl>
    <w:lvl w:ilvl="1">
      <w:start w:val="1"/>
      <w:numFmt w:val="decimal"/>
      <w:isLgl/>
      <w:lvlText w:val="%1.%2"/>
      <w:lvlJc w:val="left"/>
      <w:pPr>
        <w:ind w:left="1800" w:hanging="360"/>
      </w:pPr>
    </w:lvl>
    <w:lvl w:ilvl="2">
      <w:start w:val="1"/>
      <w:numFmt w:val="decimal"/>
      <w:isLgl/>
      <w:lvlText w:val="%1.%2.%3"/>
      <w:lvlJc w:val="left"/>
      <w:pPr>
        <w:ind w:left="3240" w:hanging="720"/>
      </w:pPr>
    </w:lvl>
    <w:lvl w:ilvl="3">
      <w:start w:val="1"/>
      <w:numFmt w:val="decimal"/>
      <w:isLgl/>
      <w:lvlText w:val="%1.%2.%3.%4"/>
      <w:lvlJc w:val="left"/>
      <w:pPr>
        <w:ind w:left="4320" w:hanging="720"/>
      </w:pPr>
    </w:lvl>
    <w:lvl w:ilvl="4">
      <w:start w:val="1"/>
      <w:numFmt w:val="decimal"/>
      <w:isLgl/>
      <w:lvlText w:val="%1.%2.%3.%4.%5"/>
      <w:lvlJc w:val="left"/>
      <w:pPr>
        <w:ind w:left="5760" w:hanging="1080"/>
      </w:pPr>
    </w:lvl>
    <w:lvl w:ilvl="5">
      <w:start w:val="1"/>
      <w:numFmt w:val="decimal"/>
      <w:isLgl/>
      <w:lvlText w:val="%1.%2.%3.%4.%5.%6"/>
      <w:lvlJc w:val="left"/>
      <w:pPr>
        <w:ind w:left="6840" w:hanging="1080"/>
      </w:pPr>
    </w:lvl>
    <w:lvl w:ilvl="6">
      <w:start w:val="1"/>
      <w:numFmt w:val="decimal"/>
      <w:isLgl/>
      <w:lvlText w:val="%1.%2.%3.%4.%5.%6.%7"/>
      <w:lvlJc w:val="left"/>
      <w:pPr>
        <w:ind w:left="8280" w:hanging="1440"/>
      </w:pPr>
    </w:lvl>
    <w:lvl w:ilvl="7">
      <w:start w:val="1"/>
      <w:numFmt w:val="decimal"/>
      <w:isLgl/>
      <w:lvlText w:val="%1.%2.%3.%4.%5.%6.%7.%8"/>
      <w:lvlJc w:val="left"/>
      <w:pPr>
        <w:ind w:left="9360" w:hanging="1440"/>
      </w:pPr>
    </w:lvl>
    <w:lvl w:ilvl="8">
      <w:start w:val="1"/>
      <w:numFmt w:val="decimal"/>
      <w:isLgl/>
      <w:lvlText w:val="%1.%2.%3.%4.%5.%6.%7.%8.%9"/>
      <w:lvlJc w:val="left"/>
      <w:pPr>
        <w:ind w:left="10800" w:hanging="1800"/>
      </w:pPr>
    </w:lvl>
  </w:abstractNum>
  <w:abstractNum w:abstractNumId="20">
    <w:nsid w:val="42DE0F8A"/>
    <w:multiLevelType w:val="multilevel"/>
    <w:tmpl w:val="9DC4E3FC"/>
    <w:lvl w:ilvl="0">
      <w:start w:val="1"/>
      <w:numFmt w:val="decimal"/>
      <w:lvlText w:val="%1."/>
      <w:lvlJc w:val="left"/>
      <w:pPr>
        <w:ind w:left="720" w:hanging="360"/>
      </w:pPr>
    </w:lvl>
    <w:lvl w:ilvl="1">
      <w:start w:val="2"/>
      <w:numFmt w:val="decimal"/>
      <w:isLgl/>
      <w:lvlText w:val="%1.%2"/>
      <w:lvlJc w:val="left"/>
      <w:pPr>
        <w:ind w:left="6881"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1">
    <w:nsid w:val="47887546"/>
    <w:multiLevelType w:val="hybridMultilevel"/>
    <w:tmpl w:val="63B6CA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9093343"/>
    <w:multiLevelType w:val="multilevel"/>
    <w:tmpl w:val="A3F6B76E"/>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3">
    <w:nsid w:val="4CDB2D6B"/>
    <w:multiLevelType w:val="multilevel"/>
    <w:tmpl w:val="480C5E38"/>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4">
    <w:nsid w:val="520434CF"/>
    <w:multiLevelType w:val="multilevel"/>
    <w:tmpl w:val="532E69C8"/>
    <w:lvl w:ilvl="0">
      <w:start w:val="2"/>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5">
    <w:nsid w:val="5651341D"/>
    <w:multiLevelType w:val="multilevel"/>
    <w:tmpl w:val="12107576"/>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6">
    <w:nsid w:val="57BF157A"/>
    <w:multiLevelType w:val="multilevel"/>
    <w:tmpl w:val="2442733E"/>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7">
    <w:nsid w:val="639A5F95"/>
    <w:multiLevelType w:val="hybridMultilevel"/>
    <w:tmpl w:val="319820C6"/>
    <w:lvl w:ilvl="0" w:tplc="08A86402">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6713121E"/>
    <w:multiLevelType w:val="multilevel"/>
    <w:tmpl w:val="6BDA0A82"/>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9">
    <w:nsid w:val="67B608BC"/>
    <w:multiLevelType w:val="hybridMultilevel"/>
    <w:tmpl w:val="64AC70E2"/>
    <w:lvl w:ilvl="0" w:tplc="F422670E">
      <w:start w:val="1"/>
      <w:numFmt w:val="bullet"/>
      <w:lvlText w:val="•"/>
      <w:lvlJc w:val="left"/>
      <w:pPr>
        <w:tabs>
          <w:tab w:val="num" w:pos="720"/>
        </w:tabs>
        <w:ind w:left="720" w:hanging="360"/>
      </w:pPr>
      <w:rPr>
        <w:rFonts w:ascii="Times New Roman" w:hAnsi="Times New Roman" w:hint="default"/>
      </w:rPr>
    </w:lvl>
    <w:lvl w:ilvl="1" w:tplc="FDF677DA">
      <w:numFmt w:val="bullet"/>
      <w:lvlText w:val="•"/>
      <w:lvlJc w:val="left"/>
      <w:pPr>
        <w:tabs>
          <w:tab w:val="num" w:pos="1440"/>
        </w:tabs>
        <w:ind w:left="1440" w:hanging="360"/>
      </w:pPr>
      <w:rPr>
        <w:rFonts w:ascii="Times New Roman" w:hAnsi="Times New Roman" w:hint="default"/>
      </w:rPr>
    </w:lvl>
    <w:lvl w:ilvl="2" w:tplc="822AF8F2">
      <w:numFmt w:val="bullet"/>
      <w:lvlText w:val="•"/>
      <w:lvlJc w:val="left"/>
      <w:pPr>
        <w:tabs>
          <w:tab w:val="num" w:pos="2160"/>
        </w:tabs>
        <w:ind w:left="2160" w:hanging="360"/>
      </w:pPr>
      <w:rPr>
        <w:rFonts w:ascii="Times New Roman" w:hAnsi="Times New Roman" w:hint="default"/>
      </w:rPr>
    </w:lvl>
    <w:lvl w:ilvl="3" w:tplc="DCC4F712" w:tentative="1">
      <w:start w:val="1"/>
      <w:numFmt w:val="bullet"/>
      <w:lvlText w:val="•"/>
      <w:lvlJc w:val="left"/>
      <w:pPr>
        <w:tabs>
          <w:tab w:val="num" w:pos="2880"/>
        </w:tabs>
        <w:ind w:left="2880" w:hanging="360"/>
      </w:pPr>
      <w:rPr>
        <w:rFonts w:ascii="Times New Roman" w:hAnsi="Times New Roman" w:hint="default"/>
      </w:rPr>
    </w:lvl>
    <w:lvl w:ilvl="4" w:tplc="0E5420BC" w:tentative="1">
      <w:start w:val="1"/>
      <w:numFmt w:val="bullet"/>
      <w:lvlText w:val="•"/>
      <w:lvlJc w:val="left"/>
      <w:pPr>
        <w:tabs>
          <w:tab w:val="num" w:pos="3600"/>
        </w:tabs>
        <w:ind w:left="3600" w:hanging="360"/>
      </w:pPr>
      <w:rPr>
        <w:rFonts w:ascii="Times New Roman" w:hAnsi="Times New Roman" w:hint="default"/>
      </w:rPr>
    </w:lvl>
    <w:lvl w:ilvl="5" w:tplc="3DC07C38" w:tentative="1">
      <w:start w:val="1"/>
      <w:numFmt w:val="bullet"/>
      <w:lvlText w:val="•"/>
      <w:lvlJc w:val="left"/>
      <w:pPr>
        <w:tabs>
          <w:tab w:val="num" w:pos="4320"/>
        </w:tabs>
        <w:ind w:left="4320" w:hanging="360"/>
      </w:pPr>
      <w:rPr>
        <w:rFonts w:ascii="Times New Roman" w:hAnsi="Times New Roman" w:hint="default"/>
      </w:rPr>
    </w:lvl>
    <w:lvl w:ilvl="6" w:tplc="FD962748" w:tentative="1">
      <w:start w:val="1"/>
      <w:numFmt w:val="bullet"/>
      <w:lvlText w:val="•"/>
      <w:lvlJc w:val="left"/>
      <w:pPr>
        <w:tabs>
          <w:tab w:val="num" w:pos="5040"/>
        </w:tabs>
        <w:ind w:left="5040" w:hanging="360"/>
      </w:pPr>
      <w:rPr>
        <w:rFonts w:ascii="Times New Roman" w:hAnsi="Times New Roman" w:hint="default"/>
      </w:rPr>
    </w:lvl>
    <w:lvl w:ilvl="7" w:tplc="422C23E2" w:tentative="1">
      <w:start w:val="1"/>
      <w:numFmt w:val="bullet"/>
      <w:lvlText w:val="•"/>
      <w:lvlJc w:val="left"/>
      <w:pPr>
        <w:tabs>
          <w:tab w:val="num" w:pos="5760"/>
        </w:tabs>
        <w:ind w:left="5760" w:hanging="360"/>
      </w:pPr>
      <w:rPr>
        <w:rFonts w:ascii="Times New Roman" w:hAnsi="Times New Roman" w:hint="default"/>
      </w:rPr>
    </w:lvl>
    <w:lvl w:ilvl="8" w:tplc="EDFEC00C"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C752159"/>
    <w:multiLevelType w:val="multilevel"/>
    <w:tmpl w:val="368CE468"/>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1">
    <w:nsid w:val="6CFD008B"/>
    <w:multiLevelType w:val="hybridMultilevel"/>
    <w:tmpl w:val="B9EC3D4A"/>
    <w:lvl w:ilvl="0" w:tplc="DF06941E">
      <w:start w:val="1"/>
      <w:numFmt w:val="decimal"/>
      <w:lvlText w:val="%1."/>
      <w:lvlJc w:val="left"/>
      <w:pPr>
        <w:ind w:left="240" w:hanging="360"/>
      </w:pPr>
      <w:rPr>
        <w:rFonts w:cs="Times New Roman" w:hint="default"/>
      </w:rPr>
    </w:lvl>
    <w:lvl w:ilvl="1" w:tplc="04090019" w:tentative="1">
      <w:start w:val="1"/>
      <w:numFmt w:val="lowerLetter"/>
      <w:lvlText w:val="%2."/>
      <w:lvlJc w:val="left"/>
      <w:pPr>
        <w:ind w:left="960" w:hanging="360"/>
      </w:pPr>
      <w:rPr>
        <w:rFonts w:cs="Times New Roman"/>
      </w:rPr>
    </w:lvl>
    <w:lvl w:ilvl="2" w:tplc="0409001B" w:tentative="1">
      <w:start w:val="1"/>
      <w:numFmt w:val="lowerRoman"/>
      <w:lvlText w:val="%3."/>
      <w:lvlJc w:val="right"/>
      <w:pPr>
        <w:ind w:left="1680" w:hanging="180"/>
      </w:pPr>
      <w:rPr>
        <w:rFonts w:cs="Times New Roman"/>
      </w:rPr>
    </w:lvl>
    <w:lvl w:ilvl="3" w:tplc="0409000F" w:tentative="1">
      <w:start w:val="1"/>
      <w:numFmt w:val="decimal"/>
      <w:lvlText w:val="%4."/>
      <w:lvlJc w:val="left"/>
      <w:pPr>
        <w:ind w:left="2400" w:hanging="360"/>
      </w:pPr>
      <w:rPr>
        <w:rFonts w:cs="Times New Roman"/>
      </w:rPr>
    </w:lvl>
    <w:lvl w:ilvl="4" w:tplc="04090019" w:tentative="1">
      <w:start w:val="1"/>
      <w:numFmt w:val="lowerLetter"/>
      <w:lvlText w:val="%5."/>
      <w:lvlJc w:val="left"/>
      <w:pPr>
        <w:ind w:left="3120" w:hanging="360"/>
      </w:pPr>
      <w:rPr>
        <w:rFonts w:cs="Times New Roman"/>
      </w:rPr>
    </w:lvl>
    <w:lvl w:ilvl="5" w:tplc="0409001B" w:tentative="1">
      <w:start w:val="1"/>
      <w:numFmt w:val="lowerRoman"/>
      <w:lvlText w:val="%6."/>
      <w:lvlJc w:val="right"/>
      <w:pPr>
        <w:ind w:left="3840" w:hanging="180"/>
      </w:pPr>
      <w:rPr>
        <w:rFonts w:cs="Times New Roman"/>
      </w:rPr>
    </w:lvl>
    <w:lvl w:ilvl="6" w:tplc="0409000F" w:tentative="1">
      <w:start w:val="1"/>
      <w:numFmt w:val="decimal"/>
      <w:lvlText w:val="%7."/>
      <w:lvlJc w:val="left"/>
      <w:pPr>
        <w:ind w:left="4560" w:hanging="360"/>
      </w:pPr>
      <w:rPr>
        <w:rFonts w:cs="Times New Roman"/>
      </w:rPr>
    </w:lvl>
    <w:lvl w:ilvl="7" w:tplc="04090019" w:tentative="1">
      <w:start w:val="1"/>
      <w:numFmt w:val="lowerLetter"/>
      <w:lvlText w:val="%8."/>
      <w:lvlJc w:val="left"/>
      <w:pPr>
        <w:ind w:left="5280" w:hanging="360"/>
      </w:pPr>
      <w:rPr>
        <w:rFonts w:cs="Times New Roman"/>
      </w:rPr>
    </w:lvl>
    <w:lvl w:ilvl="8" w:tplc="0409001B" w:tentative="1">
      <w:start w:val="1"/>
      <w:numFmt w:val="lowerRoman"/>
      <w:lvlText w:val="%9."/>
      <w:lvlJc w:val="right"/>
      <w:pPr>
        <w:ind w:left="6000" w:hanging="180"/>
      </w:pPr>
      <w:rPr>
        <w:rFonts w:cs="Times New Roman"/>
      </w:rPr>
    </w:lvl>
  </w:abstractNum>
  <w:abstractNum w:abstractNumId="32">
    <w:nsid w:val="718C4EC5"/>
    <w:multiLevelType w:val="multilevel"/>
    <w:tmpl w:val="35AC8AEC"/>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3">
    <w:nsid w:val="7A735C20"/>
    <w:multiLevelType w:val="hybridMultilevel"/>
    <w:tmpl w:val="B0426558"/>
    <w:lvl w:ilvl="0" w:tplc="D8C6B27C">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D2B227A"/>
    <w:multiLevelType w:val="multilevel"/>
    <w:tmpl w:val="B7E0AEBC"/>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5">
    <w:nsid w:val="7D416DEF"/>
    <w:multiLevelType w:val="multilevel"/>
    <w:tmpl w:val="8C8E9096"/>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6">
    <w:nsid w:val="7E5F4DA2"/>
    <w:multiLevelType w:val="multilevel"/>
    <w:tmpl w:val="29DA020E"/>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7">
    <w:nsid w:val="7FAE0D80"/>
    <w:multiLevelType w:val="hybridMultilevel"/>
    <w:tmpl w:val="288AA734"/>
    <w:lvl w:ilvl="0" w:tplc="7C846C32">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num>
  <w:num w:numId="7">
    <w:abstractNumId w:val="11"/>
  </w:num>
  <w:num w:numId="8">
    <w:abstractNumId w:val="11"/>
  </w:num>
  <w:num w:numId="9">
    <w:abstractNumId w:val="4"/>
  </w:num>
  <w:num w:numId="10">
    <w:abstractNumId w:val="4"/>
  </w:num>
  <w:num w:numId="11">
    <w:abstractNumId w:val="13"/>
  </w:num>
  <w:num w:numId="12">
    <w:abstractNumId w:val="1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num>
  <w:num w:numId="15">
    <w:abstractNumId w:val="2"/>
  </w:num>
  <w:num w:numId="16">
    <w:abstractNumId w:val="2"/>
  </w:num>
  <w:num w:numId="17">
    <w:abstractNumId w:val="0"/>
  </w:num>
  <w:num w:numId="18">
    <w:abstractNumId w:val="0"/>
  </w:num>
  <w:num w:numId="19">
    <w:abstractNumId w:val="14"/>
  </w:num>
  <w:num w:numId="20">
    <w:abstractNumId w:val="14"/>
  </w:num>
  <w:num w:numId="21">
    <w:abstractNumId w:val="24"/>
  </w:num>
  <w:num w:numId="22">
    <w:abstractNumId w:val="24"/>
  </w:num>
  <w:num w:numId="23">
    <w:abstractNumId w:val="1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29"/>
  </w:num>
  <w:num w:numId="27">
    <w:abstractNumId w:val="7"/>
  </w:num>
  <w:num w:numId="28">
    <w:abstractNumId w:val="33"/>
  </w:num>
  <w:num w:numId="29">
    <w:abstractNumId w:val="17"/>
  </w:num>
  <w:num w:numId="30">
    <w:abstractNumId w:val="12"/>
  </w:num>
  <w:num w:numId="31">
    <w:abstractNumId w:val="23"/>
  </w:num>
  <w:num w:numId="32">
    <w:abstractNumId w:val="30"/>
  </w:num>
  <w:num w:numId="33">
    <w:abstractNumId w:val="9"/>
  </w:num>
  <w:num w:numId="34">
    <w:abstractNumId w:val="16"/>
  </w:num>
  <w:num w:numId="35">
    <w:abstractNumId w:val="36"/>
  </w:num>
  <w:num w:numId="36">
    <w:abstractNumId w:val="22"/>
  </w:num>
  <w:num w:numId="37">
    <w:abstractNumId w:val="34"/>
  </w:num>
  <w:num w:numId="38">
    <w:abstractNumId w:val="6"/>
  </w:num>
  <w:num w:numId="39">
    <w:abstractNumId w:val="15"/>
  </w:num>
  <w:num w:numId="40">
    <w:abstractNumId w:val="32"/>
  </w:num>
  <w:num w:numId="41">
    <w:abstractNumId w:val="5"/>
  </w:num>
  <w:num w:numId="42">
    <w:abstractNumId w:val="25"/>
  </w:num>
  <w:num w:numId="43">
    <w:abstractNumId w:val="28"/>
  </w:num>
  <w:num w:numId="44">
    <w:abstractNumId w:val="35"/>
  </w:num>
  <w:num w:numId="45">
    <w:abstractNumId w:val="3"/>
  </w:num>
  <w:num w:numId="46">
    <w:abstractNumId w:val="26"/>
  </w:num>
  <w:num w:numId="47">
    <w:abstractNumId w:val="1"/>
  </w:num>
  <w:num w:numId="48">
    <w:abstractNumId w:val="31"/>
  </w:num>
  <w:num w:numId="49">
    <w:abstractNumId w:val="21"/>
  </w:num>
  <w:num w:numId="5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20"/>
  <w:characterSpacingControl w:val="doNotCompress"/>
  <w:footnotePr>
    <w:footnote w:id="0"/>
    <w:footnote w:id="1"/>
  </w:footnotePr>
  <w:endnotePr>
    <w:endnote w:id="0"/>
    <w:endnote w:id="1"/>
  </w:endnotePr>
  <w:compat/>
  <w:rsids>
    <w:rsidRoot w:val="00A24956"/>
    <w:rsid w:val="00003C94"/>
    <w:rsid w:val="000051DF"/>
    <w:rsid w:val="00010AC3"/>
    <w:rsid w:val="00011A6B"/>
    <w:rsid w:val="000126A7"/>
    <w:rsid w:val="000139B9"/>
    <w:rsid w:val="00024AF9"/>
    <w:rsid w:val="000269DE"/>
    <w:rsid w:val="00030C1D"/>
    <w:rsid w:val="00040160"/>
    <w:rsid w:val="00041F7B"/>
    <w:rsid w:val="00054CCF"/>
    <w:rsid w:val="00057533"/>
    <w:rsid w:val="0006607E"/>
    <w:rsid w:val="00073FF6"/>
    <w:rsid w:val="00087467"/>
    <w:rsid w:val="000B0D55"/>
    <w:rsid w:val="000C357C"/>
    <w:rsid w:val="000D249A"/>
    <w:rsid w:val="000E442D"/>
    <w:rsid w:val="000E73C6"/>
    <w:rsid w:val="000E772D"/>
    <w:rsid w:val="000F099C"/>
    <w:rsid w:val="0011502E"/>
    <w:rsid w:val="00115B9D"/>
    <w:rsid w:val="00122C74"/>
    <w:rsid w:val="00137F09"/>
    <w:rsid w:val="001503A5"/>
    <w:rsid w:val="00150C49"/>
    <w:rsid w:val="00154D5C"/>
    <w:rsid w:val="00160F9C"/>
    <w:rsid w:val="00166F2B"/>
    <w:rsid w:val="001717E5"/>
    <w:rsid w:val="00177FA7"/>
    <w:rsid w:val="00187395"/>
    <w:rsid w:val="001940E7"/>
    <w:rsid w:val="00196F74"/>
    <w:rsid w:val="001A2672"/>
    <w:rsid w:val="001A4141"/>
    <w:rsid w:val="001A72F6"/>
    <w:rsid w:val="001B744F"/>
    <w:rsid w:val="001C1232"/>
    <w:rsid w:val="001F2357"/>
    <w:rsid w:val="002071D4"/>
    <w:rsid w:val="002214DE"/>
    <w:rsid w:val="00226A59"/>
    <w:rsid w:val="00240B6C"/>
    <w:rsid w:val="0024606A"/>
    <w:rsid w:val="00247DBD"/>
    <w:rsid w:val="0025284F"/>
    <w:rsid w:val="00257C0B"/>
    <w:rsid w:val="0026149F"/>
    <w:rsid w:val="00272D12"/>
    <w:rsid w:val="00281431"/>
    <w:rsid w:val="00283E40"/>
    <w:rsid w:val="00291F4F"/>
    <w:rsid w:val="002A24A3"/>
    <w:rsid w:val="002A5B2A"/>
    <w:rsid w:val="002C5B1B"/>
    <w:rsid w:val="002D7250"/>
    <w:rsid w:val="002E07A2"/>
    <w:rsid w:val="002E4A2B"/>
    <w:rsid w:val="00300AF8"/>
    <w:rsid w:val="00303013"/>
    <w:rsid w:val="003032BC"/>
    <w:rsid w:val="00306872"/>
    <w:rsid w:val="00323552"/>
    <w:rsid w:val="0032680E"/>
    <w:rsid w:val="00336267"/>
    <w:rsid w:val="003452FE"/>
    <w:rsid w:val="00355A05"/>
    <w:rsid w:val="00364650"/>
    <w:rsid w:val="00370C6C"/>
    <w:rsid w:val="0037430A"/>
    <w:rsid w:val="00374F44"/>
    <w:rsid w:val="00375385"/>
    <w:rsid w:val="00375DAF"/>
    <w:rsid w:val="003848C3"/>
    <w:rsid w:val="00385C30"/>
    <w:rsid w:val="003915B1"/>
    <w:rsid w:val="00391A66"/>
    <w:rsid w:val="003A6F67"/>
    <w:rsid w:val="003B52C9"/>
    <w:rsid w:val="003C0959"/>
    <w:rsid w:val="003C3BAA"/>
    <w:rsid w:val="003C4C95"/>
    <w:rsid w:val="003C50EA"/>
    <w:rsid w:val="003D3B85"/>
    <w:rsid w:val="003D5315"/>
    <w:rsid w:val="003E06E1"/>
    <w:rsid w:val="003F5B10"/>
    <w:rsid w:val="00405F00"/>
    <w:rsid w:val="004145A3"/>
    <w:rsid w:val="00414650"/>
    <w:rsid w:val="00421E82"/>
    <w:rsid w:val="00433983"/>
    <w:rsid w:val="00452CAD"/>
    <w:rsid w:val="00465B18"/>
    <w:rsid w:val="00473CE6"/>
    <w:rsid w:val="00474376"/>
    <w:rsid w:val="004824E1"/>
    <w:rsid w:val="00491563"/>
    <w:rsid w:val="004917D3"/>
    <w:rsid w:val="004A62C9"/>
    <w:rsid w:val="004B029F"/>
    <w:rsid w:val="004B3740"/>
    <w:rsid w:val="004B7DE7"/>
    <w:rsid w:val="004C016D"/>
    <w:rsid w:val="004C2B65"/>
    <w:rsid w:val="004C4033"/>
    <w:rsid w:val="004D11CF"/>
    <w:rsid w:val="004E2C91"/>
    <w:rsid w:val="004F1289"/>
    <w:rsid w:val="004F26F7"/>
    <w:rsid w:val="004F5280"/>
    <w:rsid w:val="004F5A91"/>
    <w:rsid w:val="005016D0"/>
    <w:rsid w:val="005164A1"/>
    <w:rsid w:val="0052246B"/>
    <w:rsid w:val="00533C35"/>
    <w:rsid w:val="00535651"/>
    <w:rsid w:val="00535867"/>
    <w:rsid w:val="00537776"/>
    <w:rsid w:val="005423C6"/>
    <w:rsid w:val="005467C5"/>
    <w:rsid w:val="005532DB"/>
    <w:rsid w:val="0055497E"/>
    <w:rsid w:val="00555233"/>
    <w:rsid w:val="00557E9F"/>
    <w:rsid w:val="00560D41"/>
    <w:rsid w:val="005706AF"/>
    <w:rsid w:val="00572473"/>
    <w:rsid w:val="005910FC"/>
    <w:rsid w:val="00594A3D"/>
    <w:rsid w:val="0059663A"/>
    <w:rsid w:val="005A00E4"/>
    <w:rsid w:val="005A18BD"/>
    <w:rsid w:val="005A2F9A"/>
    <w:rsid w:val="005A510C"/>
    <w:rsid w:val="005A536F"/>
    <w:rsid w:val="005B6005"/>
    <w:rsid w:val="005C036D"/>
    <w:rsid w:val="005C5424"/>
    <w:rsid w:val="005D033D"/>
    <w:rsid w:val="005D0655"/>
    <w:rsid w:val="005D235E"/>
    <w:rsid w:val="005D7BE7"/>
    <w:rsid w:val="005E213F"/>
    <w:rsid w:val="006002F3"/>
    <w:rsid w:val="00606882"/>
    <w:rsid w:val="0061341C"/>
    <w:rsid w:val="006143FA"/>
    <w:rsid w:val="00632DD1"/>
    <w:rsid w:val="00635296"/>
    <w:rsid w:val="00641D3C"/>
    <w:rsid w:val="00650006"/>
    <w:rsid w:val="0065090A"/>
    <w:rsid w:val="006544A3"/>
    <w:rsid w:val="00655562"/>
    <w:rsid w:val="00677D24"/>
    <w:rsid w:val="00682586"/>
    <w:rsid w:val="0069723A"/>
    <w:rsid w:val="006B57A3"/>
    <w:rsid w:val="006C3563"/>
    <w:rsid w:val="006D2BD7"/>
    <w:rsid w:val="006D332E"/>
    <w:rsid w:val="006E332F"/>
    <w:rsid w:val="006F0F7B"/>
    <w:rsid w:val="007008FF"/>
    <w:rsid w:val="00700E35"/>
    <w:rsid w:val="007016B3"/>
    <w:rsid w:val="0070421E"/>
    <w:rsid w:val="0071077F"/>
    <w:rsid w:val="0071526E"/>
    <w:rsid w:val="00724ED8"/>
    <w:rsid w:val="007268E4"/>
    <w:rsid w:val="007353E9"/>
    <w:rsid w:val="007415C9"/>
    <w:rsid w:val="00763A9F"/>
    <w:rsid w:val="007644BD"/>
    <w:rsid w:val="007662FC"/>
    <w:rsid w:val="00770078"/>
    <w:rsid w:val="007725C7"/>
    <w:rsid w:val="00772BF9"/>
    <w:rsid w:val="00777BA6"/>
    <w:rsid w:val="00784FA0"/>
    <w:rsid w:val="00792378"/>
    <w:rsid w:val="00793DD5"/>
    <w:rsid w:val="00795EC4"/>
    <w:rsid w:val="007970CD"/>
    <w:rsid w:val="007A5BEA"/>
    <w:rsid w:val="007B5D02"/>
    <w:rsid w:val="007E3448"/>
    <w:rsid w:val="007F2D8A"/>
    <w:rsid w:val="007F3FA6"/>
    <w:rsid w:val="00803DE1"/>
    <w:rsid w:val="00805D4C"/>
    <w:rsid w:val="008112BC"/>
    <w:rsid w:val="00820853"/>
    <w:rsid w:val="0082197A"/>
    <w:rsid w:val="00821E22"/>
    <w:rsid w:val="00826481"/>
    <w:rsid w:val="00834E6A"/>
    <w:rsid w:val="008377C7"/>
    <w:rsid w:val="008665B3"/>
    <w:rsid w:val="00876994"/>
    <w:rsid w:val="00881C5D"/>
    <w:rsid w:val="008A6890"/>
    <w:rsid w:val="008B4E33"/>
    <w:rsid w:val="008C2D2D"/>
    <w:rsid w:val="008E3F3E"/>
    <w:rsid w:val="008F34EA"/>
    <w:rsid w:val="008F6189"/>
    <w:rsid w:val="0090002C"/>
    <w:rsid w:val="00900173"/>
    <w:rsid w:val="00901BB2"/>
    <w:rsid w:val="009262AD"/>
    <w:rsid w:val="00931633"/>
    <w:rsid w:val="009358C7"/>
    <w:rsid w:val="00936A3F"/>
    <w:rsid w:val="009377FB"/>
    <w:rsid w:val="00946547"/>
    <w:rsid w:val="00952299"/>
    <w:rsid w:val="00961F11"/>
    <w:rsid w:val="00967FCD"/>
    <w:rsid w:val="00984807"/>
    <w:rsid w:val="009A225B"/>
    <w:rsid w:val="009A6B0A"/>
    <w:rsid w:val="009A788F"/>
    <w:rsid w:val="009B060E"/>
    <w:rsid w:val="009B0DB7"/>
    <w:rsid w:val="009B11A1"/>
    <w:rsid w:val="009B5E96"/>
    <w:rsid w:val="009C129F"/>
    <w:rsid w:val="009E46B9"/>
    <w:rsid w:val="009F039B"/>
    <w:rsid w:val="009F0DC7"/>
    <w:rsid w:val="009F2413"/>
    <w:rsid w:val="009F6A80"/>
    <w:rsid w:val="009F70AD"/>
    <w:rsid w:val="00A0074A"/>
    <w:rsid w:val="00A24956"/>
    <w:rsid w:val="00A33765"/>
    <w:rsid w:val="00A37BC1"/>
    <w:rsid w:val="00A46C8B"/>
    <w:rsid w:val="00A6585D"/>
    <w:rsid w:val="00A927D6"/>
    <w:rsid w:val="00AA43F4"/>
    <w:rsid w:val="00AA472A"/>
    <w:rsid w:val="00AC7D36"/>
    <w:rsid w:val="00AD3517"/>
    <w:rsid w:val="00AD6D53"/>
    <w:rsid w:val="00AE3591"/>
    <w:rsid w:val="00AE56DF"/>
    <w:rsid w:val="00AE6955"/>
    <w:rsid w:val="00AE7D18"/>
    <w:rsid w:val="00B05199"/>
    <w:rsid w:val="00B05859"/>
    <w:rsid w:val="00B11831"/>
    <w:rsid w:val="00B11D85"/>
    <w:rsid w:val="00B24ED9"/>
    <w:rsid w:val="00B2543E"/>
    <w:rsid w:val="00B267F2"/>
    <w:rsid w:val="00B46250"/>
    <w:rsid w:val="00B6399D"/>
    <w:rsid w:val="00B72554"/>
    <w:rsid w:val="00B9499B"/>
    <w:rsid w:val="00B95665"/>
    <w:rsid w:val="00B960EB"/>
    <w:rsid w:val="00B97022"/>
    <w:rsid w:val="00BA58F9"/>
    <w:rsid w:val="00BB1BAD"/>
    <w:rsid w:val="00BB1C34"/>
    <w:rsid w:val="00BB2158"/>
    <w:rsid w:val="00BB2A52"/>
    <w:rsid w:val="00BB49AA"/>
    <w:rsid w:val="00BB4D62"/>
    <w:rsid w:val="00BB503A"/>
    <w:rsid w:val="00BC0626"/>
    <w:rsid w:val="00BC0826"/>
    <w:rsid w:val="00BE1953"/>
    <w:rsid w:val="00BE4707"/>
    <w:rsid w:val="00BF612E"/>
    <w:rsid w:val="00C12522"/>
    <w:rsid w:val="00C20B1F"/>
    <w:rsid w:val="00C2761E"/>
    <w:rsid w:val="00C32110"/>
    <w:rsid w:val="00C34402"/>
    <w:rsid w:val="00C45054"/>
    <w:rsid w:val="00C46D7C"/>
    <w:rsid w:val="00C514F2"/>
    <w:rsid w:val="00C51CF3"/>
    <w:rsid w:val="00C71BC7"/>
    <w:rsid w:val="00C72BD9"/>
    <w:rsid w:val="00C81214"/>
    <w:rsid w:val="00C822F6"/>
    <w:rsid w:val="00C87331"/>
    <w:rsid w:val="00CA0420"/>
    <w:rsid w:val="00CB22AB"/>
    <w:rsid w:val="00CB5050"/>
    <w:rsid w:val="00CC3EFC"/>
    <w:rsid w:val="00CC5ECE"/>
    <w:rsid w:val="00CC7282"/>
    <w:rsid w:val="00CD68E0"/>
    <w:rsid w:val="00CF57A9"/>
    <w:rsid w:val="00D03D45"/>
    <w:rsid w:val="00D076F2"/>
    <w:rsid w:val="00D100BC"/>
    <w:rsid w:val="00D122E5"/>
    <w:rsid w:val="00D143D4"/>
    <w:rsid w:val="00D3049A"/>
    <w:rsid w:val="00D30A4B"/>
    <w:rsid w:val="00D43A28"/>
    <w:rsid w:val="00D51644"/>
    <w:rsid w:val="00D534B9"/>
    <w:rsid w:val="00D56A9A"/>
    <w:rsid w:val="00D6112C"/>
    <w:rsid w:val="00D65615"/>
    <w:rsid w:val="00D7548E"/>
    <w:rsid w:val="00D76031"/>
    <w:rsid w:val="00D818C0"/>
    <w:rsid w:val="00D8444A"/>
    <w:rsid w:val="00D92236"/>
    <w:rsid w:val="00D93F41"/>
    <w:rsid w:val="00D959D4"/>
    <w:rsid w:val="00D95F3A"/>
    <w:rsid w:val="00DA2170"/>
    <w:rsid w:val="00DA2BFF"/>
    <w:rsid w:val="00DC3A1A"/>
    <w:rsid w:val="00DE74C5"/>
    <w:rsid w:val="00E0258D"/>
    <w:rsid w:val="00E140D0"/>
    <w:rsid w:val="00E1429B"/>
    <w:rsid w:val="00E36682"/>
    <w:rsid w:val="00E370C9"/>
    <w:rsid w:val="00E37A89"/>
    <w:rsid w:val="00E46AE5"/>
    <w:rsid w:val="00E747F6"/>
    <w:rsid w:val="00E81166"/>
    <w:rsid w:val="00E81883"/>
    <w:rsid w:val="00E836BB"/>
    <w:rsid w:val="00E849E2"/>
    <w:rsid w:val="00E9259B"/>
    <w:rsid w:val="00E933D8"/>
    <w:rsid w:val="00E9486D"/>
    <w:rsid w:val="00EB0909"/>
    <w:rsid w:val="00EC5200"/>
    <w:rsid w:val="00ED0377"/>
    <w:rsid w:val="00ED2B96"/>
    <w:rsid w:val="00ED3319"/>
    <w:rsid w:val="00ED52AB"/>
    <w:rsid w:val="00ED6237"/>
    <w:rsid w:val="00EE5107"/>
    <w:rsid w:val="00EE7138"/>
    <w:rsid w:val="00EF388A"/>
    <w:rsid w:val="00EF3F4A"/>
    <w:rsid w:val="00EF49C1"/>
    <w:rsid w:val="00F04496"/>
    <w:rsid w:val="00F07425"/>
    <w:rsid w:val="00F20584"/>
    <w:rsid w:val="00F27682"/>
    <w:rsid w:val="00F316A8"/>
    <w:rsid w:val="00F31CE1"/>
    <w:rsid w:val="00F37180"/>
    <w:rsid w:val="00F37DB7"/>
    <w:rsid w:val="00F42FEE"/>
    <w:rsid w:val="00F43053"/>
    <w:rsid w:val="00F44872"/>
    <w:rsid w:val="00F472AE"/>
    <w:rsid w:val="00F4748F"/>
    <w:rsid w:val="00F47FB7"/>
    <w:rsid w:val="00F52163"/>
    <w:rsid w:val="00F5710F"/>
    <w:rsid w:val="00F60D55"/>
    <w:rsid w:val="00F7279A"/>
    <w:rsid w:val="00F852BB"/>
    <w:rsid w:val="00FB0901"/>
    <w:rsid w:val="00FD5C23"/>
    <w:rsid w:val="00FD6D49"/>
    <w:rsid w:val="00FE4D07"/>
    <w:rsid w:val="00FE5E63"/>
    <w:rsid w:val="00FE681B"/>
    <w:rsid w:val="00FF10BA"/>
    <w:rsid w:val="00FF2C62"/>
    <w:rsid w:val="00FF372B"/>
    <w:rsid w:val="00FF60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956"/>
    <w:pPr>
      <w:spacing w:line="256" w:lineRule="auto"/>
    </w:pPr>
  </w:style>
  <w:style w:type="paragraph" w:styleId="Heading1">
    <w:name w:val="heading 1"/>
    <w:basedOn w:val="Normal"/>
    <w:next w:val="Normal"/>
    <w:link w:val="Heading1Char"/>
    <w:uiPriority w:val="9"/>
    <w:qFormat/>
    <w:rsid w:val="00A249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249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249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1"/>
    <w:next w:val="Normal1"/>
    <w:link w:val="Heading4Char"/>
    <w:unhideWhenUsed/>
    <w:qFormat/>
    <w:rsid w:val="00A24956"/>
    <w:pPr>
      <w:keepNext/>
      <w:keepLines/>
      <w:spacing w:before="240" w:after="40"/>
      <w:outlineLvl w:val="3"/>
    </w:pPr>
    <w:rPr>
      <w:b/>
      <w:color w:val="000000"/>
      <w:sz w:val="24"/>
      <w:szCs w:val="24"/>
    </w:rPr>
  </w:style>
  <w:style w:type="paragraph" w:styleId="Heading5">
    <w:name w:val="heading 5"/>
    <w:basedOn w:val="Normal"/>
    <w:next w:val="Normal"/>
    <w:link w:val="Heading5Char"/>
    <w:uiPriority w:val="9"/>
    <w:unhideWhenUsed/>
    <w:qFormat/>
    <w:rsid w:val="00A2495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A24956"/>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24956"/>
    <w:pPr>
      <w:keepNext/>
      <w:keepLines/>
      <w:widowControl w:val="0"/>
      <w:spacing w:before="200" w:after="0" w:line="240" w:lineRule="auto"/>
      <w:outlineLvl w:val="6"/>
    </w:pPr>
    <w:rPr>
      <w:rFonts w:asciiTheme="majorHAnsi" w:eastAsiaTheme="majorEastAsia" w:hAnsiTheme="majorHAnsi" w:cstheme="majorBidi"/>
      <w:i/>
      <w:iCs/>
      <w:color w:val="404040" w:themeColor="text1" w:themeTint="BF"/>
      <w:sz w:val="24"/>
      <w:szCs w:val="24"/>
      <w:lang w:val="en-U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495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2495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2495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semiHidden/>
    <w:rsid w:val="00A24956"/>
    <w:rPr>
      <w:rFonts w:ascii="Calibri" w:eastAsia="Calibri" w:hAnsi="Calibri" w:cs="Calibri"/>
      <w:b/>
      <w:color w:val="000000"/>
      <w:sz w:val="24"/>
      <w:szCs w:val="24"/>
      <w:lang w:val="en-US" w:eastAsia="sr-Latn-CS"/>
    </w:rPr>
  </w:style>
  <w:style w:type="character" w:customStyle="1" w:styleId="Heading5Char">
    <w:name w:val="Heading 5 Char"/>
    <w:basedOn w:val="DefaultParagraphFont"/>
    <w:link w:val="Heading5"/>
    <w:uiPriority w:val="9"/>
    <w:semiHidden/>
    <w:rsid w:val="00A2495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2495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24956"/>
    <w:rPr>
      <w:rFonts w:asciiTheme="majorHAnsi" w:eastAsiaTheme="majorEastAsia" w:hAnsiTheme="majorHAnsi" w:cstheme="majorBidi"/>
      <w:i/>
      <w:iCs/>
      <w:color w:val="404040" w:themeColor="text1" w:themeTint="BF"/>
      <w:sz w:val="24"/>
      <w:szCs w:val="24"/>
      <w:lang w:val="en-US" w:eastAsia="sr-Latn-CS"/>
    </w:rPr>
  </w:style>
  <w:style w:type="character" w:styleId="Hyperlink">
    <w:name w:val="Hyperlink"/>
    <w:basedOn w:val="DefaultParagraphFont"/>
    <w:uiPriority w:val="99"/>
    <w:semiHidden/>
    <w:unhideWhenUsed/>
    <w:rsid w:val="00A24956"/>
    <w:rPr>
      <w:color w:val="0563C1" w:themeColor="hyperlink"/>
      <w:u w:val="single"/>
    </w:rPr>
  </w:style>
  <w:style w:type="character" w:styleId="FollowedHyperlink">
    <w:name w:val="FollowedHyperlink"/>
    <w:basedOn w:val="DefaultParagraphFont"/>
    <w:uiPriority w:val="99"/>
    <w:semiHidden/>
    <w:unhideWhenUsed/>
    <w:rsid w:val="00A24956"/>
    <w:rPr>
      <w:color w:val="954F72" w:themeColor="followedHyperlink"/>
      <w:u w:val="single"/>
    </w:rPr>
  </w:style>
  <w:style w:type="paragraph" w:styleId="Header">
    <w:name w:val="header"/>
    <w:basedOn w:val="Normal"/>
    <w:link w:val="HeaderChar"/>
    <w:uiPriority w:val="99"/>
    <w:unhideWhenUsed/>
    <w:rsid w:val="00A249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4956"/>
  </w:style>
  <w:style w:type="paragraph" w:styleId="Footer">
    <w:name w:val="footer"/>
    <w:basedOn w:val="Normal"/>
    <w:link w:val="FooterChar"/>
    <w:uiPriority w:val="99"/>
    <w:unhideWhenUsed/>
    <w:rsid w:val="00A249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4956"/>
  </w:style>
  <w:style w:type="paragraph" w:styleId="BalloonText">
    <w:name w:val="Balloon Text"/>
    <w:basedOn w:val="Normal"/>
    <w:link w:val="BalloonTextChar"/>
    <w:uiPriority w:val="99"/>
    <w:semiHidden/>
    <w:unhideWhenUsed/>
    <w:rsid w:val="00A24956"/>
    <w:pPr>
      <w:spacing w:after="0" w:line="240" w:lineRule="auto"/>
    </w:pPr>
    <w:rPr>
      <w:rFonts w:ascii="Tahoma" w:eastAsia="Calibri" w:hAnsi="Tahoma" w:cs="Tahoma"/>
      <w:sz w:val="16"/>
      <w:szCs w:val="16"/>
      <w:lang w:val="en-US" w:eastAsia="sr-Latn-CS"/>
    </w:rPr>
  </w:style>
  <w:style w:type="character" w:customStyle="1" w:styleId="BalloonTextChar">
    <w:name w:val="Balloon Text Char"/>
    <w:basedOn w:val="DefaultParagraphFont"/>
    <w:link w:val="BalloonText"/>
    <w:uiPriority w:val="99"/>
    <w:semiHidden/>
    <w:rsid w:val="00A24956"/>
    <w:rPr>
      <w:rFonts w:ascii="Tahoma" w:eastAsia="Calibri" w:hAnsi="Tahoma" w:cs="Tahoma"/>
      <w:sz w:val="16"/>
      <w:szCs w:val="16"/>
      <w:lang w:val="en-US" w:eastAsia="sr-Latn-CS"/>
    </w:rPr>
  </w:style>
  <w:style w:type="paragraph" w:styleId="NoSpacing">
    <w:name w:val="No Spacing"/>
    <w:uiPriority w:val="1"/>
    <w:qFormat/>
    <w:rsid w:val="00A24956"/>
    <w:pPr>
      <w:spacing w:after="0" w:line="240" w:lineRule="auto"/>
    </w:pPr>
    <w:rPr>
      <w:rFonts w:ascii="Calibri" w:eastAsia="Calibri" w:hAnsi="Calibri" w:cs="Calibri"/>
      <w:lang w:val="en-US" w:eastAsia="sr-Latn-CS"/>
    </w:rPr>
  </w:style>
  <w:style w:type="paragraph" w:styleId="ListParagraph">
    <w:name w:val="List Paragraph"/>
    <w:basedOn w:val="Normal"/>
    <w:uiPriority w:val="34"/>
    <w:qFormat/>
    <w:rsid w:val="00A24956"/>
    <w:pPr>
      <w:ind w:left="720"/>
      <w:contextualSpacing/>
    </w:pPr>
  </w:style>
  <w:style w:type="paragraph" w:customStyle="1" w:styleId="Normal1">
    <w:name w:val="Normal1"/>
    <w:rsid w:val="00A24956"/>
    <w:pPr>
      <w:spacing w:line="256" w:lineRule="auto"/>
    </w:pPr>
    <w:rPr>
      <w:rFonts w:ascii="Calibri" w:eastAsia="Calibri" w:hAnsi="Calibri" w:cs="Calibri"/>
      <w:lang w:val="en-US" w:eastAsia="sr-Latn-CS"/>
    </w:rPr>
  </w:style>
  <w:style w:type="paragraph" w:customStyle="1" w:styleId="Normal2">
    <w:name w:val="Normal2"/>
    <w:rsid w:val="00A24956"/>
    <w:pPr>
      <w:spacing w:line="256" w:lineRule="auto"/>
    </w:pPr>
    <w:rPr>
      <w:rFonts w:ascii="Calibri" w:eastAsia="Calibri" w:hAnsi="Calibri" w:cs="Calibri"/>
      <w:lang w:eastAsia="sr-Latn-CS"/>
    </w:rPr>
  </w:style>
  <w:style w:type="paragraph" w:customStyle="1" w:styleId="Standard">
    <w:name w:val="Standard"/>
    <w:rsid w:val="00A24956"/>
    <w:pPr>
      <w:widowControl w:val="0"/>
      <w:suppressAutoHyphens/>
      <w:autoSpaceDN w:val="0"/>
      <w:spacing w:after="0" w:line="240" w:lineRule="auto"/>
    </w:pPr>
    <w:rPr>
      <w:rFonts w:ascii="Times New Roman" w:eastAsia="SimSun" w:hAnsi="Times New Roman" w:cs="Arial Unicode MS"/>
      <w:kern w:val="3"/>
      <w:sz w:val="24"/>
      <w:szCs w:val="24"/>
      <w:lang w:eastAsia="zh-CN" w:bidi="hi-IN"/>
    </w:rPr>
  </w:style>
  <w:style w:type="paragraph" w:customStyle="1" w:styleId="Normal3">
    <w:name w:val="Normal3"/>
    <w:rsid w:val="00A24956"/>
    <w:pPr>
      <w:spacing w:line="256" w:lineRule="auto"/>
    </w:pPr>
    <w:rPr>
      <w:rFonts w:ascii="Calibri" w:eastAsia="Calibri" w:hAnsi="Calibri" w:cs="Calibri"/>
      <w:lang w:eastAsia="sr-Latn-CS"/>
    </w:rPr>
  </w:style>
  <w:style w:type="paragraph" w:styleId="Title">
    <w:name w:val="Title"/>
    <w:basedOn w:val="Normal"/>
    <w:next w:val="Normal"/>
    <w:link w:val="TitleChar"/>
    <w:uiPriority w:val="10"/>
    <w:qFormat/>
    <w:rsid w:val="00A249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495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2495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24956"/>
    <w:rPr>
      <w:rFonts w:eastAsiaTheme="minorEastAsia"/>
      <w:color w:val="5A5A5A" w:themeColor="text1" w:themeTint="A5"/>
      <w:spacing w:val="15"/>
    </w:rPr>
  </w:style>
  <w:style w:type="table" w:styleId="TableGrid">
    <w:name w:val="Table Grid"/>
    <w:basedOn w:val="TableNormal"/>
    <w:uiPriority w:val="39"/>
    <w:rsid w:val="00A249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375385"/>
    <w:rPr>
      <w:i/>
      <w:iCs/>
    </w:rPr>
  </w:style>
  <w:style w:type="paragraph" w:customStyle="1" w:styleId="normal0">
    <w:name w:val="normal"/>
    <w:rsid w:val="00F07425"/>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522942674">
      <w:bodyDiv w:val="1"/>
      <w:marLeft w:val="0"/>
      <w:marRight w:val="0"/>
      <w:marTop w:val="0"/>
      <w:marBottom w:val="0"/>
      <w:divBdr>
        <w:top w:val="none" w:sz="0" w:space="0" w:color="auto"/>
        <w:left w:val="none" w:sz="0" w:space="0" w:color="auto"/>
        <w:bottom w:val="none" w:sz="0" w:space="0" w:color="auto"/>
        <w:right w:val="none" w:sz="0" w:space="0" w:color="auto"/>
      </w:divBdr>
      <w:divsChild>
        <w:div w:id="981274821">
          <w:marLeft w:val="547"/>
          <w:marRight w:val="0"/>
          <w:marTop w:val="0"/>
          <w:marBottom w:val="0"/>
          <w:divBdr>
            <w:top w:val="none" w:sz="0" w:space="0" w:color="auto"/>
            <w:left w:val="none" w:sz="0" w:space="0" w:color="auto"/>
            <w:bottom w:val="none" w:sz="0" w:space="0" w:color="auto"/>
            <w:right w:val="none" w:sz="0" w:space="0" w:color="auto"/>
          </w:divBdr>
        </w:div>
        <w:div w:id="713847754">
          <w:marLeft w:val="1166"/>
          <w:marRight w:val="0"/>
          <w:marTop w:val="0"/>
          <w:marBottom w:val="0"/>
          <w:divBdr>
            <w:top w:val="none" w:sz="0" w:space="0" w:color="auto"/>
            <w:left w:val="none" w:sz="0" w:space="0" w:color="auto"/>
            <w:bottom w:val="none" w:sz="0" w:space="0" w:color="auto"/>
            <w:right w:val="none" w:sz="0" w:space="0" w:color="auto"/>
          </w:divBdr>
        </w:div>
        <w:div w:id="1318417106">
          <w:marLeft w:val="1166"/>
          <w:marRight w:val="0"/>
          <w:marTop w:val="0"/>
          <w:marBottom w:val="0"/>
          <w:divBdr>
            <w:top w:val="none" w:sz="0" w:space="0" w:color="auto"/>
            <w:left w:val="none" w:sz="0" w:space="0" w:color="auto"/>
            <w:bottom w:val="none" w:sz="0" w:space="0" w:color="auto"/>
            <w:right w:val="none" w:sz="0" w:space="0" w:color="auto"/>
          </w:divBdr>
        </w:div>
        <w:div w:id="421266015">
          <w:marLeft w:val="1166"/>
          <w:marRight w:val="0"/>
          <w:marTop w:val="0"/>
          <w:marBottom w:val="0"/>
          <w:divBdr>
            <w:top w:val="none" w:sz="0" w:space="0" w:color="auto"/>
            <w:left w:val="none" w:sz="0" w:space="0" w:color="auto"/>
            <w:bottom w:val="none" w:sz="0" w:space="0" w:color="auto"/>
            <w:right w:val="none" w:sz="0" w:space="0" w:color="auto"/>
          </w:divBdr>
        </w:div>
        <w:div w:id="693507169">
          <w:marLeft w:val="1800"/>
          <w:marRight w:val="0"/>
          <w:marTop w:val="0"/>
          <w:marBottom w:val="0"/>
          <w:divBdr>
            <w:top w:val="none" w:sz="0" w:space="0" w:color="auto"/>
            <w:left w:val="none" w:sz="0" w:space="0" w:color="auto"/>
            <w:bottom w:val="none" w:sz="0" w:space="0" w:color="auto"/>
            <w:right w:val="none" w:sz="0" w:space="0" w:color="auto"/>
          </w:divBdr>
        </w:div>
        <w:div w:id="311494518">
          <w:marLeft w:val="1800"/>
          <w:marRight w:val="0"/>
          <w:marTop w:val="0"/>
          <w:marBottom w:val="0"/>
          <w:divBdr>
            <w:top w:val="none" w:sz="0" w:space="0" w:color="auto"/>
            <w:left w:val="none" w:sz="0" w:space="0" w:color="auto"/>
            <w:bottom w:val="none" w:sz="0" w:space="0" w:color="auto"/>
            <w:right w:val="none" w:sz="0" w:space="0" w:color="auto"/>
          </w:divBdr>
        </w:div>
        <w:div w:id="1820683978">
          <w:marLeft w:val="1800"/>
          <w:marRight w:val="0"/>
          <w:marTop w:val="0"/>
          <w:marBottom w:val="0"/>
          <w:divBdr>
            <w:top w:val="none" w:sz="0" w:space="0" w:color="auto"/>
            <w:left w:val="none" w:sz="0" w:space="0" w:color="auto"/>
            <w:bottom w:val="none" w:sz="0" w:space="0" w:color="auto"/>
            <w:right w:val="none" w:sz="0" w:space="0" w:color="auto"/>
          </w:divBdr>
        </w:div>
        <w:div w:id="344402204">
          <w:marLeft w:val="1800"/>
          <w:marRight w:val="0"/>
          <w:marTop w:val="0"/>
          <w:marBottom w:val="0"/>
          <w:divBdr>
            <w:top w:val="none" w:sz="0" w:space="0" w:color="auto"/>
            <w:left w:val="none" w:sz="0" w:space="0" w:color="auto"/>
            <w:bottom w:val="none" w:sz="0" w:space="0" w:color="auto"/>
            <w:right w:val="none" w:sz="0" w:space="0" w:color="auto"/>
          </w:divBdr>
        </w:div>
        <w:div w:id="538128104">
          <w:marLeft w:val="1166"/>
          <w:marRight w:val="0"/>
          <w:marTop w:val="0"/>
          <w:marBottom w:val="0"/>
          <w:divBdr>
            <w:top w:val="none" w:sz="0" w:space="0" w:color="auto"/>
            <w:left w:val="none" w:sz="0" w:space="0" w:color="auto"/>
            <w:bottom w:val="none" w:sz="0" w:space="0" w:color="auto"/>
            <w:right w:val="none" w:sz="0" w:space="0" w:color="auto"/>
          </w:divBdr>
        </w:div>
        <w:div w:id="1122766179">
          <w:marLeft w:val="1166"/>
          <w:marRight w:val="0"/>
          <w:marTop w:val="0"/>
          <w:marBottom w:val="0"/>
          <w:divBdr>
            <w:top w:val="none" w:sz="0" w:space="0" w:color="auto"/>
            <w:left w:val="none" w:sz="0" w:space="0" w:color="auto"/>
            <w:bottom w:val="none" w:sz="0" w:space="0" w:color="auto"/>
            <w:right w:val="none" w:sz="0" w:space="0" w:color="auto"/>
          </w:divBdr>
        </w:div>
      </w:divsChild>
    </w:div>
    <w:div w:id="101273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komgrad.com/" TargetMode="External"/><Relationship Id="rId18" Type="http://schemas.openxmlformats.org/officeDocument/2006/relationships/hyperlink" Target="mailto:komgrad@stcable.rs" TargetMode="External"/><Relationship Id="rId3" Type="http://schemas.openxmlformats.org/officeDocument/2006/relationships/styles" Target="styles.xml"/><Relationship Id="rId21" Type="http://schemas.openxmlformats.org/officeDocument/2006/relationships/hyperlink" Target="mailto:komgrad@stcable.rs"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www.komgrad.com/" TargetMode="External"/><Relationship Id="rId25"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hyperlink" Target="http://www.komgrad.com/" TargetMode="External"/><Relationship Id="rId20" Type="http://schemas.openxmlformats.org/officeDocument/2006/relationships/hyperlink" Target="mailto:komgrad@stcabl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komgrad.com/" TargetMode="External"/><Relationship Id="rId23"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hyperlink" Target="mailto:komgrad@stcable.rs"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www.komgrad.com/" TargetMode="External"/><Relationship Id="rId22" Type="http://schemas.openxmlformats.org/officeDocument/2006/relationships/hyperlink" Target="mailto:komgrad@stcable.r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6804439-D74A-43D0-BCD6-720E11CD2BD3}" type="doc">
      <dgm:prSet loTypeId="urn:microsoft.com/office/officeart/2008/layout/HalfCircleOrganizationChart" loCatId="hierarchy" qsTypeId="urn:microsoft.com/office/officeart/2005/8/quickstyle/simple1" qsCatId="simple" csTypeId="urn:microsoft.com/office/officeart/2005/8/colors/accent1_2" csCatId="accent1" phldr="1"/>
      <dgm:spPr/>
      <dgm:t>
        <a:bodyPr/>
        <a:lstStyle/>
        <a:p>
          <a:endParaRPr lang="en-GB"/>
        </a:p>
      </dgm:t>
    </dgm:pt>
    <dgm:pt modelId="{C81968D6-08CB-4BA4-86DC-6DB063A7DB7E}">
      <dgm:prSet phldrT="[Text]" custT="1"/>
      <dgm:spPr/>
      <dgm:t>
        <a:bodyPr/>
        <a:lstStyle/>
        <a:p>
          <a:r>
            <a:rPr lang="sr-Cyrl-RS" sz="1050"/>
            <a:t>НАДЗОРНИ ОДБОР</a:t>
          </a:r>
          <a:endParaRPr lang="en-GB" sz="1050"/>
        </a:p>
      </dgm:t>
    </dgm:pt>
    <dgm:pt modelId="{44D0ABAB-BE1A-4DA8-8F36-630B4B6A22C0}" type="parTrans" cxnId="{E8D79739-2591-41D3-B72D-FBB801B38B0A}">
      <dgm:prSet/>
      <dgm:spPr/>
      <dgm:t>
        <a:bodyPr/>
        <a:lstStyle/>
        <a:p>
          <a:endParaRPr lang="en-GB"/>
        </a:p>
      </dgm:t>
    </dgm:pt>
    <dgm:pt modelId="{7D9A9036-7145-4CEE-84F3-7F160DFD58C3}" type="sibTrans" cxnId="{E8D79739-2591-41D3-B72D-FBB801B38B0A}">
      <dgm:prSet/>
      <dgm:spPr/>
      <dgm:t>
        <a:bodyPr/>
        <a:lstStyle/>
        <a:p>
          <a:endParaRPr lang="en-GB"/>
        </a:p>
      </dgm:t>
    </dgm:pt>
    <dgm:pt modelId="{2F80E0A1-4941-4E42-B183-7652A17CD604}" type="asst">
      <dgm:prSet phldrT="[Text]" custT="1"/>
      <dgm:spPr/>
      <dgm:t>
        <a:bodyPr/>
        <a:lstStyle/>
        <a:p>
          <a:r>
            <a:rPr lang="sr-Cyrl-RS" sz="1050"/>
            <a:t>ДИРЕКТОР</a:t>
          </a:r>
          <a:endParaRPr lang="en-GB" sz="1050"/>
        </a:p>
      </dgm:t>
    </dgm:pt>
    <dgm:pt modelId="{D9FFFFE4-C0D5-4906-BDB9-3DBCA9508D44}" type="parTrans" cxnId="{50819974-F63E-4B0F-8A6D-8F2A37B1535F}">
      <dgm:prSet/>
      <dgm:spPr/>
      <dgm:t>
        <a:bodyPr/>
        <a:lstStyle/>
        <a:p>
          <a:endParaRPr lang="en-GB" sz="1050"/>
        </a:p>
      </dgm:t>
    </dgm:pt>
    <dgm:pt modelId="{B589B3AB-AFF1-4A16-A7C2-841A9F5F692F}" type="sibTrans" cxnId="{50819974-F63E-4B0F-8A6D-8F2A37B1535F}">
      <dgm:prSet/>
      <dgm:spPr/>
      <dgm:t>
        <a:bodyPr/>
        <a:lstStyle/>
        <a:p>
          <a:endParaRPr lang="en-GB"/>
        </a:p>
      </dgm:t>
    </dgm:pt>
    <dgm:pt modelId="{7FA1717A-A72D-4EAA-B3F4-01C5CC04DF56}">
      <dgm:prSet phldrT="[Text]" custT="1"/>
      <dgm:spPr/>
      <dgm:t>
        <a:bodyPr/>
        <a:lstStyle/>
        <a:p>
          <a:r>
            <a:rPr lang="sr-Cyrl-RS" sz="1050"/>
            <a:t>служба за опште послове и финансије</a:t>
          </a:r>
          <a:endParaRPr lang="en-GB" sz="1050"/>
        </a:p>
      </dgm:t>
    </dgm:pt>
    <dgm:pt modelId="{E8C5992B-D17F-4043-9993-3D98CB43A3CA}" type="parTrans" cxnId="{838E0655-22B9-43EE-B2AB-C6B6FE58E3E6}">
      <dgm:prSet/>
      <dgm:spPr/>
      <dgm:t>
        <a:bodyPr/>
        <a:lstStyle/>
        <a:p>
          <a:endParaRPr lang="en-GB" sz="1050"/>
        </a:p>
      </dgm:t>
    </dgm:pt>
    <dgm:pt modelId="{467BB069-5292-4DC8-BCC9-37DDFB1BE6DE}" type="sibTrans" cxnId="{838E0655-22B9-43EE-B2AB-C6B6FE58E3E6}">
      <dgm:prSet/>
      <dgm:spPr/>
      <dgm:t>
        <a:bodyPr/>
        <a:lstStyle/>
        <a:p>
          <a:endParaRPr lang="en-GB"/>
        </a:p>
      </dgm:t>
    </dgm:pt>
    <dgm:pt modelId="{A65FB3F3-7289-49BF-A5DD-DE1B9B3035DC}">
      <dgm:prSet phldrT="[Text]" custT="1"/>
      <dgm:spPr/>
      <dgm:t>
        <a:bodyPr/>
        <a:lstStyle/>
        <a:p>
          <a:r>
            <a:rPr lang="sr-Cyrl-RS" sz="1050"/>
            <a:t>служба услужних комуналних делатности</a:t>
          </a:r>
          <a:endParaRPr lang="en-GB" sz="1050"/>
        </a:p>
      </dgm:t>
    </dgm:pt>
    <dgm:pt modelId="{893C2A53-EACD-40DC-9A59-A1743D84A87E}" type="parTrans" cxnId="{30066BAF-C06E-48B5-A911-9F8E27D8CF43}">
      <dgm:prSet/>
      <dgm:spPr/>
      <dgm:t>
        <a:bodyPr/>
        <a:lstStyle/>
        <a:p>
          <a:endParaRPr lang="en-GB" sz="1050"/>
        </a:p>
      </dgm:t>
    </dgm:pt>
    <dgm:pt modelId="{B15A2FA9-E98D-4A66-8483-1F2D3A703E2C}" type="sibTrans" cxnId="{30066BAF-C06E-48B5-A911-9F8E27D8CF43}">
      <dgm:prSet/>
      <dgm:spPr/>
      <dgm:t>
        <a:bodyPr/>
        <a:lstStyle/>
        <a:p>
          <a:endParaRPr lang="en-GB"/>
        </a:p>
      </dgm:t>
    </dgm:pt>
    <dgm:pt modelId="{6CA68D26-59AC-4AFD-B5EE-BA3573D7B1F5}">
      <dgm:prSet phldrT="[Text]" custT="1"/>
      <dgm:spPr/>
      <dgm:t>
        <a:bodyPr/>
        <a:lstStyle/>
        <a:p>
          <a:r>
            <a:rPr lang="sr-Cyrl-RS" sz="1050"/>
            <a:t>служба производних комунланих делатности за водовод и канализацију</a:t>
          </a:r>
          <a:endParaRPr lang="en-GB" sz="1050"/>
        </a:p>
      </dgm:t>
    </dgm:pt>
    <dgm:pt modelId="{0D49B3BA-9650-4607-96C0-DC22E707F73D}" type="parTrans" cxnId="{9FAF4977-D5E0-4AA6-8C8E-91D7E9C42752}">
      <dgm:prSet/>
      <dgm:spPr/>
      <dgm:t>
        <a:bodyPr/>
        <a:lstStyle/>
        <a:p>
          <a:endParaRPr lang="en-GB" sz="1050"/>
        </a:p>
      </dgm:t>
    </dgm:pt>
    <dgm:pt modelId="{760E512C-5CFA-4740-AE34-110B489FF613}" type="sibTrans" cxnId="{9FAF4977-D5E0-4AA6-8C8E-91D7E9C42752}">
      <dgm:prSet/>
      <dgm:spPr/>
      <dgm:t>
        <a:bodyPr/>
        <a:lstStyle/>
        <a:p>
          <a:endParaRPr lang="en-GB"/>
        </a:p>
      </dgm:t>
    </dgm:pt>
    <dgm:pt modelId="{B52B2A36-76B9-43BB-B1CA-A1666219085B}">
      <dgm:prSet custT="1"/>
      <dgm:spPr/>
      <dgm:t>
        <a:bodyPr/>
        <a:lstStyle/>
        <a:p>
          <a:r>
            <a:rPr lang="sr-Cyrl-RS" sz="1050"/>
            <a:t>служба за контролу  система којима управља ЈП Комград</a:t>
          </a:r>
          <a:endParaRPr lang="en-GB" sz="1050"/>
        </a:p>
      </dgm:t>
    </dgm:pt>
    <dgm:pt modelId="{EF59A860-09A4-4A78-BF92-27FBFAD66505}" type="parTrans" cxnId="{0CE06DE5-8C01-44A2-A030-9A39DEA39F20}">
      <dgm:prSet/>
      <dgm:spPr/>
      <dgm:t>
        <a:bodyPr/>
        <a:lstStyle/>
        <a:p>
          <a:endParaRPr lang="en-GB" sz="1050"/>
        </a:p>
      </dgm:t>
    </dgm:pt>
    <dgm:pt modelId="{869518B7-26C2-4DD7-BC29-18A2FC82BF20}" type="sibTrans" cxnId="{0CE06DE5-8C01-44A2-A030-9A39DEA39F20}">
      <dgm:prSet/>
      <dgm:spPr/>
      <dgm:t>
        <a:bodyPr/>
        <a:lstStyle/>
        <a:p>
          <a:endParaRPr lang="en-GB"/>
        </a:p>
      </dgm:t>
    </dgm:pt>
    <dgm:pt modelId="{9D61CEB4-CAAC-4F11-9E87-03137918B384}">
      <dgm:prSet custT="1"/>
      <dgm:spPr/>
      <dgm:t>
        <a:bodyPr/>
        <a:lstStyle/>
        <a:p>
          <a:r>
            <a:rPr lang="sr-Cyrl-RS" sz="1050"/>
            <a:t>ОЈ за комуналне послове</a:t>
          </a:r>
        </a:p>
        <a:p>
          <a:endParaRPr lang="en-GB" sz="1050"/>
        </a:p>
      </dgm:t>
    </dgm:pt>
    <dgm:pt modelId="{01D6F50A-1D78-4EB7-A3DE-7318D13EF2B9}" type="parTrans" cxnId="{D24899BC-7CD3-42AA-8A0C-EF2756572EA3}">
      <dgm:prSet/>
      <dgm:spPr/>
      <dgm:t>
        <a:bodyPr/>
        <a:lstStyle/>
        <a:p>
          <a:endParaRPr lang="en-GB" sz="1050"/>
        </a:p>
      </dgm:t>
    </dgm:pt>
    <dgm:pt modelId="{CD002E14-C569-4086-8D63-0C3FD6321B84}" type="sibTrans" cxnId="{D24899BC-7CD3-42AA-8A0C-EF2756572EA3}">
      <dgm:prSet/>
      <dgm:spPr/>
      <dgm:t>
        <a:bodyPr/>
        <a:lstStyle/>
        <a:p>
          <a:endParaRPr lang="en-GB"/>
        </a:p>
      </dgm:t>
    </dgm:pt>
    <dgm:pt modelId="{B92556C0-8698-456A-AF32-55D6653E852C}">
      <dgm:prSet custT="1"/>
      <dgm:spPr/>
      <dgm:t>
        <a:bodyPr/>
        <a:lstStyle/>
        <a:p>
          <a:r>
            <a:rPr lang="sr-Cyrl-RS" sz="900"/>
            <a:t>ОЈ за одржавање мреже за дистрибуцију топлотне ергије, диничарске услуге и одржавање чистоће на јавним и зеленим површинама</a:t>
          </a:r>
          <a:endParaRPr lang="en-GB" sz="900"/>
        </a:p>
      </dgm:t>
    </dgm:pt>
    <dgm:pt modelId="{2B71C830-4807-4220-9736-7DEB09216A9A}" type="parTrans" cxnId="{AA473177-4BC2-4606-8E00-1A9193F17CFE}">
      <dgm:prSet/>
      <dgm:spPr/>
      <dgm:t>
        <a:bodyPr/>
        <a:lstStyle/>
        <a:p>
          <a:endParaRPr lang="en-GB" sz="1050"/>
        </a:p>
      </dgm:t>
    </dgm:pt>
    <dgm:pt modelId="{D3A5EA95-E1B4-458A-B21C-7A64A39D9167}" type="sibTrans" cxnId="{AA473177-4BC2-4606-8E00-1A9193F17CFE}">
      <dgm:prSet/>
      <dgm:spPr/>
      <dgm:t>
        <a:bodyPr/>
        <a:lstStyle/>
        <a:p>
          <a:endParaRPr lang="en-GB"/>
        </a:p>
      </dgm:t>
    </dgm:pt>
    <dgm:pt modelId="{B8851640-53F1-4993-9B7A-D695165AAE46}">
      <dgm:prSet custT="1"/>
      <dgm:spPr/>
      <dgm:t>
        <a:bodyPr/>
        <a:lstStyle/>
        <a:p>
          <a:r>
            <a:rPr lang="sr-Cyrl-RS" sz="900"/>
            <a:t>ОЈ за одржавање комунланих објеката улица и путева и зоохигијену</a:t>
          </a:r>
          <a:endParaRPr lang="en-GB" sz="900"/>
        </a:p>
      </dgm:t>
    </dgm:pt>
    <dgm:pt modelId="{23AA8509-58B2-4C64-9786-66D1E2AD4F02}" type="parTrans" cxnId="{9BBE5D67-4EC6-4E8D-A785-BC7EF61FC185}">
      <dgm:prSet/>
      <dgm:spPr/>
      <dgm:t>
        <a:bodyPr/>
        <a:lstStyle/>
        <a:p>
          <a:endParaRPr lang="en-GB" sz="1050"/>
        </a:p>
      </dgm:t>
    </dgm:pt>
    <dgm:pt modelId="{7DA27BEE-0EF0-41E1-ADFB-BAA435DCBDF8}" type="sibTrans" cxnId="{9BBE5D67-4EC6-4E8D-A785-BC7EF61FC185}">
      <dgm:prSet/>
      <dgm:spPr/>
      <dgm:t>
        <a:bodyPr/>
        <a:lstStyle/>
        <a:p>
          <a:endParaRPr lang="en-GB"/>
        </a:p>
      </dgm:t>
    </dgm:pt>
    <dgm:pt modelId="{D112ED1D-5CBB-4AC4-BD47-0BC1EA88B20E}">
      <dgm:prSet custT="1"/>
      <dgm:spPr/>
      <dgm:t>
        <a:bodyPr/>
        <a:lstStyle/>
        <a:p>
          <a:r>
            <a:rPr lang="sr-Cyrl-RS" sz="1050"/>
            <a:t>ОЈ погребне услуге</a:t>
          </a:r>
          <a:endParaRPr lang="en-GB" sz="1050"/>
        </a:p>
      </dgm:t>
    </dgm:pt>
    <dgm:pt modelId="{C4A9A487-2EFD-4E4B-9E6F-90AFF1E6EDCD}" type="parTrans" cxnId="{AB3CA3C5-C1DD-49B5-A091-5927D168B77D}">
      <dgm:prSet/>
      <dgm:spPr/>
      <dgm:t>
        <a:bodyPr/>
        <a:lstStyle/>
        <a:p>
          <a:endParaRPr lang="en-GB" sz="1050"/>
        </a:p>
      </dgm:t>
    </dgm:pt>
    <dgm:pt modelId="{B25E3554-D06B-40BA-AA35-53F36BCCBAB5}" type="sibTrans" cxnId="{AB3CA3C5-C1DD-49B5-A091-5927D168B77D}">
      <dgm:prSet/>
      <dgm:spPr/>
      <dgm:t>
        <a:bodyPr/>
        <a:lstStyle/>
        <a:p>
          <a:endParaRPr lang="en-GB"/>
        </a:p>
      </dgm:t>
    </dgm:pt>
    <dgm:pt modelId="{B2108D9C-226A-4269-8C09-F8735F9FF08B}" type="pres">
      <dgm:prSet presAssocID="{36804439-D74A-43D0-BCD6-720E11CD2BD3}" presName="Name0" presStyleCnt="0">
        <dgm:presLayoutVars>
          <dgm:orgChart val="1"/>
          <dgm:chPref val="1"/>
          <dgm:dir/>
          <dgm:animOne val="branch"/>
          <dgm:animLvl val="lvl"/>
          <dgm:resizeHandles/>
        </dgm:presLayoutVars>
      </dgm:prSet>
      <dgm:spPr/>
      <dgm:t>
        <a:bodyPr/>
        <a:lstStyle/>
        <a:p>
          <a:endParaRPr lang="en-GB"/>
        </a:p>
      </dgm:t>
    </dgm:pt>
    <dgm:pt modelId="{A1F6C050-4A17-49BB-A3C8-1CC96BA6D3B1}" type="pres">
      <dgm:prSet presAssocID="{C81968D6-08CB-4BA4-86DC-6DB063A7DB7E}" presName="hierRoot1" presStyleCnt="0">
        <dgm:presLayoutVars>
          <dgm:hierBranch val="init"/>
        </dgm:presLayoutVars>
      </dgm:prSet>
      <dgm:spPr/>
    </dgm:pt>
    <dgm:pt modelId="{43826E2F-348B-4A56-A6B9-9404FEF12A1C}" type="pres">
      <dgm:prSet presAssocID="{C81968D6-08CB-4BA4-86DC-6DB063A7DB7E}" presName="rootComposite1" presStyleCnt="0"/>
      <dgm:spPr/>
    </dgm:pt>
    <dgm:pt modelId="{9E05E5A4-8C16-41F3-AE60-D0F20294D728}" type="pres">
      <dgm:prSet presAssocID="{C81968D6-08CB-4BA4-86DC-6DB063A7DB7E}" presName="rootText1" presStyleLbl="alignAcc1" presStyleIdx="0" presStyleCnt="0">
        <dgm:presLayoutVars>
          <dgm:chPref val="3"/>
        </dgm:presLayoutVars>
      </dgm:prSet>
      <dgm:spPr/>
      <dgm:t>
        <a:bodyPr/>
        <a:lstStyle/>
        <a:p>
          <a:endParaRPr lang="en-GB"/>
        </a:p>
      </dgm:t>
    </dgm:pt>
    <dgm:pt modelId="{87196E88-4BA5-47B6-BD08-168A597B659B}" type="pres">
      <dgm:prSet presAssocID="{C81968D6-08CB-4BA4-86DC-6DB063A7DB7E}" presName="topArc1" presStyleLbl="parChTrans1D1" presStyleIdx="0" presStyleCnt="20"/>
      <dgm:spPr/>
    </dgm:pt>
    <dgm:pt modelId="{0BB57BC3-6113-4398-8C22-19364A23AD90}" type="pres">
      <dgm:prSet presAssocID="{C81968D6-08CB-4BA4-86DC-6DB063A7DB7E}" presName="bottomArc1" presStyleLbl="parChTrans1D1" presStyleIdx="1" presStyleCnt="20"/>
      <dgm:spPr/>
    </dgm:pt>
    <dgm:pt modelId="{1AF7E973-5E5D-4780-999E-86044084D4B6}" type="pres">
      <dgm:prSet presAssocID="{C81968D6-08CB-4BA4-86DC-6DB063A7DB7E}" presName="topConnNode1" presStyleLbl="node1" presStyleIdx="0" presStyleCnt="0"/>
      <dgm:spPr/>
      <dgm:t>
        <a:bodyPr/>
        <a:lstStyle/>
        <a:p>
          <a:endParaRPr lang="en-GB"/>
        </a:p>
      </dgm:t>
    </dgm:pt>
    <dgm:pt modelId="{F2B78128-40B5-4A14-943B-1F06D58D20AC}" type="pres">
      <dgm:prSet presAssocID="{C81968D6-08CB-4BA4-86DC-6DB063A7DB7E}" presName="hierChild2" presStyleCnt="0"/>
      <dgm:spPr/>
    </dgm:pt>
    <dgm:pt modelId="{3173D9EE-1C10-49CB-AA61-9E9D0B9525D9}" type="pres">
      <dgm:prSet presAssocID="{E8C5992B-D17F-4043-9993-3D98CB43A3CA}" presName="Name28" presStyleLbl="parChTrans1D2" presStyleIdx="0" presStyleCnt="5"/>
      <dgm:spPr/>
      <dgm:t>
        <a:bodyPr/>
        <a:lstStyle/>
        <a:p>
          <a:endParaRPr lang="en-GB"/>
        </a:p>
      </dgm:t>
    </dgm:pt>
    <dgm:pt modelId="{E417C3C5-9FFE-4769-AC18-CED5947510AD}" type="pres">
      <dgm:prSet presAssocID="{7FA1717A-A72D-4EAA-B3F4-01C5CC04DF56}" presName="hierRoot2" presStyleCnt="0">
        <dgm:presLayoutVars>
          <dgm:hierBranch val="init"/>
        </dgm:presLayoutVars>
      </dgm:prSet>
      <dgm:spPr/>
    </dgm:pt>
    <dgm:pt modelId="{36A2191A-EE1F-4943-8431-F55EA679A949}" type="pres">
      <dgm:prSet presAssocID="{7FA1717A-A72D-4EAA-B3F4-01C5CC04DF56}" presName="rootComposite2" presStyleCnt="0"/>
      <dgm:spPr/>
    </dgm:pt>
    <dgm:pt modelId="{9920F24B-9E94-4BC8-B4B2-7F7242C4FD32}" type="pres">
      <dgm:prSet presAssocID="{7FA1717A-A72D-4EAA-B3F4-01C5CC04DF56}" presName="rootText2" presStyleLbl="alignAcc1" presStyleIdx="0" presStyleCnt="0">
        <dgm:presLayoutVars>
          <dgm:chPref val="3"/>
        </dgm:presLayoutVars>
      </dgm:prSet>
      <dgm:spPr/>
      <dgm:t>
        <a:bodyPr/>
        <a:lstStyle/>
        <a:p>
          <a:endParaRPr lang="en-GB"/>
        </a:p>
      </dgm:t>
    </dgm:pt>
    <dgm:pt modelId="{9CF8B2A1-27BE-4F55-B135-F28EA92FF7E7}" type="pres">
      <dgm:prSet presAssocID="{7FA1717A-A72D-4EAA-B3F4-01C5CC04DF56}" presName="topArc2" presStyleLbl="parChTrans1D1" presStyleIdx="2" presStyleCnt="20"/>
      <dgm:spPr/>
    </dgm:pt>
    <dgm:pt modelId="{1C4F9F8B-87EB-4910-AFFE-89EEFD28D7A4}" type="pres">
      <dgm:prSet presAssocID="{7FA1717A-A72D-4EAA-B3F4-01C5CC04DF56}" presName="bottomArc2" presStyleLbl="parChTrans1D1" presStyleIdx="3" presStyleCnt="20"/>
      <dgm:spPr/>
    </dgm:pt>
    <dgm:pt modelId="{B3CE651F-ABBB-4C6D-BAB9-39BF47C210B5}" type="pres">
      <dgm:prSet presAssocID="{7FA1717A-A72D-4EAA-B3F4-01C5CC04DF56}" presName="topConnNode2" presStyleLbl="node2" presStyleIdx="0" presStyleCnt="0"/>
      <dgm:spPr/>
      <dgm:t>
        <a:bodyPr/>
        <a:lstStyle/>
        <a:p>
          <a:endParaRPr lang="en-GB"/>
        </a:p>
      </dgm:t>
    </dgm:pt>
    <dgm:pt modelId="{39AA1AEA-E0CC-496B-9170-6BC4A0F5E370}" type="pres">
      <dgm:prSet presAssocID="{7FA1717A-A72D-4EAA-B3F4-01C5CC04DF56}" presName="hierChild4" presStyleCnt="0"/>
      <dgm:spPr/>
    </dgm:pt>
    <dgm:pt modelId="{33B92B76-6429-4834-A466-935780D9FB4B}" type="pres">
      <dgm:prSet presAssocID="{7FA1717A-A72D-4EAA-B3F4-01C5CC04DF56}" presName="hierChild5" presStyleCnt="0"/>
      <dgm:spPr/>
    </dgm:pt>
    <dgm:pt modelId="{9C5A5D5C-F704-45BD-A50B-5E0FAF939CCD}" type="pres">
      <dgm:prSet presAssocID="{893C2A53-EACD-40DC-9A59-A1743D84A87E}" presName="Name28" presStyleLbl="parChTrans1D2" presStyleIdx="1" presStyleCnt="5"/>
      <dgm:spPr/>
      <dgm:t>
        <a:bodyPr/>
        <a:lstStyle/>
        <a:p>
          <a:endParaRPr lang="en-GB"/>
        </a:p>
      </dgm:t>
    </dgm:pt>
    <dgm:pt modelId="{61B2EDD0-4B22-4601-B19D-79408910E132}" type="pres">
      <dgm:prSet presAssocID="{A65FB3F3-7289-49BF-A5DD-DE1B9B3035DC}" presName="hierRoot2" presStyleCnt="0">
        <dgm:presLayoutVars>
          <dgm:hierBranch val="init"/>
        </dgm:presLayoutVars>
      </dgm:prSet>
      <dgm:spPr/>
    </dgm:pt>
    <dgm:pt modelId="{0D2DD25B-B043-44D6-8107-5A2FE94BF5A1}" type="pres">
      <dgm:prSet presAssocID="{A65FB3F3-7289-49BF-A5DD-DE1B9B3035DC}" presName="rootComposite2" presStyleCnt="0"/>
      <dgm:spPr/>
    </dgm:pt>
    <dgm:pt modelId="{42CF1533-C71F-4D69-AA48-509D9EE16666}" type="pres">
      <dgm:prSet presAssocID="{A65FB3F3-7289-49BF-A5DD-DE1B9B3035DC}" presName="rootText2" presStyleLbl="alignAcc1" presStyleIdx="0" presStyleCnt="0">
        <dgm:presLayoutVars>
          <dgm:chPref val="3"/>
        </dgm:presLayoutVars>
      </dgm:prSet>
      <dgm:spPr/>
      <dgm:t>
        <a:bodyPr/>
        <a:lstStyle/>
        <a:p>
          <a:endParaRPr lang="en-GB"/>
        </a:p>
      </dgm:t>
    </dgm:pt>
    <dgm:pt modelId="{8FDE2BAF-1512-4D81-A979-EEA50BD80350}" type="pres">
      <dgm:prSet presAssocID="{A65FB3F3-7289-49BF-A5DD-DE1B9B3035DC}" presName="topArc2" presStyleLbl="parChTrans1D1" presStyleIdx="4" presStyleCnt="20"/>
      <dgm:spPr/>
    </dgm:pt>
    <dgm:pt modelId="{8C516BD7-CFA9-48EF-8E7F-D7CD80F17FE6}" type="pres">
      <dgm:prSet presAssocID="{A65FB3F3-7289-49BF-A5DD-DE1B9B3035DC}" presName="bottomArc2" presStyleLbl="parChTrans1D1" presStyleIdx="5" presStyleCnt="20"/>
      <dgm:spPr/>
    </dgm:pt>
    <dgm:pt modelId="{CB531C55-D898-4AF4-9028-337C35E027D9}" type="pres">
      <dgm:prSet presAssocID="{A65FB3F3-7289-49BF-A5DD-DE1B9B3035DC}" presName="topConnNode2" presStyleLbl="node2" presStyleIdx="0" presStyleCnt="0"/>
      <dgm:spPr/>
      <dgm:t>
        <a:bodyPr/>
        <a:lstStyle/>
        <a:p>
          <a:endParaRPr lang="en-GB"/>
        </a:p>
      </dgm:t>
    </dgm:pt>
    <dgm:pt modelId="{BFE0E44F-9201-491E-BDDE-02B36B22BB76}" type="pres">
      <dgm:prSet presAssocID="{A65FB3F3-7289-49BF-A5DD-DE1B9B3035DC}" presName="hierChild4" presStyleCnt="0"/>
      <dgm:spPr/>
    </dgm:pt>
    <dgm:pt modelId="{48143CB8-2CDE-4F71-BA2A-AC3B545E44BB}" type="pres">
      <dgm:prSet presAssocID="{01D6F50A-1D78-4EB7-A3DE-7318D13EF2B9}" presName="Name28" presStyleLbl="parChTrans1D3" presStyleIdx="0" presStyleCnt="4"/>
      <dgm:spPr/>
      <dgm:t>
        <a:bodyPr/>
        <a:lstStyle/>
        <a:p>
          <a:endParaRPr lang="en-GB"/>
        </a:p>
      </dgm:t>
    </dgm:pt>
    <dgm:pt modelId="{FF158FF2-FF8F-4783-B789-85C61147A6F7}" type="pres">
      <dgm:prSet presAssocID="{9D61CEB4-CAAC-4F11-9E87-03137918B384}" presName="hierRoot2" presStyleCnt="0">
        <dgm:presLayoutVars>
          <dgm:hierBranch val="init"/>
        </dgm:presLayoutVars>
      </dgm:prSet>
      <dgm:spPr/>
    </dgm:pt>
    <dgm:pt modelId="{6A74AAAF-AF45-40BF-86A1-0123F26CCDF8}" type="pres">
      <dgm:prSet presAssocID="{9D61CEB4-CAAC-4F11-9E87-03137918B384}" presName="rootComposite2" presStyleCnt="0"/>
      <dgm:spPr/>
    </dgm:pt>
    <dgm:pt modelId="{E914FDCA-3FFF-46C4-B871-C74234742161}" type="pres">
      <dgm:prSet presAssocID="{9D61CEB4-CAAC-4F11-9E87-03137918B384}" presName="rootText2" presStyleLbl="alignAcc1" presStyleIdx="0" presStyleCnt="0">
        <dgm:presLayoutVars>
          <dgm:chPref val="3"/>
        </dgm:presLayoutVars>
      </dgm:prSet>
      <dgm:spPr/>
      <dgm:t>
        <a:bodyPr/>
        <a:lstStyle/>
        <a:p>
          <a:endParaRPr lang="en-GB"/>
        </a:p>
      </dgm:t>
    </dgm:pt>
    <dgm:pt modelId="{C2DB069C-23CB-4458-9551-22070630E430}" type="pres">
      <dgm:prSet presAssocID="{9D61CEB4-CAAC-4F11-9E87-03137918B384}" presName="topArc2" presStyleLbl="parChTrans1D1" presStyleIdx="6" presStyleCnt="20"/>
      <dgm:spPr/>
    </dgm:pt>
    <dgm:pt modelId="{A7DD4D57-6D4A-4D60-9CF6-859B4EB22047}" type="pres">
      <dgm:prSet presAssocID="{9D61CEB4-CAAC-4F11-9E87-03137918B384}" presName="bottomArc2" presStyleLbl="parChTrans1D1" presStyleIdx="7" presStyleCnt="20"/>
      <dgm:spPr/>
    </dgm:pt>
    <dgm:pt modelId="{6A131B45-8924-4EF4-9F9C-F48AFB9BCA7B}" type="pres">
      <dgm:prSet presAssocID="{9D61CEB4-CAAC-4F11-9E87-03137918B384}" presName="topConnNode2" presStyleLbl="node3" presStyleIdx="0" presStyleCnt="0"/>
      <dgm:spPr/>
      <dgm:t>
        <a:bodyPr/>
        <a:lstStyle/>
        <a:p>
          <a:endParaRPr lang="en-GB"/>
        </a:p>
      </dgm:t>
    </dgm:pt>
    <dgm:pt modelId="{5BF8F910-F149-4804-BD3B-624363862F74}" type="pres">
      <dgm:prSet presAssocID="{9D61CEB4-CAAC-4F11-9E87-03137918B384}" presName="hierChild4" presStyleCnt="0"/>
      <dgm:spPr/>
    </dgm:pt>
    <dgm:pt modelId="{1297ED8C-A7DA-42EF-ABA2-34F005E31328}" type="pres">
      <dgm:prSet presAssocID="{9D61CEB4-CAAC-4F11-9E87-03137918B384}" presName="hierChild5" presStyleCnt="0"/>
      <dgm:spPr/>
    </dgm:pt>
    <dgm:pt modelId="{E484F6B5-74E6-4740-884E-9F887C63B548}" type="pres">
      <dgm:prSet presAssocID="{2B71C830-4807-4220-9736-7DEB09216A9A}" presName="Name28" presStyleLbl="parChTrans1D3" presStyleIdx="1" presStyleCnt="4"/>
      <dgm:spPr/>
      <dgm:t>
        <a:bodyPr/>
        <a:lstStyle/>
        <a:p>
          <a:endParaRPr lang="en-GB"/>
        </a:p>
      </dgm:t>
    </dgm:pt>
    <dgm:pt modelId="{4EDB9B05-64D5-4C28-87FF-32A2629E18CA}" type="pres">
      <dgm:prSet presAssocID="{B92556C0-8698-456A-AF32-55D6653E852C}" presName="hierRoot2" presStyleCnt="0">
        <dgm:presLayoutVars>
          <dgm:hierBranch val="init"/>
        </dgm:presLayoutVars>
      </dgm:prSet>
      <dgm:spPr/>
    </dgm:pt>
    <dgm:pt modelId="{0209E28F-78A0-4037-B800-A570252CA54E}" type="pres">
      <dgm:prSet presAssocID="{B92556C0-8698-456A-AF32-55D6653E852C}" presName="rootComposite2" presStyleCnt="0"/>
      <dgm:spPr/>
    </dgm:pt>
    <dgm:pt modelId="{4129DDC0-2DD0-46B4-A8AF-335B237746A2}" type="pres">
      <dgm:prSet presAssocID="{B92556C0-8698-456A-AF32-55D6653E852C}" presName="rootText2" presStyleLbl="alignAcc1" presStyleIdx="0" presStyleCnt="0">
        <dgm:presLayoutVars>
          <dgm:chPref val="3"/>
        </dgm:presLayoutVars>
      </dgm:prSet>
      <dgm:spPr/>
      <dgm:t>
        <a:bodyPr/>
        <a:lstStyle/>
        <a:p>
          <a:endParaRPr lang="en-GB"/>
        </a:p>
      </dgm:t>
    </dgm:pt>
    <dgm:pt modelId="{E5C19C01-C18F-44D8-9785-6C582354F0CB}" type="pres">
      <dgm:prSet presAssocID="{B92556C0-8698-456A-AF32-55D6653E852C}" presName="topArc2" presStyleLbl="parChTrans1D1" presStyleIdx="8" presStyleCnt="20"/>
      <dgm:spPr/>
    </dgm:pt>
    <dgm:pt modelId="{87EB2816-F7AA-44BB-96D7-9CB89B551884}" type="pres">
      <dgm:prSet presAssocID="{B92556C0-8698-456A-AF32-55D6653E852C}" presName="bottomArc2" presStyleLbl="parChTrans1D1" presStyleIdx="9" presStyleCnt="20"/>
      <dgm:spPr/>
    </dgm:pt>
    <dgm:pt modelId="{3F60E32D-80DE-46AC-9BA4-ABD822DC2154}" type="pres">
      <dgm:prSet presAssocID="{B92556C0-8698-456A-AF32-55D6653E852C}" presName="topConnNode2" presStyleLbl="node3" presStyleIdx="0" presStyleCnt="0"/>
      <dgm:spPr/>
      <dgm:t>
        <a:bodyPr/>
        <a:lstStyle/>
        <a:p>
          <a:endParaRPr lang="en-GB"/>
        </a:p>
      </dgm:t>
    </dgm:pt>
    <dgm:pt modelId="{1A7F3300-5A16-4D24-8E03-DBF5CE03D603}" type="pres">
      <dgm:prSet presAssocID="{B92556C0-8698-456A-AF32-55D6653E852C}" presName="hierChild4" presStyleCnt="0"/>
      <dgm:spPr/>
    </dgm:pt>
    <dgm:pt modelId="{17D83001-94D6-4DBA-9469-22B85310CF53}" type="pres">
      <dgm:prSet presAssocID="{B92556C0-8698-456A-AF32-55D6653E852C}" presName="hierChild5" presStyleCnt="0"/>
      <dgm:spPr/>
    </dgm:pt>
    <dgm:pt modelId="{02A75348-F6B5-4548-99AD-9B4C29FB0761}" type="pres">
      <dgm:prSet presAssocID="{23AA8509-58B2-4C64-9786-66D1E2AD4F02}" presName="Name28" presStyleLbl="parChTrans1D3" presStyleIdx="2" presStyleCnt="4"/>
      <dgm:spPr/>
      <dgm:t>
        <a:bodyPr/>
        <a:lstStyle/>
        <a:p>
          <a:endParaRPr lang="en-GB"/>
        </a:p>
      </dgm:t>
    </dgm:pt>
    <dgm:pt modelId="{07565FFC-3B43-42D5-9EED-198F6227483F}" type="pres">
      <dgm:prSet presAssocID="{B8851640-53F1-4993-9B7A-D695165AAE46}" presName="hierRoot2" presStyleCnt="0">
        <dgm:presLayoutVars>
          <dgm:hierBranch val="init"/>
        </dgm:presLayoutVars>
      </dgm:prSet>
      <dgm:spPr/>
    </dgm:pt>
    <dgm:pt modelId="{5F9DB8C4-3F21-4AF3-87FB-A62A01EDBC80}" type="pres">
      <dgm:prSet presAssocID="{B8851640-53F1-4993-9B7A-D695165AAE46}" presName="rootComposite2" presStyleCnt="0"/>
      <dgm:spPr/>
    </dgm:pt>
    <dgm:pt modelId="{E1227057-7EF4-431F-A056-C1E3FA959DC7}" type="pres">
      <dgm:prSet presAssocID="{B8851640-53F1-4993-9B7A-D695165AAE46}" presName="rootText2" presStyleLbl="alignAcc1" presStyleIdx="0" presStyleCnt="0">
        <dgm:presLayoutVars>
          <dgm:chPref val="3"/>
        </dgm:presLayoutVars>
      </dgm:prSet>
      <dgm:spPr/>
      <dgm:t>
        <a:bodyPr/>
        <a:lstStyle/>
        <a:p>
          <a:endParaRPr lang="en-GB"/>
        </a:p>
      </dgm:t>
    </dgm:pt>
    <dgm:pt modelId="{FC98BF74-A642-43F9-AC56-7A42FD044F10}" type="pres">
      <dgm:prSet presAssocID="{B8851640-53F1-4993-9B7A-D695165AAE46}" presName="topArc2" presStyleLbl="parChTrans1D1" presStyleIdx="10" presStyleCnt="20"/>
      <dgm:spPr/>
    </dgm:pt>
    <dgm:pt modelId="{D8491EE7-3F6A-4739-A041-713720C9A516}" type="pres">
      <dgm:prSet presAssocID="{B8851640-53F1-4993-9B7A-D695165AAE46}" presName="bottomArc2" presStyleLbl="parChTrans1D1" presStyleIdx="11" presStyleCnt="20"/>
      <dgm:spPr/>
    </dgm:pt>
    <dgm:pt modelId="{D2B1E646-07EA-4DCF-A9D3-40BE3C0BBCA8}" type="pres">
      <dgm:prSet presAssocID="{B8851640-53F1-4993-9B7A-D695165AAE46}" presName="topConnNode2" presStyleLbl="node3" presStyleIdx="0" presStyleCnt="0"/>
      <dgm:spPr/>
      <dgm:t>
        <a:bodyPr/>
        <a:lstStyle/>
        <a:p>
          <a:endParaRPr lang="en-GB"/>
        </a:p>
      </dgm:t>
    </dgm:pt>
    <dgm:pt modelId="{0FEB8BC8-89DA-4E22-BC8F-B798DD312BF2}" type="pres">
      <dgm:prSet presAssocID="{B8851640-53F1-4993-9B7A-D695165AAE46}" presName="hierChild4" presStyleCnt="0"/>
      <dgm:spPr/>
    </dgm:pt>
    <dgm:pt modelId="{6F3C8CA3-CA48-4B78-90BE-B16E0B250FBB}" type="pres">
      <dgm:prSet presAssocID="{B8851640-53F1-4993-9B7A-D695165AAE46}" presName="hierChild5" presStyleCnt="0"/>
      <dgm:spPr/>
    </dgm:pt>
    <dgm:pt modelId="{21F963A6-12EF-40D6-96FC-060B210A3EEF}" type="pres">
      <dgm:prSet presAssocID="{C4A9A487-2EFD-4E4B-9E6F-90AFF1E6EDCD}" presName="Name28" presStyleLbl="parChTrans1D3" presStyleIdx="3" presStyleCnt="4"/>
      <dgm:spPr/>
      <dgm:t>
        <a:bodyPr/>
        <a:lstStyle/>
        <a:p>
          <a:endParaRPr lang="en-GB"/>
        </a:p>
      </dgm:t>
    </dgm:pt>
    <dgm:pt modelId="{A018FA30-7F8F-4EE4-A05E-40AE340659D2}" type="pres">
      <dgm:prSet presAssocID="{D112ED1D-5CBB-4AC4-BD47-0BC1EA88B20E}" presName="hierRoot2" presStyleCnt="0">
        <dgm:presLayoutVars>
          <dgm:hierBranch val="init"/>
        </dgm:presLayoutVars>
      </dgm:prSet>
      <dgm:spPr/>
    </dgm:pt>
    <dgm:pt modelId="{5D707695-98EF-46C5-80FE-05ECB2D9E490}" type="pres">
      <dgm:prSet presAssocID="{D112ED1D-5CBB-4AC4-BD47-0BC1EA88B20E}" presName="rootComposite2" presStyleCnt="0"/>
      <dgm:spPr/>
    </dgm:pt>
    <dgm:pt modelId="{A764CE86-2EE3-41B8-BAF0-BCBDB0516C7D}" type="pres">
      <dgm:prSet presAssocID="{D112ED1D-5CBB-4AC4-BD47-0BC1EA88B20E}" presName="rootText2" presStyleLbl="alignAcc1" presStyleIdx="0" presStyleCnt="0">
        <dgm:presLayoutVars>
          <dgm:chPref val="3"/>
        </dgm:presLayoutVars>
      </dgm:prSet>
      <dgm:spPr/>
      <dgm:t>
        <a:bodyPr/>
        <a:lstStyle/>
        <a:p>
          <a:endParaRPr lang="en-GB"/>
        </a:p>
      </dgm:t>
    </dgm:pt>
    <dgm:pt modelId="{350CF7FA-4F7B-4A71-BD86-48FCCD71AB9F}" type="pres">
      <dgm:prSet presAssocID="{D112ED1D-5CBB-4AC4-BD47-0BC1EA88B20E}" presName="topArc2" presStyleLbl="parChTrans1D1" presStyleIdx="12" presStyleCnt="20"/>
      <dgm:spPr/>
    </dgm:pt>
    <dgm:pt modelId="{AF48ECF9-7BBC-4E05-BBD2-1E94AE50B93C}" type="pres">
      <dgm:prSet presAssocID="{D112ED1D-5CBB-4AC4-BD47-0BC1EA88B20E}" presName="bottomArc2" presStyleLbl="parChTrans1D1" presStyleIdx="13" presStyleCnt="20"/>
      <dgm:spPr/>
    </dgm:pt>
    <dgm:pt modelId="{6A6E7041-8D5E-40F9-B6DC-C4A914C3189E}" type="pres">
      <dgm:prSet presAssocID="{D112ED1D-5CBB-4AC4-BD47-0BC1EA88B20E}" presName="topConnNode2" presStyleLbl="node3" presStyleIdx="0" presStyleCnt="0"/>
      <dgm:spPr/>
      <dgm:t>
        <a:bodyPr/>
        <a:lstStyle/>
        <a:p>
          <a:endParaRPr lang="en-GB"/>
        </a:p>
      </dgm:t>
    </dgm:pt>
    <dgm:pt modelId="{280049EE-57A0-4178-B50A-DEBCA7179BEF}" type="pres">
      <dgm:prSet presAssocID="{D112ED1D-5CBB-4AC4-BD47-0BC1EA88B20E}" presName="hierChild4" presStyleCnt="0"/>
      <dgm:spPr/>
    </dgm:pt>
    <dgm:pt modelId="{91B088ED-F861-4339-A372-C4FF354DA476}" type="pres">
      <dgm:prSet presAssocID="{D112ED1D-5CBB-4AC4-BD47-0BC1EA88B20E}" presName="hierChild5" presStyleCnt="0"/>
      <dgm:spPr/>
    </dgm:pt>
    <dgm:pt modelId="{010DCB0D-0001-46D6-9C82-9AD219CC57FD}" type="pres">
      <dgm:prSet presAssocID="{A65FB3F3-7289-49BF-A5DD-DE1B9B3035DC}" presName="hierChild5" presStyleCnt="0"/>
      <dgm:spPr/>
    </dgm:pt>
    <dgm:pt modelId="{29CDE334-CA55-4C77-BF3F-3B3F863E767A}" type="pres">
      <dgm:prSet presAssocID="{0D49B3BA-9650-4607-96C0-DC22E707F73D}" presName="Name28" presStyleLbl="parChTrans1D2" presStyleIdx="2" presStyleCnt="5"/>
      <dgm:spPr/>
      <dgm:t>
        <a:bodyPr/>
        <a:lstStyle/>
        <a:p>
          <a:endParaRPr lang="en-GB"/>
        </a:p>
      </dgm:t>
    </dgm:pt>
    <dgm:pt modelId="{B450505D-73DC-47B7-8086-17E76F7CA9E6}" type="pres">
      <dgm:prSet presAssocID="{6CA68D26-59AC-4AFD-B5EE-BA3573D7B1F5}" presName="hierRoot2" presStyleCnt="0">
        <dgm:presLayoutVars>
          <dgm:hierBranch val="init"/>
        </dgm:presLayoutVars>
      </dgm:prSet>
      <dgm:spPr/>
    </dgm:pt>
    <dgm:pt modelId="{C93B7896-0973-4F6B-B123-CC17DC1F2118}" type="pres">
      <dgm:prSet presAssocID="{6CA68D26-59AC-4AFD-B5EE-BA3573D7B1F5}" presName="rootComposite2" presStyleCnt="0"/>
      <dgm:spPr/>
    </dgm:pt>
    <dgm:pt modelId="{C2D60244-C424-4BB5-90D8-85660D26E804}" type="pres">
      <dgm:prSet presAssocID="{6CA68D26-59AC-4AFD-B5EE-BA3573D7B1F5}" presName="rootText2" presStyleLbl="alignAcc1" presStyleIdx="0" presStyleCnt="0">
        <dgm:presLayoutVars>
          <dgm:chPref val="3"/>
        </dgm:presLayoutVars>
      </dgm:prSet>
      <dgm:spPr/>
      <dgm:t>
        <a:bodyPr/>
        <a:lstStyle/>
        <a:p>
          <a:endParaRPr lang="en-GB"/>
        </a:p>
      </dgm:t>
    </dgm:pt>
    <dgm:pt modelId="{5AC07FE8-2F47-4AD8-8EC0-3DA3B425984C}" type="pres">
      <dgm:prSet presAssocID="{6CA68D26-59AC-4AFD-B5EE-BA3573D7B1F5}" presName="topArc2" presStyleLbl="parChTrans1D1" presStyleIdx="14" presStyleCnt="20"/>
      <dgm:spPr/>
    </dgm:pt>
    <dgm:pt modelId="{E7D25DB2-5C3E-4D84-B136-15E65487BAE3}" type="pres">
      <dgm:prSet presAssocID="{6CA68D26-59AC-4AFD-B5EE-BA3573D7B1F5}" presName="bottomArc2" presStyleLbl="parChTrans1D1" presStyleIdx="15" presStyleCnt="20"/>
      <dgm:spPr/>
    </dgm:pt>
    <dgm:pt modelId="{7905E118-3C48-4D90-A210-D161FF02E1F6}" type="pres">
      <dgm:prSet presAssocID="{6CA68D26-59AC-4AFD-B5EE-BA3573D7B1F5}" presName="topConnNode2" presStyleLbl="node2" presStyleIdx="0" presStyleCnt="0"/>
      <dgm:spPr/>
      <dgm:t>
        <a:bodyPr/>
        <a:lstStyle/>
        <a:p>
          <a:endParaRPr lang="en-GB"/>
        </a:p>
      </dgm:t>
    </dgm:pt>
    <dgm:pt modelId="{74910591-203A-4274-B366-DBD4DF1016C6}" type="pres">
      <dgm:prSet presAssocID="{6CA68D26-59AC-4AFD-B5EE-BA3573D7B1F5}" presName="hierChild4" presStyleCnt="0"/>
      <dgm:spPr/>
    </dgm:pt>
    <dgm:pt modelId="{9ACCEA97-48CF-4054-A358-F9843F3C764E}" type="pres">
      <dgm:prSet presAssocID="{6CA68D26-59AC-4AFD-B5EE-BA3573D7B1F5}" presName="hierChild5" presStyleCnt="0"/>
      <dgm:spPr/>
    </dgm:pt>
    <dgm:pt modelId="{DA571BE0-5DFB-4B81-88C2-0A23FE53EA4A}" type="pres">
      <dgm:prSet presAssocID="{EF59A860-09A4-4A78-BF92-27FBFAD66505}" presName="Name28" presStyleLbl="parChTrans1D2" presStyleIdx="3" presStyleCnt="5"/>
      <dgm:spPr/>
      <dgm:t>
        <a:bodyPr/>
        <a:lstStyle/>
        <a:p>
          <a:endParaRPr lang="en-GB"/>
        </a:p>
      </dgm:t>
    </dgm:pt>
    <dgm:pt modelId="{4C59B159-8DE1-4A73-B4B7-A3B08334EC52}" type="pres">
      <dgm:prSet presAssocID="{B52B2A36-76B9-43BB-B1CA-A1666219085B}" presName="hierRoot2" presStyleCnt="0">
        <dgm:presLayoutVars>
          <dgm:hierBranch val="init"/>
        </dgm:presLayoutVars>
      </dgm:prSet>
      <dgm:spPr/>
    </dgm:pt>
    <dgm:pt modelId="{7639E26C-E8EB-4A68-9BDD-5BA7156DAFA6}" type="pres">
      <dgm:prSet presAssocID="{B52B2A36-76B9-43BB-B1CA-A1666219085B}" presName="rootComposite2" presStyleCnt="0"/>
      <dgm:spPr/>
    </dgm:pt>
    <dgm:pt modelId="{8B6B26BE-273E-4F15-8EC5-90CE01B52314}" type="pres">
      <dgm:prSet presAssocID="{B52B2A36-76B9-43BB-B1CA-A1666219085B}" presName="rootText2" presStyleLbl="alignAcc1" presStyleIdx="0" presStyleCnt="0">
        <dgm:presLayoutVars>
          <dgm:chPref val="3"/>
        </dgm:presLayoutVars>
      </dgm:prSet>
      <dgm:spPr/>
      <dgm:t>
        <a:bodyPr/>
        <a:lstStyle/>
        <a:p>
          <a:endParaRPr lang="en-GB"/>
        </a:p>
      </dgm:t>
    </dgm:pt>
    <dgm:pt modelId="{F134018C-5A56-4CDD-88DC-E5B9C27FF12B}" type="pres">
      <dgm:prSet presAssocID="{B52B2A36-76B9-43BB-B1CA-A1666219085B}" presName="topArc2" presStyleLbl="parChTrans1D1" presStyleIdx="16" presStyleCnt="20"/>
      <dgm:spPr/>
    </dgm:pt>
    <dgm:pt modelId="{4F64EB1E-6543-4C37-B335-B4EB083B9D3C}" type="pres">
      <dgm:prSet presAssocID="{B52B2A36-76B9-43BB-B1CA-A1666219085B}" presName="bottomArc2" presStyleLbl="parChTrans1D1" presStyleIdx="17" presStyleCnt="20"/>
      <dgm:spPr/>
    </dgm:pt>
    <dgm:pt modelId="{B09DD551-21F2-42D9-AE5C-3CA5FFF75524}" type="pres">
      <dgm:prSet presAssocID="{B52B2A36-76B9-43BB-B1CA-A1666219085B}" presName="topConnNode2" presStyleLbl="node2" presStyleIdx="0" presStyleCnt="0"/>
      <dgm:spPr/>
      <dgm:t>
        <a:bodyPr/>
        <a:lstStyle/>
        <a:p>
          <a:endParaRPr lang="en-GB"/>
        </a:p>
      </dgm:t>
    </dgm:pt>
    <dgm:pt modelId="{9868E13B-0D62-4B0C-A083-FE36E49713E9}" type="pres">
      <dgm:prSet presAssocID="{B52B2A36-76B9-43BB-B1CA-A1666219085B}" presName="hierChild4" presStyleCnt="0"/>
      <dgm:spPr/>
    </dgm:pt>
    <dgm:pt modelId="{078D1D8A-BDB0-40BF-92F9-22D5909D31F4}" type="pres">
      <dgm:prSet presAssocID="{B52B2A36-76B9-43BB-B1CA-A1666219085B}" presName="hierChild5" presStyleCnt="0"/>
      <dgm:spPr/>
    </dgm:pt>
    <dgm:pt modelId="{E7C342CE-05B6-451A-99B4-0D0AC7CC5FF6}" type="pres">
      <dgm:prSet presAssocID="{C81968D6-08CB-4BA4-86DC-6DB063A7DB7E}" presName="hierChild3" presStyleCnt="0"/>
      <dgm:spPr/>
    </dgm:pt>
    <dgm:pt modelId="{00E6980C-39D7-4A75-81B1-7359C053439A}" type="pres">
      <dgm:prSet presAssocID="{D9FFFFE4-C0D5-4906-BDB9-3DBCA9508D44}" presName="Name101" presStyleLbl="parChTrans1D2" presStyleIdx="4" presStyleCnt="5"/>
      <dgm:spPr/>
      <dgm:t>
        <a:bodyPr/>
        <a:lstStyle/>
        <a:p>
          <a:endParaRPr lang="en-GB"/>
        </a:p>
      </dgm:t>
    </dgm:pt>
    <dgm:pt modelId="{652AC5B7-6306-47DE-A67F-E5839EC7BBDD}" type="pres">
      <dgm:prSet presAssocID="{2F80E0A1-4941-4E42-B183-7652A17CD604}" presName="hierRoot3" presStyleCnt="0">
        <dgm:presLayoutVars>
          <dgm:hierBranch val="init"/>
        </dgm:presLayoutVars>
      </dgm:prSet>
      <dgm:spPr/>
    </dgm:pt>
    <dgm:pt modelId="{77320D4E-709E-4E62-A433-8A6B2B290656}" type="pres">
      <dgm:prSet presAssocID="{2F80E0A1-4941-4E42-B183-7652A17CD604}" presName="rootComposite3" presStyleCnt="0"/>
      <dgm:spPr/>
    </dgm:pt>
    <dgm:pt modelId="{540009D8-4A1A-4C18-8588-6A8B639541C6}" type="pres">
      <dgm:prSet presAssocID="{2F80E0A1-4941-4E42-B183-7652A17CD604}" presName="rootText3" presStyleLbl="alignAcc1" presStyleIdx="0" presStyleCnt="0">
        <dgm:presLayoutVars>
          <dgm:chPref val="3"/>
        </dgm:presLayoutVars>
      </dgm:prSet>
      <dgm:spPr/>
      <dgm:t>
        <a:bodyPr/>
        <a:lstStyle/>
        <a:p>
          <a:endParaRPr lang="en-GB"/>
        </a:p>
      </dgm:t>
    </dgm:pt>
    <dgm:pt modelId="{7C120B6D-1863-4EBE-A3F1-6392EBCFB1AA}" type="pres">
      <dgm:prSet presAssocID="{2F80E0A1-4941-4E42-B183-7652A17CD604}" presName="topArc3" presStyleLbl="parChTrans1D1" presStyleIdx="18" presStyleCnt="20"/>
      <dgm:spPr/>
    </dgm:pt>
    <dgm:pt modelId="{38299EDF-75A8-4AAB-A1CB-64ED66917DF2}" type="pres">
      <dgm:prSet presAssocID="{2F80E0A1-4941-4E42-B183-7652A17CD604}" presName="bottomArc3" presStyleLbl="parChTrans1D1" presStyleIdx="19" presStyleCnt="20"/>
      <dgm:spPr/>
    </dgm:pt>
    <dgm:pt modelId="{C40EBDA1-CE8D-4240-B2DA-52C11C5C264B}" type="pres">
      <dgm:prSet presAssocID="{2F80E0A1-4941-4E42-B183-7652A17CD604}" presName="topConnNode3" presStyleLbl="asst1" presStyleIdx="0" presStyleCnt="0"/>
      <dgm:spPr/>
      <dgm:t>
        <a:bodyPr/>
        <a:lstStyle/>
        <a:p>
          <a:endParaRPr lang="en-GB"/>
        </a:p>
      </dgm:t>
    </dgm:pt>
    <dgm:pt modelId="{B885FFC8-E07C-43F1-8EBA-C94C949B18E6}" type="pres">
      <dgm:prSet presAssocID="{2F80E0A1-4941-4E42-B183-7652A17CD604}" presName="hierChild6" presStyleCnt="0"/>
      <dgm:spPr/>
    </dgm:pt>
    <dgm:pt modelId="{0E517E74-685D-43C6-AAA3-00E21E143B66}" type="pres">
      <dgm:prSet presAssocID="{2F80E0A1-4941-4E42-B183-7652A17CD604}" presName="hierChild7" presStyleCnt="0"/>
      <dgm:spPr/>
    </dgm:pt>
  </dgm:ptLst>
  <dgm:cxnLst>
    <dgm:cxn modelId="{587B083B-E869-4D3D-95BD-F8214B7FB3D8}" type="presOf" srcId="{B52B2A36-76B9-43BB-B1CA-A1666219085B}" destId="{8B6B26BE-273E-4F15-8EC5-90CE01B52314}" srcOrd="0" destOrd="0" presId="urn:microsoft.com/office/officeart/2008/layout/HalfCircleOrganizationChart"/>
    <dgm:cxn modelId="{9BBE5D67-4EC6-4E8D-A785-BC7EF61FC185}" srcId="{A65FB3F3-7289-49BF-A5DD-DE1B9B3035DC}" destId="{B8851640-53F1-4993-9B7A-D695165AAE46}" srcOrd="2" destOrd="0" parTransId="{23AA8509-58B2-4C64-9786-66D1E2AD4F02}" sibTransId="{7DA27BEE-0EF0-41E1-ADFB-BAA435DCBDF8}"/>
    <dgm:cxn modelId="{9D6B4DC8-8FE0-402D-BB6C-9B2A8C5C8A2C}" type="presOf" srcId="{A65FB3F3-7289-49BF-A5DD-DE1B9B3035DC}" destId="{42CF1533-C71F-4D69-AA48-509D9EE16666}" srcOrd="0" destOrd="0" presId="urn:microsoft.com/office/officeart/2008/layout/HalfCircleOrganizationChart"/>
    <dgm:cxn modelId="{01D00530-28D3-40A6-864D-66FCF33415D6}" type="presOf" srcId="{2F80E0A1-4941-4E42-B183-7652A17CD604}" destId="{540009D8-4A1A-4C18-8588-6A8B639541C6}" srcOrd="0" destOrd="0" presId="urn:microsoft.com/office/officeart/2008/layout/HalfCircleOrganizationChart"/>
    <dgm:cxn modelId="{EF2C30F3-AC28-4D8A-9045-57220B07BCB2}" type="presOf" srcId="{23AA8509-58B2-4C64-9786-66D1E2AD4F02}" destId="{02A75348-F6B5-4548-99AD-9B4C29FB0761}" srcOrd="0" destOrd="0" presId="urn:microsoft.com/office/officeart/2008/layout/HalfCircleOrganizationChart"/>
    <dgm:cxn modelId="{AE75F3D0-8D71-46CC-AE9F-5CD552DF397A}" type="presOf" srcId="{B8851640-53F1-4993-9B7A-D695165AAE46}" destId="{E1227057-7EF4-431F-A056-C1E3FA959DC7}" srcOrd="0" destOrd="0" presId="urn:microsoft.com/office/officeart/2008/layout/HalfCircleOrganizationChart"/>
    <dgm:cxn modelId="{D8A7343D-CA8B-42E9-B8F0-E590AB87081A}" type="presOf" srcId="{36804439-D74A-43D0-BCD6-720E11CD2BD3}" destId="{B2108D9C-226A-4269-8C09-F8735F9FF08B}" srcOrd="0" destOrd="0" presId="urn:microsoft.com/office/officeart/2008/layout/HalfCircleOrganizationChart"/>
    <dgm:cxn modelId="{E8D79739-2591-41D3-B72D-FBB801B38B0A}" srcId="{36804439-D74A-43D0-BCD6-720E11CD2BD3}" destId="{C81968D6-08CB-4BA4-86DC-6DB063A7DB7E}" srcOrd="0" destOrd="0" parTransId="{44D0ABAB-BE1A-4DA8-8F36-630B4B6A22C0}" sibTransId="{7D9A9036-7145-4CEE-84F3-7F160DFD58C3}"/>
    <dgm:cxn modelId="{688EFA22-DC18-4586-B575-3CD6954900DB}" type="presOf" srcId="{D112ED1D-5CBB-4AC4-BD47-0BC1EA88B20E}" destId="{A764CE86-2EE3-41B8-BAF0-BCBDB0516C7D}" srcOrd="0" destOrd="0" presId="urn:microsoft.com/office/officeart/2008/layout/HalfCircleOrganizationChart"/>
    <dgm:cxn modelId="{30066BAF-C06E-48B5-A911-9F8E27D8CF43}" srcId="{C81968D6-08CB-4BA4-86DC-6DB063A7DB7E}" destId="{A65FB3F3-7289-49BF-A5DD-DE1B9B3035DC}" srcOrd="2" destOrd="0" parTransId="{893C2A53-EACD-40DC-9A59-A1743D84A87E}" sibTransId="{B15A2FA9-E98D-4A66-8483-1F2D3A703E2C}"/>
    <dgm:cxn modelId="{03988E89-91E7-44E9-A782-28E617D75F44}" type="presOf" srcId="{D112ED1D-5CBB-4AC4-BD47-0BC1EA88B20E}" destId="{6A6E7041-8D5E-40F9-B6DC-C4A914C3189E}" srcOrd="1" destOrd="0" presId="urn:microsoft.com/office/officeart/2008/layout/HalfCircleOrganizationChart"/>
    <dgm:cxn modelId="{74A8A293-525D-4457-BB32-4306DFA110C7}" type="presOf" srcId="{2F80E0A1-4941-4E42-B183-7652A17CD604}" destId="{C40EBDA1-CE8D-4240-B2DA-52C11C5C264B}" srcOrd="1" destOrd="0" presId="urn:microsoft.com/office/officeart/2008/layout/HalfCircleOrganizationChart"/>
    <dgm:cxn modelId="{B19DA0D9-5EB7-48E2-A0E9-4D53C06405C0}" type="presOf" srcId="{EF59A860-09A4-4A78-BF92-27FBFAD66505}" destId="{DA571BE0-5DFB-4B81-88C2-0A23FE53EA4A}" srcOrd="0" destOrd="0" presId="urn:microsoft.com/office/officeart/2008/layout/HalfCircleOrganizationChart"/>
    <dgm:cxn modelId="{0CE06DE5-8C01-44A2-A030-9A39DEA39F20}" srcId="{C81968D6-08CB-4BA4-86DC-6DB063A7DB7E}" destId="{B52B2A36-76B9-43BB-B1CA-A1666219085B}" srcOrd="4" destOrd="0" parTransId="{EF59A860-09A4-4A78-BF92-27FBFAD66505}" sibTransId="{869518B7-26C2-4DD7-BC29-18A2FC82BF20}"/>
    <dgm:cxn modelId="{13ACF3F0-42A8-43DC-84E0-0FCF1219F6F4}" type="presOf" srcId="{B92556C0-8698-456A-AF32-55D6653E852C}" destId="{3F60E32D-80DE-46AC-9BA4-ABD822DC2154}" srcOrd="1" destOrd="0" presId="urn:microsoft.com/office/officeart/2008/layout/HalfCircleOrganizationChart"/>
    <dgm:cxn modelId="{C1EEC0D6-1E9F-456D-8A33-3C41936D85EB}" type="presOf" srcId="{893C2A53-EACD-40DC-9A59-A1743D84A87E}" destId="{9C5A5D5C-F704-45BD-A50B-5E0FAF939CCD}" srcOrd="0" destOrd="0" presId="urn:microsoft.com/office/officeart/2008/layout/HalfCircleOrganizationChart"/>
    <dgm:cxn modelId="{D5EB5795-BE6A-4BCF-AEEC-63CD3FF3133F}" type="presOf" srcId="{9D61CEB4-CAAC-4F11-9E87-03137918B384}" destId="{6A131B45-8924-4EF4-9F9C-F48AFB9BCA7B}" srcOrd="1" destOrd="0" presId="urn:microsoft.com/office/officeart/2008/layout/HalfCircleOrganizationChart"/>
    <dgm:cxn modelId="{6E5C10A4-3CEF-491B-A92C-5D98C12B429F}" type="presOf" srcId="{01D6F50A-1D78-4EB7-A3DE-7318D13EF2B9}" destId="{48143CB8-2CDE-4F71-BA2A-AC3B545E44BB}" srcOrd="0" destOrd="0" presId="urn:microsoft.com/office/officeart/2008/layout/HalfCircleOrganizationChart"/>
    <dgm:cxn modelId="{D24899BC-7CD3-42AA-8A0C-EF2756572EA3}" srcId="{A65FB3F3-7289-49BF-A5DD-DE1B9B3035DC}" destId="{9D61CEB4-CAAC-4F11-9E87-03137918B384}" srcOrd="0" destOrd="0" parTransId="{01D6F50A-1D78-4EB7-A3DE-7318D13EF2B9}" sibTransId="{CD002E14-C569-4086-8D63-0C3FD6321B84}"/>
    <dgm:cxn modelId="{50819974-F63E-4B0F-8A6D-8F2A37B1535F}" srcId="{C81968D6-08CB-4BA4-86DC-6DB063A7DB7E}" destId="{2F80E0A1-4941-4E42-B183-7652A17CD604}" srcOrd="0" destOrd="0" parTransId="{D9FFFFE4-C0D5-4906-BDB9-3DBCA9508D44}" sibTransId="{B589B3AB-AFF1-4A16-A7C2-841A9F5F692F}"/>
    <dgm:cxn modelId="{F4FC3C18-1C69-4F85-8AA3-2D02ABC9ACA6}" type="presOf" srcId="{C81968D6-08CB-4BA4-86DC-6DB063A7DB7E}" destId="{1AF7E973-5E5D-4780-999E-86044084D4B6}" srcOrd="1" destOrd="0" presId="urn:microsoft.com/office/officeart/2008/layout/HalfCircleOrganizationChart"/>
    <dgm:cxn modelId="{09831EA4-58C5-454E-91D3-01B312CF9F7A}" type="presOf" srcId="{2B71C830-4807-4220-9736-7DEB09216A9A}" destId="{E484F6B5-74E6-4740-884E-9F887C63B548}" srcOrd="0" destOrd="0" presId="urn:microsoft.com/office/officeart/2008/layout/HalfCircleOrganizationChart"/>
    <dgm:cxn modelId="{14617921-EE7A-447B-9476-E067B4597176}" type="presOf" srcId="{A65FB3F3-7289-49BF-A5DD-DE1B9B3035DC}" destId="{CB531C55-D898-4AF4-9028-337C35E027D9}" srcOrd="1" destOrd="0" presId="urn:microsoft.com/office/officeart/2008/layout/HalfCircleOrganizationChart"/>
    <dgm:cxn modelId="{838E0655-22B9-43EE-B2AB-C6B6FE58E3E6}" srcId="{C81968D6-08CB-4BA4-86DC-6DB063A7DB7E}" destId="{7FA1717A-A72D-4EAA-B3F4-01C5CC04DF56}" srcOrd="1" destOrd="0" parTransId="{E8C5992B-D17F-4043-9993-3D98CB43A3CA}" sibTransId="{467BB069-5292-4DC8-BCC9-37DDFB1BE6DE}"/>
    <dgm:cxn modelId="{CD870C12-3DE7-4939-BC3B-D7155C035A01}" type="presOf" srcId="{B92556C0-8698-456A-AF32-55D6653E852C}" destId="{4129DDC0-2DD0-46B4-A8AF-335B237746A2}" srcOrd="0" destOrd="0" presId="urn:microsoft.com/office/officeart/2008/layout/HalfCircleOrganizationChart"/>
    <dgm:cxn modelId="{968997B4-4207-4D2A-BD91-68B961B576F3}" type="presOf" srcId="{C81968D6-08CB-4BA4-86DC-6DB063A7DB7E}" destId="{9E05E5A4-8C16-41F3-AE60-D0F20294D728}" srcOrd="0" destOrd="0" presId="urn:microsoft.com/office/officeart/2008/layout/HalfCircleOrganizationChart"/>
    <dgm:cxn modelId="{B6540336-BB8F-4A0A-ABE6-335A31F9ABA9}" type="presOf" srcId="{E8C5992B-D17F-4043-9993-3D98CB43A3CA}" destId="{3173D9EE-1C10-49CB-AA61-9E9D0B9525D9}" srcOrd="0" destOrd="0" presId="urn:microsoft.com/office/officeart/2008/layout/HalfCircleOrganizationChart"/>
    <dgm:cxn modelId="{A6BA0024-A901-4A16-8546-DD3DD91BE290}" type="presOf" srcId="{B8851640-53F1-4993-9B7A-D695165AAE46}" destId="{D2B1E646-07EA-4DCF-A9D3-40BE3C0BBCA8}" srcOrd="1" destOrd="0" presId="urn:microsoft.com/office/officeart/2008/layout/HalfCircleOrganizationChart"/>
    <dgm:cxn modelId="{5845F08C-A091-488A-8EBF-9C43CDC0A36F}" type="presOf" srcId="{B52B2A36-76B9-43BB-B1CA-A1666219085B}" destId="{B09DD551-21F2-42D9-AE5C-3CA5FFF75524}" srcOrd="1" destOrd="0" presId="urn:microsoft.com/office/officeart/2008/layout/HalfCircleOrganizationChart"/>
    <dgm:cxn modelId="{9FAF4977-D5E0-4AA6-8C8E-91D7E9C42752}" srcId="{C81968D6-08CB-4BA4-86DC-6DB063A7DB7E}" destId="{6CA68D26-59AC-4AFD-B5EE-BA3573D7B1F5}" srcOrd="3" destOrd="0" parTransId="{0D49B3BA-9650-4607-96C0-DC22E707F73D}" sibTransId="{760E512C-5CFA-4740-AE34-110B489FF613}"/>
    <dgm:cxn modelId="{AA473177-4BC2-4606-8E00-1A9193F17CFE}" srcId="{A65FB3F3-7289-49BF-A5DD-DE1B9B3035DC}" destId="{B92556C0-8698-456A-AF32-55D6653E852C}" srcOrd="1" destOrd="0" parTransId="{2B71C830-4807-4220-9736-7DEB09216A9A}" sibTransId="{D3A5EA95-E1B4-458A-B21C-7A64A39D9167}"/>
    <dgm:cxn modelId="{5132321A-30A1-4635-8815-B957CE0607E2}" type="presOf" srcId="{9D61CEB4-CAAC-4F11-9E87-03137918B384}" destId="{E914FDCA-3FFF-46C4-B871-C74234742161}" srcOrd="0" destOrd="0" presId="urn:microsoft.com/office/officeart/2008/layout/HalfCircleOrganizationChart"/>
    <dgm:cxn modelId="{63866D42-9EA2-4E8B-8215-968EBEE10E19}" type="presOf" srcId="{7FA1717A-A72D-4EAA-B3F4-01C5CC04DF56}" destId="{B3CE651F-ABBB-4C6D-BAB9-39BF47C210B5}" srcOrd="1" destOrd="0" presId="urn:microsoft.com/office/officeart/2008/layout/HalfCircleOrganizationChart"/>
    <dgm:cxn modelId="{9FBAA79C-EA0B-467B-91A9-858C1E3C57C5}" type="presOf" srcId="{6CA68D26-59AC-4AFD-B5EE-BA3573D7B1F5}" destId="{7905E118-3C48-4D90-A210-D161FF02E1F6}" srcOrd="1" destOrd="0" presId="urn:microsoft.com/office/officeart/2008/layout/HalfCircleOrganizationChart"/>
    <dgm:cxn modelId="{AB3CA3C5-C1DD-49B5-A091-5927D168B77D}" srcId="{A65FB3F3-7289-49BF-A5DD-DE1B9B3035DC}" destId="{D112ED1D-5CBB-4AC4-BD47-0BC1EA88B20E}" srcOrd="3" destOrd="0" parTransId="{C4A9A487-2EFD-4E4B-9E6F-90AFF1E6EDCD}" sibTransId="{B25E3554-D06B-40BA-AA35-53F36BCCBAB5}"/>
    <dgm:cxn modelId="{2D7D545A-77F0-436F-B003-02F3FDF5E81F}" type="presOf" srcId="{D9FFFFE4-C0D5-4906-BDB9-3DBCA9508D44}" destId="{00E6980C-39D7-4A75-81B1-7359C053439A}" srcOrd="0" destOrd="0" presId="urn:microsoft.com/office/officeart/2008/layout/HalfCircleOrganizationChart"/>
    <dgm:cxn modelId="{DECC394C-A9D5-4AF7-86E0-2AEAE215872C}" type="presOf" srcId="{0D49B3BA-9650-4607-96C0-DC22E707F73D}" destId="{29CDE334-CA55-4C77-BF3F-3B3F863E767A}" srcOrd="0" destOrd="0" presId="urn:microsoft.com/office/officeart/2008/layout/HalfCircleOrganizationChart"/>
    <dgm:cxn modelId="{436BD8F5-3269-4035-A2E0-A82FBED69029}" type="presOf" srcId="{6CA68D26-59AC-4AFD-B5EE-BA3573D7B1F5}" destId="{C2D60244-C424-4BB5-90D8-85660D26E804}" srcOrd="0" destOrd="0" presId="urn:microsoft.com/office/officeart/2008/layout/HalfCircleOrganizationChart"/>
    <dgm:cxn modelId="{E92A3AFF-A7E3-46F7-B17F-301646D05BB6}" type="presOf" srcId="{C4A9A487-2EFD-4E4B-9E6F-90AFF1E6EDCD}" destId="{21F963A6-12EF-40D6-96FC-060B210A3EEF}" srcOrd="0" destOrd="0" presId="urn:microsoft.com/office/officeart/2008/layout/HalfCircleOrganizationChart"/>
    <dgm:cxn modelId="{A754D3BF-6661-4128-A6D2-4263173AEAF3}" type="presOf" srcId="{7FA1717A-A72D-4EAA-B3F4-01C5CC04DF56}" destId="{9920F24B-9E94-4BC8-B4B2-7F7242C4FD32}" srcOrd="0" destOrd="0" presId="urn:microsoft.com/office/officeart/2008/layout/HalfCircleOrganizationChart"/>
    <dgm:cxn modelId="{0BA00DC3-48F8-4ADF-847D-536C686E8265}" type="presParOf" srcId="{B2108D9C-226A-4269-8C09-F8735F9FF08B}" destId="{A1F6C050-4A17-49BB-A3C8-1CC96BA6D3B1}" srcOrd="0" destOrd="0" presId="urn:microsoft.com/office/officeart/2008/layout/HalfCircleOrganizationChart"/>
    <dgm:cxn modelId="{47870544-99D7-4A1B-8CD9-D1B064F606BB}" type="presParOf" srcId="{A1F6C050-4A17-49BB-A3C8-1CC96BA6D3B1}" destId="{43826E2F-348B-4A56-A6B9-9404FEF12A1C}" srcOrd="0" destOrd="0" presId="urn:microsoft.com/office/officeart/2008/layout/HalfCircleOrganizationChart"/>
    <dgm:cxn modelId="{CC21578A-E9C8-4F09-900A-EFE8E349B01C}" type="presParOf" srcId="{43826E2F-348B-4A56-A6B9-9404FEF12A1C}" destId="{9E05E5A4-8C16-41F3-AE60-D0F20294D728}" srcOrd="0" destOrd="0" presId="urn:microsoft.com/office/officeart/2008/layout/HalfCircleOrganizationChart"/>
    <dgm:cxn modelId="{98EC1AEC-BE07-48DD-AC70-EF4FB76F7B52}" type="presParOf" srcId="{43826E2F-348B-4A56-A6B9-9404FEF12A1C}" destId="{87196E88-4BA5-47B6-BD08-168A597B659B}" srcOrd="1" destOrd="0" presId="urn:microsoft.com/office/officeart/2008/layout/HalfCircleOrganizationChart"/>
    <dgm:cxn modelId="{DF3B6CA1-3612-428D-98B9-770A0C7A8B58}" type="presParOf" srcId="{43826E2F-348B-4A56-A6B9-9404FEF12A1C}" destId="{0BB57BC3-6113-4398-8C22-19364A23AD90}" srcOrd="2" destOrd="0" presId="urn:microsoft.com/office/officeart/2008/layout/HalfCircleOrganizationChart"/>
    <dgm:cxn modelId="{3CFB3A08-6F94-4A41-BE85-90E60A576C5F}" type="presParOf" srcId="{43826E2F-348B-4A56-A6B9-9404FEF12A1C}" destId="{1AF7E973-5E5D-4780-999E-86044084D4B6}" srcOrd="3" destOrd="0" presId="urn:microsoft.com/office/officeart/2008/layout/HalfCircleOrganizationChart"/>
    <dgm:cxn modelId="{77A20C43-DCEB-425A-BDE3-B0067CBE2583}" type="presParOf" srcId="{A1F6C050-4A17-49BB-A3C8-1CC96BA6D3B1}" destId="{F2B78128-40B5-4A14-943B-1F06D58D20AC}" srcOrd="1" destOrd="0" presId="urn:microsoft.com/office/officeart/2008/layout/HalfCircleOrganizationChart"/>
    <dgm:cxn modelId="{82290FFF-101C-4F95-8C1E-5886C2DA5C11}" type="presParOf" srcId="{F2B78128-40B5-4A14-943B-1F06D58D20AC}" destId="{3173D9EE-1C10-49CB-AA61-9E9D0B9525D9}" srcOrd="0" destOrd="0" presId="urn:microsoft.com/office/officeart/2008/layout/HalfCircleOrganizationChart"/>
    <dgm:cxn modelId="{3673E8E0-8228-437C-AFB2-E3B2FBD54128}" type="presParOf" srcId="{F2B78128-40B5-4A14-943B-1F06D58D20AC}" destId="{E417C3C5-9FFE-4769-AC18-CED5947510AD}" srcOrd="1" destOrd="0" presId="urn:microsoft.com/office/officeart/2008/layout/HalfCircleOrganizationChart"/>
    <dgm:cxn modelId="{5B1E9F47-82F5-483D-B415-59B2404AA725}" type="presParOf" srcId="{E417C3C5-9FFE-4769-AC18-CED5947510AD}" destId="{36A2191A-EE1F-4943-8431-F55EA679A949}" srcOrd="0" destOrd="0" presId="urn:microsoft.com/office/officeart/2008/layout/HalfCircleOrganizationChart"/>
    <dgm:cxn modelId="{B82EF14B-65FF-4AA2-98A6-DEB3EBB021F0}" type="presParOf" srcId="{36A2191A-EE1F-4943-8431-F55EA679A949}" destId="{9920F24B-9E94-4BC8-B4B2-7F7242C4FD32}" srcOrd="0" destOrd="0" presId="urn:microsoft.com/office/officeart/2008/layout/HalfCircleOrganizationChart"/>
    <dgm:cxn modelId="{6A8A19A7-2BFF-4259-9DD0-0F35F1374525}" type="presParOf" srcId="{36A2191A-EE1F-4943-8431-F55EA679A949}" destId="{9CF8B2A1-27BE-4F55-B135-F28EA92FF7E7}" srcOrd="1" destOrd="0" presId="urn:microsoft.com/office/officeart/2008/layout/HalfCircleOrganizationChart"/>
    <dgm:cxn modelId="{3A8997CA-B643-450B-A0AE-DAEA1BAB5708}" type="presParOf" srcId="{36A2191A-EE1F-4943-8431-F55EA679A949}" destId="{1C4F9F8B-87EB-4910-AFFE-89EEFD28D7A4}" srcOrd="2" destOrd="0" presId="urn:microsoft.com/office/officeart/2008/layout/HalfCircleOrganizationChart"/>
    <dgm:cxn modelId="{0A91220F-4E97-4F9E-BBE1-F0769914B7DC}" type="presParOf" srcId="{36A2191A-EE1F-4943-8431-F55EA679A949}" destId="{B3CE651F-ABBB-4C6D-BAB9-39BF47C210B5}" srcOrd="3" destOrd="0" presId="urn:microsoft.com/office/officeart/2008/layout/HalfCircleOrganizationChart"/>
    <dgm:cxn modelId="{2A9C12F7-3632-4EA0-8FF7-67A99477BD93}" type="presParOf" srcId="{E417C3C5-9FFE-4769-AC18-CED5947510AD}" destId="{39AA1AEA-E0CC-496B-9170-6BC4A0F5E370}" srcOrd="1" destOrd="0" presId="urn:microsoft.com/office/officeart/2008/layout/HalfCircleOrganizationChart"/>
    <dgm:cxn modelId="{D8C074D5-79C1-4AFE-B069-D0BA808B5A16}" type="presParOf" srcId="{E417C3C5-9FFE-4769-AC18-CED5947510AD}" destId="{33B92B76-6429-4834-A466-935780D9FB4B}" srcOrd="2" destOrd="0" presId="urn:microsoft.com/office/officeart/2008/layout/HalfCircleOrganizationChart"/>
    <dgm:cxn modelId="{4D6F2297-A04F-49FB-828B-62EAC59D55C0}" type="presParOf" srcId="{F2B78128-40B5-4A14-943B-1F06D58D20AC}" destId="{9C5A5D5C-F704-45BD-A50B-5E0FAF939CCD}" srcOrd="2" destOrd="0" presId="urn:microsoft.com/office/officeart/2008/layout/HalfCircleOrganizationChart"/>
    <dgm:cxn modelId="{8B6C3FEF-5E6E-4CA7-8AE8-3F0EE26FDDED}" type="presParOf" srcId="{F2B78128-40B5-4A14-943B-1F06D58D20AC}" destId="{61B2EDD0-4B22-4601-B19D-79408910E132}" srcOrd="3" destOrd="0" presId="urn:microsoft.com/office/officeart/2008/layout/HalfCircleOrganizationChart"/>
    <dgm:cxn modelId="{6E098C54-5584-458C-B11D-98FA690CDAC5}" type="presParOf" srcId="{61B2EDD0-4B22-4601-B19D-79408910E132}" destId="{0D2DD25B-B043-44D6-8107-5A2FE94BF5A1}" srcOrd="0" destOrd="0" presId="urn:microsoft.com/office/officeart/2008/layout/HalfCircleOrganizationChart"/>
    <dgm:cxn modelId="{C658A8B7-C70B-452B-9660-0C19E87B2938}" type="presParOf" srcId="{0D2DD25B-B043-44D6-8107-5A2FE94BF5A1}" destId="{42CF1533-C71F-4D69-AA48-509D9EE16666}" srcOrd="0" destOrd="0" presId="urn:microsoft.com/office/officeart/2008/layout/HalfCircleOrganizationChart"/>
    <dgm:cxn modelId="{0636CF80-6887-48C2-BDC5-AFF878F524AB}" type="presParOf" srcId="{0D2DD25B-B043-44D6-8107-5A2FE94BF5A1}" destId="{8FDE2BAF-1512-4D81-A979-EEA50BD80350}" srcOrd="1" destOrd="0" presId="urn:microsoft.com/office/officeart/2008/layout/HalfCircleOrganizationChart"/>
    <dgm:cxn modelId="{F9C6DFAE-3248-4AC3-9787-E86FD990C65A}" type="presParOf" srcId="{0D2DD25B-B043-44D6-8107-5A2FE94BF5A1}" destId="{8C516BD7-CFA9-48EF-8E7F-D7CD80F17FE6}" srcOrd="2" destOrd="0" presId="urn:microsoft.com/office/officeart/2008/layout/HalfCircleOrganizationChart"/>
    <dgm:cxn modelId="{3A2AE476-2A64-4130-B46C-026DA827D005}" type="presParOf" srcId="{0D2DD25B-B043-44D6-8107-5A2FE94BF5A1}" destId="{CB531C55-D898-4AF4-9028-337C35E027D9}" srcOrd="3" destOrd="0" presId="urn:microsoft.com/office/officeart/2008/layout/HalfCircleOrganizationChart"/>
    <dgm:cxn modelId="{2F250282-E591-4898-AC22-D0EDE3A7FCDB}" type="presParOf" srcId="{61B2EDD0-4B22-4601-B19D-79408910E132}" destId="{BFE0E44F-9201-491E-BDDE-02B36B22BB76}" srcOrd="1" destOrd="0" presId="urn:microsoft.com/office/officeart/2008/layout/HalfCircleOrganizationChart"/>
    <dgm:cxn modelId="{B1E3D638-76C9-4786-BBCA-E68979216AA0}" type="presParOf" srcId="{BFE0E44F-9201-491E-BDDE-02B36B22BB76}" destId="{48143CB8-2CDE-4F71-BA2A-AC3B545E44BB}" srcOrd="0" destOrd="0" presId="urn:microsoft.com/office/officeart/2008/layout/HalfCircleOrganizationChart"/>
    <dgm:cxn modelId="{AB7648B2-FCBB-4D1E-A636-415819F5CD66}" type="presParOf" srcId="{BFE0E44F-9201-491E-BDDE-02B36B22BB76}" destId="{FF158FF2-FF8F-4783-B789-85C61147A6F7}" srcOrd="1" destOrd="0" presId="urn:microsoft.com/office/officeart/2008/layout/HalfCircleOrganizationChart"/>
    <dgm:cxn modelId="{3B0DD51E-37B2-41F6-AFCF-6EB7EBDC721A}" type="presParOf" srcId="{FF158FF2-FF8F-4783-B789-85C61147A6F7}" destId="{6A74AAAF-AF45-40BF-86A1-0123F26CCDF8}" srcOrd="0" destOrd="0" presId="urn:microsoft.com/office/officeart/2008/layout/HalfCircleOrganizationChart"/>
    <dgm:cxn modelId="{40A9C814-4B89-4E02-8BCE-6FB23C1C633B}" type="presParOf" srcId="{6A74AAAF-AF45-40BF-86A1-0123F26CCDF8}" destId="{E914FDCA-3FFF-46C4-B871-C74234742161}" srcOrd="0" destOrd="0" presId="urn:microsoft.com/office/officeart/2008/layout/HalfCircleOrganizationChart"/>
    <dgm:cxn modelId="{E2845C72-5692-42D8-BC47-8C2BAC9788D5}" type="presParOf" srcId="{6A74AAAF-AF45-40BF-86A1-0123F26CCDF8}" destId="{C2DB069C-23CB-4458-9551-22070630E430}" srcOrd="1" destOrd="0" presId="urn:microsoft.com/office/officeart/2008/layout/HalfCircleOrganizationChart"/>
    <dgm:cxn modelId="{3A42DB64-2525-4BC7-8435-758F2426E0DC}" type="presParOf" srcId="{6A74AAAF-AF45-40BF-86A1-0123F26CCDF8}" destId="{A7DD4D57-6D4A-4D60-9CF6-859B4EB22047}" srcOrd="2" destOrd="0" presId="urn:microsoft.com/office/officeart/2008/layout/HalfCircleOrganizationChart"/>
    <dgm:cxn modelId="{D71E4BBA-163D-4530-87D1-121A85A76994}" type="presParOf" srcId="{6A74AAAF-AF45-40BF-86A1-0123F26CCDF8}" destId="{6A131B45-8924-4EF4-9F9C-F48AFB9BCA7B}" srcOrd="3" destOrd="0" presId="urn:microsoft.com/office/officeart/2008/layout/HalfCircleOrganizationChart"/>
    <dgm:cxn modelId="{5350D4B7-EE90-428C-8217-772867BD5AA3}" type="presParOf" srcId="{FF158FF2-FF8F-4783-B789-85C61147A6F7}" destId="{5BF8F910-F149-4804-BD3B-624363862F74}" srcOrd="1" destOrd="0" presId="urn:microsoft.com/office/officeart/2008/layout/HalfCircleOrganizationChart"/>
    <dgm:cxn modelId="{E4F835A2-27F1-4B52-9728-E35C1B40E97E}" type="presParOf" srcId="{FF158FF2-FF8F-4783-B789-85C61147A6F7}" destId="{1297ED8C-A7DA-42EF-ABA2-34F005E31328}" srcOrd="2" destOrd="0" presId="urn:microsoft.com/office/officeart/2008/layout/HalfCircleOrganizationChart"/>
    <dgm:cxn modelId="{59908F9D-A749-43B5-86FB-C088226CE0A7}" type="presParOf" srcId="{BFE0E44F-9201-491E-BDDE-02B36B22BB76}" destId="{E484F6B5-74E6-4740-884E-9F887C63B548}" srcOrd="2" destOrd="0" presId="urn:microsoft.com/office/officeart/2008/layout/HalfCircleOrganizationChart"/>
    <dgm:cxn modelId="{A2E576C5-319F-4C5D-995C-B1242CE7F45C}" type="presParOf" srcId="{BFE0E44F-9201-491E-BDDE-02B36B22BB76}" destId="{4EDB9B05-64D5-4C28-87FF-32A2629E18CA}" srcOrd="3" destOrd="0" presId="urn:microsoft.com/office/officeart/2008/layout/HalfCircleOrganizationChart"/>
    <dgm:cxn modelId="{38DEA4DA-1949-45CA-9B8D-030D1AB37C09}" type="presParOf" srcId="{4EDB9B05-64D5-4C28-87FF-32A2629E18CA}" destId="{0209E28F-78A0-4037-B800-A570252CA54E}" srcOrd="0" destOrd="0" presId="urn:microsoft.com/office/officeart/2008/layout/HalfCircleOrganizationChart"/>
    <dgm:cxn modelId="{7D7C40F2-44B2-49FC-BBB1-5CE6DEAF9565}" type="presParOf" srcId="{0209E28F-78A0-4037-B800-A570252CA54E}" destId="{4129DDC0-2DD0-46B4-A8AF-335B237746A2}" srcOrd="0" destOrd="0" presId="urn:microsoft.com/office/officeart/2008/layout/HalfCircleOrganizationChart"/>
    <dgm:cxn modelId="{DBBFC18E-189D-42D0-BD0D-2322D0B68542}" type="presParOf" srcId="{0209E28F-78A0-4037-B800-A570252CA54E}" destId="{E5C19C01-C18F-44D8-9785-6C582354F0CB}" srcOrd="1" destOrd="0" presId="urn:microsoft.com/office/officeart/2008/layout/HalfCircleOrganizationChart"/>
    <dgm:cxn modelId="{A47E61F1-EDF2-4C75-AFF8-B08EA06ED618}" type="presParOf" srcId="{0209E28F-78A0-4037-B800-A570252CA54E}" destId="{87EB2816-F7AA-44BB-96D7-9CB89B551884}" srcOrd="2" destOrd="0" presId="urn:microsoft.com/office/officeart/2008/layout/HalfCircleOrganizationChart"/>
    <dgm:cxn modelId="{F9A972E2-C498-4BE8-89F2-531EBDD72D89}" type="presParOf" srcId="{0209E28F-78A0-4037-B800-A570252CA54E}" destId="{3F60E32D-80DE-46AC-9BA4-ABD822DC2154}" srcOrd="3" destOrd="0" presId="urn:microsoft.com/office/officeart/2008/layout/HalfCircleOrganizationChart"/>
    <dgm:cxn modelId="{00FC9940-9A70-4FB2-8503-FEE2C7CDED56}" type="presParOf" srcId="{4EDB9B05-64D5-4C28-87FF-32A2629E18CA}" destId="{1A7F3300-5A16-4D24-8E03-DBF5CE03D603}" srcOrd="1" destOrd="0" presId="urn:microsoft.com/office/officeart/2008/layout/HalfCircleOrganizationChart"/>
    <dgm:cxn modelId="{C54C2DCE-7176-48BF-B2C3-101268F64122}" type="presParOf" srcId="{4EDB9B05-64D5-4C28-87FF-32A2629E18CA}" destId="{17D83001-94D6-4DBA-9469-22B85310CF53}" srcOrd="2" destOrd="0" presId="urn:microsoft.com/office/officeart/2008/layout/HalfCircleOrganizationChart"/>
    <dgm:cxn modelId="{9AA661FC-B73A-41A8-81CF-31048E8AF0D7}" type="presParOf" srcId="{BFE0E44F-9201-491E-BDDE-02B36B22BB76}" destId="{02A75348-F6B5-4548-99AD-9B4C29FB0761}" srcOrd="4" destOrd="0" presId="urn:microsoft.com/office/officeart/2008/layout/HalfCircleOrganizationChart"/>
    <dgm:cxn modelId="{F1A77092-1318-4CD8-A3CA-61DB11D4E82D}" type="presParOf" srcId="{BFE0E44F-9201-491E-BDDE-02B36B22BB76}" destId="{07565FFC-3B43-42D5-9EED-198F6227483F}" srcOrd="5" destOrd="0" presId="urn:microsoft.com/office/officeart/2008/layout/HalfCircleOrganizationChart"/>
    <dgm:cxn modelId="{B0B25F7C-5A0B-4614-8303-E70A97E2D914}" type="presParOf" srcId="{07565FFC-3B43-42D5-9EED-198F6227483F}" destId="{5F9DB8C4-3F21-4AF3-87FB-A62A01EDBC80}" srcOrd="0" destOrd="0" presId="urn:microsoft.com/office/officeart/2008/layout/HalfCircleOrganizationChart"/>
    <dgm:cxn modelId="{6DA75EE4-C194-42A2-875E-AB92A2315E63}" type="presParOf" srcId="{5F9DB8C4-3F21-4AF3-87FB-A62A01EDBC80}" destId="{E1227057-7EF4-431F-A056-C1E3FA959DC7}" srcOrd="0" destOrd="0" presId="urn:microsoft.com/office/officeart/2008/layout/HalfCircleOrganizationChart"/>
    <dgm:cxn modelId="{68184BB8-B607-4EAD-88B9-6234E103E8B9}" type="presParOf" srcId="{5F9DB8C4-3F21-4AF3-87FB-A62A01EDBC80}" destId="{FC98BF74-A642-43F9-AC56-7A42FD044F10}" srcOrd="1" destOrd="0" presId="urn:microsoft.com/office/officeart/2008/layout/HalfCircleOrganizationChart"/>
    <dgm:cxn modelId="{2A670832-ABD1-412B-9C1A-3039A66230FE}" type="presParOf" srcId="{5F9DB8C4-3F21-4AF3-87FB-A62A01EDBC80}" destId="{D8491EE7-3F6A-4739-A041-713720C9A516}" srcOrd="2" destOrd="0" presId="urn:microsoft.com/office/officeart/2008/layout/HalfCircleOrganizationChart"/>
    <dgm:cxn modelId="{9895D24F-D8EA-47CC-B252-7A977C917FD0}" type="presParOf" srcId="{5F9DB8C4-3F21-4AF3-87FB-A62A01EDBC80}" destId="{D2B1E646-07EA-4DCF-A9D3-40BE3C0BBCA8}" srcOrd="3" destOrd="0" presId="urn:microsoft.com/office/officeart/2008/layout/HalfCircleOrganizationChart"/>
    <dgm:cxn modelId="{F14F15AB-47F3-468C-A04C-C37782180B9E}" type="presParOf" srcId="{07565FFC-3B43-42D5-9EED-198F6227483F}" destId="{0FEB8BC8-89DA-4E22-BC8F-B798DD312BF2}" srcOrd="1" destOrd="0" presId="urn:microsoft.com/office/officeart/2008/layout/HalfCircleOrganizationChart"/>
    <dgm:cxn modelId="{13B09AC9-6DFE-4A3A-A67B-1867ECA2C5C2}" type="presParOf" srcId="{07565FFC-3B43-42D5-9EED-198F6227483F}" destId="{6F3C8CA3-CA48-4B78-90BE-B16E0B250FBB}" srcOrd="2" destOrd="0" presId="urn:microsoft.com/office/officeart/2008/layout/HalfCircleOrganizationChart"/>
    <dgm:cxn modelId="{80DF495A-C79E-4EBC-951B-6D9D21961622}" type="presParOf" srcId="{BFE0E44F-9201-491E-BDDE-02B36B22BB76}" destId="{21F963A6-12EF-40D6-96FC-060B210A3EEF}" srcOrd="6" destOrd="0" presId="urn:microsoft.com/office/officeart/2008/layout/HalfCircleOrganizationChart"/>
    <dgm:cxn modelId="{35A16908-2A20-424B-B458-E257984B2A6C}" type="presParOf" srcId="{BFE0E44F-9201-491E-BDDE-02B36B22BB76}" destId="{A018FA30-7F8F-4EE4-A05E-40AE340659D2}" srcOrd="7" destOrd="0" presId="urn:microsoft.com/office/officeart/2008/layout/HalfCircleOrganizationChart"/>
    <dgm:cxn modelId="{A9380046-B946-462E-A644-7DF6B38FD655}" type="presParOf" srcId="{A018FA30-7F8F-4EE4-A05E-40AE340659D2}" destId="{5D707695-98EF-46C5-80FE-05ECB2D9E490}" srcOrd="0" destOrd="0" presId="urn:microsoft.com/office/officeart/2008/layout/HalfCircleOrganizationChart"/>
    <dgm:cxn modelId="{00898EF4-4665-4A0D-9C89-2B416B3C00CF}" type="presParOf" srcId="{5D707695-98EF-46C5-80FE-05ECB2D9E490}" destId="{A764CE86-2EE3-41B8-BAF0-BCBDB0516C7D}" srcOrd="0" destOrd="0" presId="urn:microsoft.com/office/officeart/2008/layout/HalfCircleOrganizationChart"/>
    <dgm:cxn modelId="{8BD283D8-A5B8-4B54-9FE4-2D3F894471B2}" type="presParOf" srcId="{5D707695-98EF-46C5-80FE-05ECB2D9E490}" destId="{350CF7FA-4F7B-4A71-BD86-48FCCD71AB9F}" srcOrd="1" destOrd="0" presId="urn:microsoft.com/office/officeart/2008/layout/HalfCircleOrganizationChart"/>
    <dgm:cxn modelId="{51E0213D-B1DB-4158-9CE7-2D489F112497}" type="presParOf" srcId="{5D707695-98EF-46C5-80FE-05ECB2D9E490}" destId="{AF48ECF9-7BBC-4E05-BBD2-1E94AE50B93C}" srcOrd="2" destOrd="0" presId="urn:microsoft.com/office/officeart/2008/layout/HalfCircleOrganizationChart"/>
    <dgm:cxn modelId="{8D8A6110-4A1C-4500-A11E-9359BFF9E6A9}" type="presParOf" srcId="{5D707695-98EF-46C5-80FE-05ECB2D9E490}" destId="{6A6E7041-8D5E-40F9-B6DC-C4A914C3189E}" srcOrd="3" destOrd="0" presId="urn:microsoft.com/office/officeart/2008/layout/HalfCircleOrganizationChart"/>
    <dgm:cxn modelId="{B31656C5-0A1B-47D1-834F-11778CD65B27}" type="presParOf" srcId="{A018FA30-7F8F-4EE4-A05E-40AE340659D2}" destId="{280049EE-57A0-4178-B50A-DEBCA7179BEF}" srcOrd="1" destOrd="0" presId="urn:microsoft.com/office/officeart/2008/layout/HalfCircleOrganizationChart"/>
    <dgm:cxn modelId="{18AF36D0-9DCA-4049-8269-1E33FD45F13C}" type="presParOf" srcId="{A018FA30-7F8F-4EE4-A05E-40AE340659D2}" destId="{91B088ED-F861-4339-A372-C4FF354DA476}" srcOrd="2" destOrd="0" presId="urn:microsoft.com/office/officeart/2008/layout/HalfCircleOrganizationChart"/>
    <dgm:cxn modelId="{8215C30E-69DE-4582-957E-DA79F0674845}" type="presParOf" srcId="{61B2EDD0-4B22-4601-B19D-79408910E132}" destId="{010DCB0D-0001-46D6-9C82-9AD219CC57FD}" srcOrd="2" destOrd="0" presId="urn:microsoft.com/office/officeart/2008/layout/HalfCircleOrganizationChart"/>
    <dgm:cxn modelId="{00B3D64A-5F99-4CFD-9B37-627AD0D3DFA8}" type="presParOf" srcId="{F2B78128-40B5-4A14-943B-1F06D58D20AC}" destId="{29CDE334-CA55-4C77-BF3F-3B3F863E767A}" srcOrd="4" destOrd="0" presId="urn:microsoft.com/office/officeart/2008/layout/HalfCircleOrganizationChart"/>
    <dgm:cxn modelId="{8C685B27-E478-4EDA-80E1-BF399C2B345F}" type="presParOf" srcId="{F2B78128-40B5-4A14-943B-1F06D58D20AC}" destId="{B450505D-73DC-47B7-8086-17E76F7CA9E6}" srcOrd="5" destOrd="0" presId="urn:microsoft.com/office/officeart/2008/layout/HalfCircleOrganizationChart"/>
    <dgm:cxn modelId="{712FBB6D-C420-49EB-9730-84280CDA8C1E}" type="presParOf" srcId="{B450505D-73DC-47B7-8086-17E76F7CA9E6}" destId="{C93B7896-0973-4F6B-B123-CC17DC1F2118}" srcOrd="0" destOrd="0" presId="urn:microsoft.com/office/officeart/2008/layout/HalfCircleOrganizationChart"/>
    <dgm:cxn modelId="{0EE1D065-B8AB-488B-A70E-1C1575DC1C71}" type="presParOf" srcId="{C93B7896-0973-4F6B-B123-CC17DC1F2118}" destId="{C2D60244-C424-4BB5-90D8-85660D26E804}" srcOrd="0" destOrd="0" presId="urn:microsoft.com/office/officeart/2008/layout/HalfCircleOrganizationChart"/>
    <dgm:cxn modelId="{CCD232ED-E60B-4653-9416-42880017A420}" type="presParOf" srcId="{C93B7896-0973-4F6B-B123-CC17DC1F2118}" destId="{5AC07FE8-2F47-4AD8-8EC0-3DA3B425984C}" srcOrd="1" destOrd="0" presId="urn:microsoft.com/office/officeart/2008/layout/HalfCircleOrganizationChart"/>
    <dgm:cxn modelId="{59CD6536-131B-4BB2-A1DC-7CCAB4B5F06A}" type="presParOf" srcId="{C93B7896-0973-4F6B-B123-CC17DC1F2118}" destId="{E7D25DB2-5C3E-4D84-B136-15E65487BAE3}" srcOrd="2" destOrd="0" presId="urn:microsoft.com/office/officeart/2008/layout/HalfCircleOrganizationChart"/>
    <dgm:cxn modelId="{5E7EFA7B-287B-4CD9-9C49-37B1A27AE287}" type="presParOf" srcId="{C93B7896-0973-4F6B-B123-CC17DC1F2118}" destId="{7905E118-3C48-4D90-A210-D161FF02E1F6}" srcOrd="3" destOrd="0" presId="urn:microsoft.com/office/officeart/2008/layout/HalfCircleOrganizationChart"/>
    <dgm:cxn modelId="{E6DDA7C4-CC70-41B4-B827-D423BE5E2746}" type="presParOf" srcId="{B450505D-73DC-47B7-8086-17E76F7CA9E6}" destId="{74910591-203A-4274-B366-DBD4DF1016C6}" srcOrd="1" destOrd="0" presId="urn:microsoft.com/office/officeart/2008/layout/HalfCircleOrganizationChart"/>
    <dgm:cxn modelId="{29BB6779-0C61-4449-A402-020B0A7E16F0}" type="presParOf" srcId="{B450505D-73DC-47B7-8086-17E76F7CA9E6}" destId="{9ACCEA97-48CF-4054-A358-F9843F3C764E}" srcOrd="2" destOrd="0" presId="urn:microsoft.com/office/officeart/2008/layout/HalfCircleOrganizationChart"/>
    <dgm:cxn modelId="{E98D4AD4-59C9-4BF5-8E51-839D3C22DD78}" type="presParOf" srcId="{F2B78128-40B5-4A14-943B-1F06D58D20AC}" destId="{DA571BE0-5DFB-4B81-88C2-0A23FE53EA4A}" srcOrd="6" destOrd="0" presId="urn:microsoft.com/office/officeart/2008/layout/HalfCircleOrganizationChart"/>
    <dgm:cxn modelId="{127932B0-EB9A-4BB7-8890-36AE99ED1057}" type="presParOf" srcId="{F2B78128-40B5-4A14-943B-1F06D58D20AC}" destId="{4C59B159-8DE1-4A73-B4B7-A3B08334EC52}" srcOrd="7" destOrd="0" presId="urn:microsoft.com/office/officeart/2008/layout/HalfCircleOrganizationChart"/>
    <dgm:cxn modelId="{62227BBB-088A-43CE-94CB-CA6CD9856668}" type="presParOf" srcId="{4C59B159-8DE1-4A73-B4B7-A3B08334EC52}" destId="{7639E26C-E8EB-4A68-9BDD-5BA7156DAFA6}" srcOrd="0" destOrd="0" presId="urn:microsoft.com/office/officeart/2008/layout/HalfCircleOrganizationChart"/>
    <dgm:cxn modelId="{5FF66F9A-8ED4-4CDA-8D9D-6F2CBF771CB2}" type="presParOf" srcId="{7639E26C-E8EB-4A68-9BDD-5BA7156DAFA6}" destId="{8B6B26BE-273E-4F15-8EC5-90CE01B52314}" srcOrd="0" destOrd="0" presId="urn:microsoft.com/office/officeart/2008/layout/HalfCircleOrganizationChart"/>
    <dgm:cxn modelId="{290CD5BE-8432-4CF4-ABF2-30FACE116FF3}" type="presParOf" srcId="{7639E26C-E8EB-4A68-9BDD-5BA7156DAFA6}" destId="{F134018C-5A56-4CDD-88DC-E5B9C27FF12B}" srcOrd="1" destOrd="0" presId="urn:microsoft.com/office/officeart/2008/layout/HalfCircleOrganizationChart"/>
    <dgm:cxn modelId="{0A8C616D-EF80-490E-9D00-3CE358A8C635}" type="presParOf" srcId="{7639E26C-E8EB-4A68-9BDD-5BA7156DAFA6}" destId="{4F64EB1E-6543-4C37-B335-B4EB083B9D3C}" srcOrd="2" destOrd="0" presId="urn:microsoft.com/office/officeart/2008/layout/HalfCircleOrganizationChart"/>
    <dgm:cxn modelId="{F2B82AF1-44E1-4BE8-9FC7-6F86668AA3DF}" type="presParOf" srcId="{7639E26C-E8EB-4A68-9BDD-5BA7156DAFA6}" destId="{B09DD551-21F2-42D9-AE5C-3CA5FFF75524}" srcOrd="3" destOrd="0" presId="urn:microsoft.com/office/officeart/2008/layout/HalfCircleOrganizationChart"/>
    <dgm:cxn modelId="{D4CA69C2-0644-4B94-A730-9E796D793B0B}" type="presParOf" srcId="{4C59B159-8DE1-4A73-B4B7-A3B08334EC52}" destId="{9868E13B-0D62-4B0C-A083-FE36E49713E9}" srcOrd="1" destOrd="0" presId="urn:microsoft.com/office/officeart/2008/layout/HalfCircleOrganizationChart"/>
    <dgm:cxn modelId="{B8D1A495-A82C-414F-89F0-39D28E57338D}" type="presParOf" srcId="{4C59B159-8DE1-4A73-B4B7-A3B08334EC52}" destId="{078D1D8A-BDB0-40BF-92F9-22D5909D31F4}" srcOrd="2" destOrd="0" presId="urn:microsoft.com/office/officeart/2008/layout/HalfCircleOrganizationChart"/>
    <dgm:cxn modelId="{786F4DB0-8046-4774-B448-D1D8D2282C50}" type="presParOf" srcId="{A1F6C050-4A17-49BB-A3C8-1CC96BA6D3B1}" destId="{E7C342CE-05B6-451A-99B4-0D0AC7CC5FF6}" srcOrd="2" destOrd="0" presId="urn:microsoft.com/office/officeart/2008/layout/HalfCircleOrganizationChart"/>
    <dgm:cxn modelId="{C3009A05-3A40-4B6F-8103-071BE70CE935}" type="presParOf" srcId="{E7C342CE-05B6-451A-99B4-0D0AC7CC5FF6}" destId="{00E6980C-39D7-4A75-81B1-7359C053439A}" srcOrd="0" destOrd="0" presId="urn:microsoft.com/office/officeart/2008/layout/HalfCircleOrganizationChart"/>
    <dgm:cxn modelId="{FC82DD3A-90A2-40A3-A253-03A224D3545E}" type="presParOf" srcId="{E7C342CE-05B6-451A-99B4-0D0AC7CC5FF6}" destId="{652AC5B7-6306-47DE-A67F-E5839EC7BBDD}" srcOrd="1" destOrd="0" presId="urn:microsoft.com/office/officeart/2008/layout/HalfCircleOrganizationChart"/>
    <dgm:cxn modelId="{95CB7C57-D212-4F74-9624-D477353A9A5C}" type="presParOf" srcId="{652AC5B7-6306-47DE-A67F-E5839EC7BBDD}" destId="{77320D4E-709E-4E62-A433-8A6B2B290656}" srcOrd="0" destOrd="0" presId="urn:microsoft.com/office/officeart/2008/layout/HalfCircleOrganizationChart"/>
    <dgm:cxn modelId="{7374F716-2085-4C0E-9BE8-F484E37723F4}" type="presParOf" srcId="{77320D4E-709E-4E62-A433-8A6B2B290656}" destId="{540009D8-4A1A-4C18-8588-6A8B639541C6}" srcOrd="0" destOrd="0" presId="urn:microsoft.com/office/officeart/2008/layout/HalfCircleOrganizationChart"/>
    <dgm:cxn modelId="{1204E7A8-7D42-40E9-A794-DB1A213B620D}" type="presParOf" srcId="{77320D4E-709E-4E62-A433-8A6B2B290656}" destId="{7C120B6D-1863-4EBE-A3F1-6392EBCFB1AA}" srcOrd="1" destOrd="0" presId="urn:microsoft.com/office/officeart/2008/layout/HalfCircleOrganizationChart"/>
    <dgm:cxn modelId="{EFEE82FA-CB1C-48C3-88C1-F2A88E7F41E3}" type="presParOf" srcId="{77320D4E-709E-4E62-A433-8A6B2B290656}" destId="{38299EDF-75A8-4AAB-A1CB-64ED66917DF2}" srcOrd="2" destOrd="0" presId="urn:microsoft.com/office/officeart/2008/layout/HalfCircleOrganizationChart"/>
    <dgm:cxn modelId="{AE933744-6DB5-4A85-89A1-C7A7A3EF3A4B}" type="presParOf" srcId="{77320D4E-709E-4E62-A433-8A6B2B290656}" destId="{C40EBDA1-CE8D-4240-B2DA-52C11C5C264B}" srcOrd="3" destOrd="0" presId="urn:microsoft.com/office/officeart/2008/layout/HalfCircleOrganizationChart"/>
    <dgm:cxn modelId="{1FAD65CC-BBE8-4FEA-A582-088EBD8B749D}" type="presParOf" srcId="{652AC5B7-6306-47DE-A67F-E5839EC7BBDD}" destId="{B885FFC8-E07C-43F1-8EBA-C94C949B18E6}" srcOrd="1" destOrd="0" presId="urn:microsoft.com/office/officeart/2008/layout/HalfCircleOrganizationChart"/>
    <dgm:cxn modelId="{C3C318A0-4A8B-4727-AAC6-73CFD7B5BB3B}" type="presParOf" srcId="{652AC5B7-6306-47DE-A67F-E5839EC7BBDD}" destId="{0E517E74-685D-43C6-AAA3-00E21E143B66}" srcOrd="2" destOrd="0" presId="urn:microsoft.com/office/officeart/2008/layout/HalfCircleOrganizationChart"/>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E6980C-39D7-4A75-81B1-7359C053439A}">
      <dsp:nvSpPr>
        <dsp:cNvPr id="0" name=""/>
        <dsp:cNvSpPr/>
      </dsp:nvSpPr>
      <dsp:spPr>
        <a:xfrm>
          <a:off x="4204563" y="522361"/>
          <a:ext cx="432206" cy="312438"/>
        </a:xfrm>
        <a:custGeom>
          <a:avLst/>
          <a:gdLst/>
          <a:ahLst/>
          <a:cxnLst/>
          <a:rect l="0" t="0" r="0" b="0"/>
          <a:pathLst>
            <a:path>
              <a:moveTo>
                <a:pt x="432206" y="0"/>
              </a:moveTo>
              <a:lnTo>
                <a:pt x="432206" y="312438"/>
              </a:lnTo>
              <a:lnTo>
                <a:pt x="0" y="31243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A571BE0-5DFB-4B81-88C2-0A23FE53EA4A}">
      <dsp:nvSpPr>
        <dsp:cNvPr id="0" name=""/>
        <dsp:cNvSpPr/>
      </dsp:nvSpPr>
      <dsp:spPr>
        <a:xfrm>
          <a:off x="4636770" y="522361"/>
          <a:ext cx="1890253" cy="958145"/>
        </a:xfrm>
        <a:custGeom>
          <a:avLst/>
          <a:gdLst/>
          <a:ahLst/>
          <a:cxnLst/>
          <a:rect l="0" t="0" r="0" b="0"/>
          <a:pathLst>
            <a:path>
              <a:moveTo>
                <a:pt x="0" y="0"/>
              </a:moveTo>
              <a:lnTo>
                <a:pt x="0" y="848791"/>
              </a:lnTo>
              <a:lnTo>
                <a:pt x="1890253" y="848791"/>
              </a:lnTo>
              <a:lnTo>
                <a:pt x="1890253" y="95814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9CDE334-CA55-4C77-BF3F-3B3F863E767A}">
      <dsp:nvSpPr>
        <dsp:cNvPr id="0" name=""/>
        <dsp:cNvSpPr/>
      </dsp:nvSpPr>
      <dsp:spPr>
        <a:xfrm>
          <a:off x="4636770" y="522361"/>
          <a:ext cx="630084" cy="958145"/>
        </a:xfrm>
        <a:custGeom>
          <a:avLst/>
          <a:gdLst/>
          <a:ahLst/>
          <a:cxnLst/>
          <a:rect l="0" t="0" r="0" b="0"/>
          <a:pathLst>
            <a:path>
              <a:moveTo>
                <a:pt x="0" y="0"/>
              </a:moveTo>
              <a:lnTo>
                <a:pt x="0" y="848791"/>
              </a:lnTo>
              <a:lnTo>
                <a:pt x="630084" y="848791"/>
              </a:lnTo>
              <a:lnTo>
                <a:pt x="630084" y="95814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1F963A6-12EF-40D6-96FC-060B210A3EEF}">
      <dsp:nvSpPr>
        <dsp:cNvPr id="0" name=""/>
        <dsp:cNvSpPr/>
      </dsp:nvSpPr>
      <dsp:spPr>
        <a:xfrm>
          <a:off x="4006685" y="2001237"/>
          <a:ext cx="479072" cy="2530752"/>
        </a:xfrm>
        <a:custGeom>
          <a:avLst/>
          <a:gdLst/>
          <a:ahLst/>
          <a:cxnLst/>
          <a:rect l="0" t="0" r="0" b="0"/>
          <a:pathLst>
            <a:path>
              <a:moveTo>
                <a:pt x="0" y="0"/>
              </a:moveTo>
              <a:lnTo>
                <a:pt x="0" y="2530752"/>
              </a:lnTo>
              <a:lnTo>
                <a:pt x="479072" y="253075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2A75348-F6B5-4548-99AD-9B4C29FB0761}">
      <dsp:nvSpPr>
        <dsp:cNvPr id="0" name=""/>
        <dsp:cNvSpPr/>
      </dsp:nvSpPr>
      <dsp:spPr>
        <a:xfrm>
          <a:off x="4006685" y="2001237"/>
          <a:ext cx="479072" cy="1791314"/>
        </a:xfrm>
        <a:custGeom>
          <a:avLst/>
          <a:gdLst/>
          <a:ahLst/>
          <a:cxnLst/>
          <a:rect l="0" t="0" r="0" b="0"/>
          <a:pathLst>
            <a:path>
              <a:moveTo>
                <a:pt x="0" y="0"/>
              </a:moveTo>
              <a:lnTo>
                <a:pt x="0" y="1791314"/>
              </a:lnTo>
              <a:lnTo>
                <a:pt x="479072" y="179131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84F6B5-74E6-4740-884E-9F887C63B548}">
      <dsp:nvSpPr>
        <dsp:cNvPr id="0" name=""/>
        <dsp:cNvSpPr/>
      </dsp:nvSpPr>
      <dsp:spPr>
        <a:xfrm>
          <a:off x="4006685" y="2001237"/>
          <a:ext cx="479072" cy="1051876"/>
        </a:xfrm>
        <a:custGeom>
          <a:avLst/>
          <a:gdLst/>
          <a:ahLst/>
          <a:cxnLst/>
          <a:rect l="0" t="0" r="0" b="0"/>
          <a:pathLst>
            <a:path>
              <a:moveTo>
                <a:pt x="0" y="0"/>
              </a:moveTo>
              <a:lnTo>
                <a:pt x="0" y="1051876"/>
              </a:lnTo>
              <a:lnTo>
                <a:pt x="479072" y="105187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143CB8-2CDE-4F71-BA2A-AC3B545E44BB}">
      <dsp:nvSpPr>
        <dsp:cNvPr id="0" name=""/>
        <dsp:cNvSpPr/>
      </dsp:nvSpPr>
      <dsp:spPr>
        <a:xfrm>
          <a:off x="4006685" y="2001237"/>
          <a:ext cx="479072" cy="312438"/>
        </a:xfrm>
        <a:custGeom>
          <a:avLst/>
          <a:gdLst/>
          <a:ahLst/>
          <a:cxnLst/>
          <a:rect l="0" t="0" r="0" b="0"/>
          <a:pathLst>
            <a:path>
              <a:moveTo>
                <a:pt x="0" y="0"/>
              </a:moveTo>
              <a:lnTo>
                <a:pt x="0" y="312438"/>
              </a:lnTo>
              <a:lnTo>
                <a:pt x="479072" y="31243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C5A5D5C-F704-45BD-A50B-5E0FAF939CCD}">
      <dsp:nvSpPr>
        <dsp:cNvPr id="0" name=""/>
        <dsp:cNvSpPr/>
      </dsp:nvSpPr>
      <dsp:spPr>
        <a:xfrm>
          <a:off x="4006685" y="522361"/>
          <a:ext cx="630084" cy="958145"/>
        </a:xfrm>
        <a:custGeom>
          <a:avLst/>
          <a:gdLst/>
          <a:ahLst/>
          <a:cxnLst/>
          <a:rect l="0" t="0" r="0" b="0"/>
          <a:pathLst>
            <a:path>
              <a:moveTo>
                <a:pt x="630084" y="0"/>
              </a:moveTo>
              <a:lnTo>
                <a:pt x="630084" y="848791"/>
              </a:lnTo>
              <a:lnTo>
                <a:pt x="0" y="848791"/>
              </a:lnTo>
              <a:lnTo>
                <a:pt x="0" y="95814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173D9EE-1C10-49CB-AA61-9E9D0B9525D9}">
      <dsp:nvSpPr>
        <dsp:cNvPr id="0" name=""/>
        <dsp:cNvSpPr/>
      </dsp:nvSpPr>
      <dsp:spPr>
        <a:xfrm>
          <a:off x="2746516" y="522361"/>
          <a:ext cx="1890253" cy="958145"/>
        </a:xfrm>
        <a:custGeom>
          <a:avLst/>
          <a:gdLst/>
          <a:ahLst/>
          <a:cxnLst/>
          <a:rect l="0" t="0" r="0" b="0"/>
          <a:pathLst>
            <a:path>
              <a:moveTo>
                <a:pt x="1890253" y="0"/>
              </a:moveTo>
              <a:lnTo>
                <a:pt x="1890253" y="848791"/>
              </a:lnTo>
              <a:lnTo>
                <a:pt x="0" y="848791"/>
              </a:lnTo>
              <a:lnTo>
                <a:pt x="0" y="95814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196E88-4BA5-47B6-BD08-168A597B659B}">
      <dsp:nvSpPr>
        <dsp:cNvPr id="0" name=""/>
        <dsp:cNvSpPr/>
      </dsp:nvSpPr>
      <dsp:spPr>
        <a:xfrm>
          <a:off x="4376404" y="1630"/>
          <a:ext cx="520731" cy="520731"/>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BB57BC3-6113-4398-8C22-19364A23AD90}">
      <dsp:nvSpPr>
        <dsp:cNvPr id="0" name=""/>
        <dsp:cNvSpPr/>
      </dsp:nvSpPr>
      <dsp:spPr>
        <a:xfrm>
          <a:off x="4376404" y="1630"/>
          <a:ext cx="520731" cy="520731"/>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E05E5A4-8C16-41F3-AE60-D0F20294D728}">
      <dsp:nvSpPr>
        <dsp:cNvPr id="0" name=""/>
        <dsp:cNvSpPr/>
      </dsp:nvSpPr>
      <dsp:spPr>
        <a:xfrm>
          <a:off x="4116038" y="95361"/>
          <a:ext cx="1041462" cy="333267"/>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sr-Cyrl-RS" sz="1050" kern="1200"/>
            <a:t>НАДЗОРНИ ОДБОР</a:t>
          </a:r>
          <a:endParaRPr lang="en-GB" sz="1050" kern="1200"/>
        </a:p>
      </dsp:txBody>
      <dsp:txXfrm>
        <a:off x="4116038" y="95361"/>
        <a:ext cx="1041462" cy="333267"/>
      </dsp:txXfrm>
    </dsp:sp>
    <dsp:sp modelId="{9CF8B2A1-27BE-4F55-B135-F28EA92FF7E7}">
      <dsp:nvSpPr>
        <dsp:cNvPr id="0" name=""/>
        <dsp:cNvSpPr/>
      </dsp:nvSpPr>
      <dsp:spPr>
        <a:xfrm>
          <a:off x="2486150" y="1480506"/>
          <a:ext cx="520731" cy="520731"/>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C4F9F8B-87EB-4910-AFFE-89EEFD28D7A4}">
      <dsp:nvSpPr>
        <dsp:cNvPr id="0" name=""/>
        <dsp:cNvSpPr/>
      </dsp:nvSpPr>
      <dsp:spPr>
        <a:xfrm>
          <a:off x="2486150" y="1480506"/>
          <a:ext cx="520731" cy="520731"/>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20F24B-9E94-4BC8-B4B2-7F7242C4FD32}">
      <dsp:nvSpPr>
        <dsp:cNvPr id="0" name=""/>
        <dsp:cNvSpPr/>
      </dsp:nvSpPr>
      <dsp:spPr>
        <a:xfrm>
          <a:off x="2225785" y="1574238"/>
          <a:ext cx="1041462" cy="333267"/>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sr-Cyrl-RS" sz="1050" kern="1200"/>
            <a:t>служба за опште послове и финансије</a:t>
          </a:r>
          <a:endParaRPr lang="en-GB" sz="1050" kern="1200"/>
        </a:p>
      </dsp:txBody>
      <dsp:txXfrm>
        <a:off x="2225785" y="1574238"/>
        <a:ext cx="1041462" cy="333267"/>
      </dsp:txXfrm>
    </dsp:sp>
    <dsp:sp modelId="{8FDE2BAF-1512-4D81-A979-EEA50BD80350}">
      <dsp:nvSpPr>
        <dsp:cNvPr id="0" name=""/>
        <dsp:cNvSpPr/>
      </dsp:nvSpPr>
      <dsp:spPr>
        <a:xfrm>
          <a:off x="3746319" y="1480506"/>
          <a:ext cx="520731" cy="520731"/>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C516BD7-CFA9-48EF-8E7F-D7CD80F17FE6}">
      <dsp:nvSpPr>
        <dsp:cNvPr id="0" name=""/>
        <dsp:cNvSpPr/>
      </dsp:nvSpPr>
      <dsp:spPr>
        <a:xfrm>
          <a:off x="3746319" y="1480506"/>
          <a:ext cx="520731" cy="520731"/>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2CF1533-C71F-4D69-AA48-509D9EE16666}">
      <dsp:nvSpPr>
        <dsp:cNvPr id="0" name=""/>
        <dsp:cNvSpPr/>
      </dsp:nvSpPr>
      <dsp:spPr>
        <a:xfrm>
          <a:off x="3485954" y="1574238"/>
          <a:ext cx="1041462" cy="333267"/>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sr-Cyrl-RS" sz="1050" kern="1200"/>
            <a:t>служба услужних комуналних делатности</a:t>
          </a:r>
          <a:endParaRPr lang="en-GB" sz="1050" kern="1200"/>
        </a:p>
      </dsp:txBody>
      <dsp:txXfrm>
        <a:off x="3485954" y="1574238"/>
        <a:ext cx="1041462" cy="333267"/>
      </dsp:txXfrm>
    </dsp:sp>
    <dsp:sp modelId="{C2DB069C-23CB-4458-9551-22070630E430}">
      <dsp:nvSpPr>
        <dsp:cNvPr id="0" name=""/>
        <dsp:cNvSpPr/>
      </dsp:nvSpPr>
      <dsp:spPr>
        <a:xfrm>
          <a:off x="4423270" y="2219944"/>
          <a:ext cx="520731" cy="520731"/>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DD4D57-6D4A-4D60-9CF6-859B4EB22047}">
      <dsp:nvSpPr>
        <dsp:cNvPr id="0" name=""/>
        <dsp:cNvSpPr/>
      </dsp:nvSpPr>
      <dsp:spPr>
        <a:xfrm>
          <a:off x="4423270" y="2219944"/>
          <a:ext cx="520731" cy="520731"/>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914FDCA-3FFF-46C4-B871-C74234742161}">
      <dsp:nvSpPr>
        <dsp:cNvPr id="0" name=""/>
        <dsp:cNvSpPr/>
      </dsp:nvSpPr>
      <dsp:spPr>
        <a:xfrm>
          <a:off x="4162904" y="2313676"/>
          <a:ext cx="1041462" cy="333267"/>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sr-Cyrl-RS" sz="1050" kern="1200"/>
            <a:t>ОЈ за комуналне послове</a:t>
          </a:r>
        </a:p>
        <a:p>
          <a:pPr lvl="0" algn="ctr" defTabSz="466725">
            <a:lnSpc>
              <a:spcPct val="90000"/>
            </a:lnSpc>
            <a:spcBef>
              <a:spcPct val="0"/>
            </a:spcBef>
            <a:spcAft>
              <a:spcPct val="35000"/>
            </a:spcAft>
          </a:pPr>
          <a:endParaRPr lang="en-GB" sz="1050" kern="1200"/>
        </a:p>
      </dsp:txBody>
      <dsp:txXfrm>
        <a:off x="4162904" y="2313676"/>
        <a:ext cx="1041462" cy="333267"/>
      </dsp:txXfrm>
    </dsp:sp>
    <dsp:sp modelId="{E5C19C01-C18F-44D8-9785-6C582354F0CB}">
      <dsp:nvSpPr>
        <dsp:cNvPr id="0" name=""/>
        <dsp:cNvSpPr/>
      </dsp:nvSpPr>
      <dsp:spPr>
        <a:xfrm>
          <a:off x="4423270" y="2959382"/>
          <a:ext cx="520731" cy="520731"/>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EB2816-F7AA-44BB-96D7-9CB89B551884}">
      <dsp:nvSpPr>
        <dsp:cNvPr id="0" name=""/>
        <dsp:cNvSpPr/>
      </dsp:nvSpPr>
      <dsp:spPr>
        <a:xfrm>
          <a:off x="4423270" y="2959382"/>
          <a:ext cx="520731" cy="520731"/>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129DDC0-2DD0-46B4-A8AF-335B237746A2}">
      <dsp:nvSpPr>
        <dsp:cNvPr id="0" name=""/>
        <dsp:cNvSpPr/>
      </dsp:nvSpPr>
      <dsp:spPr>
        <a:xfrm>
          <a:off x="4162904" y="3053114"/>
          <a:ext cx="1041462" cy="333267"/>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sr-Cyrl-RS" sz="900" kern="1200"/>
            <a:t>ОЈ за одржавање мреже за дистрибуцију топлотне ергије, диничарске услуге и одржавање чистоће на јавним и зеленим површинама</a:t>
          </a:r>
          <a:endParaRPr lang="en-GB" sz="900" kern="1200"/>
        </a:p>
      </dsp:txBody>
      <dsp:txXfrm>
        <a:off x="4162904" y="3053114"/>
        <a:ext cx="1041462" cy="333267"/>
      </dsp:txXfrm>
    </dsp:sp>
    <dsp:sp modelId="{FC98BF74-A642-43F9-AC56-7A42FD044F10}">
      <dsp:nvSpPr>
        <dsp:cNvPr id="0" name=""/>
        <dsp:cNvSpPr/>
      </dsp:nvSpPr>
      <dsp:spPr>
        <a:xfrm>
          <a:off x="4423270" y="3698820"/>
          <a:ext cx="520731" cy="520731"/>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491EE7-3F6A-4739-A041-713720C9A516}">
      <dsp:nvSpPr>
        <dsp:cNvPr id="0" name=""/>
        <dsp:cNvSpPr/>
      </dsp:nvSpPr>
      <dsp:spPr>
        <a:xfrm>
          <a:off x="4423270" y="3698820"/>
          <a:ext cx="520731" cy="520731"/>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1227057-7EF4-431F-A056-C1E3FA959DC7}">
      <dsp:nvSpPr>
        <dsp:cNvPr id="0" name=""/>
        <dsp:cNvSpPr/>
      </dsp:nvSpPr>
      <dsp:spPr>
        <a:xfrm>
          <a:off x="4162904" y="3792552"/>
          <a:ext cx="1041462" cy="333267"/>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sr-Cyrl-RS" sz="900" kern="1200"/>
            <a:t>ОЈ за одржавање комунланих објеката улица и путева и зоохигијену</a:t>
          </a:r>
          <a:endParaRPr lang="en-GB" sz="900" kern="1200"/>
        </a:p>
      </dsp:txBody>
      <dsp:txXfrm>
        <a:off x="4162904" y="3792552"/>
        <a:ext cx="1041462" cy="333267"/>
      </dsp:txXfrm>
    </dsp:sp>
    <dsp:sp modelId="{350CF7FA-4F7B-4A71-BD86-48FCCD71AB9F}">
      <dsp:nvSpPr>
        <dsp:cNvPr id="0" name=""/>
        <dsp:cNvSpPr/>
      </dsp:nvSpPr>
      <dsp:spPr>
        <a:xfrm>
          <a:off x="4423270" y="4438258"/>
          <a:ext cx="520731" cy="520731"/>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F48ECF9-7BBC-4E05-BBD2-1E94AE50B93C}">
      <dsp:nvSpPr>
        <dsp:cNvPr id="0" name=""/>
        <dsp:cNvSpPr/>
      </dsp:nvSpPr>
      <dsp:spPr>
        <a:xfrm>
          <a:off x="4423270" y="4438258"/>
          <a:ext cx="520731" cy="520731"/>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64CE86-2EE3-41B8-BAF0-BCBDB0516C7D}">
      <dsp:nvSpPr>
        <dsp:cNvPr id="0" name=""/>
        <dsp:cNvSpPr/>
      </dsp:nvSpPr>
      <dsp:spPr>
        <a:xfrm>
          <a:off x="4162904" y="4531990"/>
          <a:ext cx="1041462" cy="333267"/>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sr-Cyrl-RS" sz="1050" kern="1200"/>
            <a:t>ОЈ погребне услуге</a:t>
          </a:r>
          <a:endParaRPr lang="en-GB" sz="1050" kern="1200"/>
        </a:p>
      </dsp:txBody>
      <dsp:txXfrm>
        <a:off x="4162904" y="4531990"/>
        <a:ext cx="1041462" cy="333267"/>
      </dsp:txXfrm>
    </dsp:sp>
    <dsp:sp modelId="{5AC07FE8-2F47-4AD8-8EC0-3DA3B425984C}">
      <dsp:nvSpPr>
        <dsp:cNvPr id="0" name=""/>
        <dsp:cNvSpPr/>
      </dsp:nvSpPr>
      <dsp:spPr>
        <a:xfrm>
          <a:off x="5006489" y="1480506"/>
          <a:ext cx="520731" cy="520731"/>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7D25DB2-5C3E-4D84-B136-15E65487BAE3}">
      <dsp:nvSpPr>
        <dsp:cNvPr id="0" name=""/>
        <dsp:cNvSpPr/>
      </dsp:nvSpPr>
      <dsp:spPr>
        <a:xfrm>
          <a:off x="5006489" y="1480506"/>
          <a:ext cx="520731" cy="520731"/>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2D60244-C424-4BB5-90D8-85660D26E804}">
      <dsp:nvSpPr>
        <dsp:cNvPr id="0" name=""/>
        <dsp:cNvSpPr/>
      </dsp:nvSpPr>
      <dsp:spPr>
        <a:xfrm>
          <a:off x="4746123" y="1574238"/>
          <a:ext cx="1041462" cy="333267"/>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sr-Cyrl-RS" sz="1050" kern="1200"/>
            <a:t>служба производних комунланих делатности за водовод и канализацију</a:t>
          </a:r>
          <a:endParaRPr lang="en-GB" sz="1050" kern="1200"/>
        </a:p>
      </dsp:txBody>
      <dsp:txXfrm>
        <a:off x="4746123" y="1574238"/>
        <a:ext cx="1041462" cy="333267"/>
      </dsp:txXfrm>
    </dsp:sp>
    <dsp:sp modelId="{F134018C-5A56-4CDD-88DC-E5B9C27FF12B}">
      <dsp:nvSpPr>
        <dsp:cNvPr id="0" name=""/>
        <dsp:cNvSpPr/>
      </dsp:nvSpPr>
      <dsp:spPr>
        <a:xfrm>
          <a:off x="6266658" y="1480506"/>
          <a:ext cx="520731" cy="520731"/>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F64EB1E-6543-4C37-B335-B4EB083B9D3C}">
      <dsp:nvSpPr>
        <dsp:cNvPr id="0" name=""/>
        <dsp:cNvSpPr/>
      </dsp:nvSpPr>
      <dsp:spPr>
        <a:xfrm>
          <a:off x="6266658" y="1480506"/>
          <a:ext cx="520731" cy="520731"/>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B6B26BE-273E-4F15-8EC5-90CE01B52314}">
      <dsp:nvSpPr>
        <dsp:cNvPr id="0" name=""/>
        <dsp:cNvSpPr/>
      </dsp:nvSpPr>
      <dsp:spPr>
        <a:xfrm>
          <a:off x="6006292" y="1574238"/>
          <a:ext cx="1041462" cy="333267"/>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sr-Cyrl-RS" sz="1050" kern="1200"/>
            <a:t>служба за контролу  система којима управља ЈП Комград</a:t>
          </a:r>
          <a:endParaRPr lang="en-GB" sz="1050" kern="1200"/>
        </a:p>
      </dsp:txBody>
      <dsp:txXfrm>
        <a:off x="6006292" y="1574238"/>
        <a:ext cx="1041462" cy="333267"/>
      </dsp:txXfrm>
    </dsp:sp>
    <dsp:sp modelId="{7C120B6D-1863-4EBE-A3F1-6392EBCFB1AA}">
      <dsp:nvSpPr>
        <dsp:cNvPr id="0" name=""/>
        <dsp:cNvSpPr/>
      </dsp:nvSpPr>
      <dsp:spPr>
        <a:xfrm>
          <a:off x="3746319" y="741068"/>
          <a:ext cx="520731" cy="520731"/>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8299EDF-75A8-4AAB-A1CB-64ED66917DF2}">
      <dsp:nvSpPr>
        <dsp:cNvPr id="0" name=""/>
        <dsp:cNvSpPr/>
      </dsp:nvSpPr>
      <dsp:spPr>
        <a:xfrm>
          <a:off x="3746319" y="741068"/>
          <a:ext cx="520731" cy="520731"/>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40009D8-4A1A-4C18-8588-6A8B639541C6}">
      <dsp:nvSpPr>
        <dsp:cNvPr id="0" name=""/>
        <dsp:cNvSpPr/>
      </dsp:nvSpPr>
      <dsp:spPr>
        <a:xfrm>
          <a:off x="3485954" y="834800"/>
          <a:ext cx="1041462" cy="333267"/>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sr-Cyrl-RS" sz="1050" kern="1200"/>
            <a:t>ДИРЕКТОР</a:t>
          </a:r>
          <a:endParaRPr lang="en-GB" sz="1050" kern="1200"/>
        </a:p>
      </dsp:txBody>
      <dsp:txXfrm>
        <a:off x="3485954" y="834800"/>
        <a:ext cx="1041462" cy="333267"/>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74DA6-4463-4496-A8EA-C103A1143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65</Pages>
  <Words>21917</Words>
  <Characters>124933</Characters>
  <Application>Microsoft Office Word</Application>
  <DocSecurity>0</DocSecurity>
  <Lines>1041</Lines>
  <Paragraphs>293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Marina</cp:lastModifiedBy>
  <cp:revision>4</cp:revision>
  <dcterms:created xsi:type="dcterms:W3CDTF">2022-11-24T13:26:00Z</dcterms:created>
  <dcterms:modified xsi:type="dcterms:W3CDTF">2022-11-24T13:29:00Z</dcterms:modified>
</cp:coreProperties>
</file>